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04" w:rsidRPr="00AE4B5E" w:rsidRDefault="00647928" w:rsidP="00B577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 w:rsidR="00B57704" w:rsidRPr="00AE4B5E">
        <w:rPr>
          <w:rFonts w:ascii="Times New Roman" w:eastAsia="Times New Roman" w:hAnsi="Times New Roman" w:cs="Times New Roman"/>
          <w:b/>
          <w:bCs/>
        </w:rPr>
        <w:t>Описание объекта закупки</w:t>
      </w:r>
    </w:p>
    <w:p w:rsidR="00B57704" w:rsidRPr="00AE4B5E" w:rsidRDefault="00B57704" w:rsidP="00B577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E4B5E">
        <w:rPr>
          <w:rFonts w:ascii="Times New Roman" w:eastAsia="Times New Roman" w:hAnsi="Times New Roman" w:cs="Times New Roman"/>
          <w:b/>
          <w:bCs/>
        </w:rPr>
        <w:t xml:space="preserve">Поставка </w:t>
      </w:r>
      <w:r w:rsidR="0001055A">
        <w:rPr>
          <w:rFonts w:ascii="Times New Roman" w:eastAsia="Times New Roman" w:hAnsi="Times New Roman" w:cs="Times New Roman"/>
          <w:b/>
          <w:bCs/>
        </w:rPr>
        <w:t xml:space="preserve">электронных </w:t>
      </w:r>
      <w:r w:rsidR="003F52EA">
        <w:rPr>
          <w:rFonts w:ascii="Times New Roman" w:eastAsia="Times New Roman" w:hAnsi="Times New Roman" w:cs="Times New Roman"/>
          <w:b/>
          <w:bCs/>
        </w:rPr>
        <w:t>ручных видеоуве</w:t>
      </w:r>
      <w:r w:rsidR="00CD1D32">
        <w:rPr>
          <w:rFonts w:ascii="Times New Roman" w:eastAsia="Times New Roman" w:hAnsi="Times New Roman" w:cs="Times New Roman"/>
          <w:b/>
          <w:bCs/>
        </w:rPr>
        <w:t>л</w:t>
      </w:r>
      <w:r w:rsidR="003F52EA">
        <w:rPr>
          <w:rFonts w:ascii="Times New Roman" w:eastAsia="Times New Roman" w:hAnsi="Times New Roman" w:cs="Times New Roman"/>
          <w:b/>
          <w:bCs/>
        </w:rPr>
        <w:t>ичителей</w:t>
      </w:r>
      <w:r w:rsidRPr="00AE4B5E">
        <w:rPr>
          <w:rFonts w:ascii="Times New Roman" w:eastAsia="Times New Roman" w:hAnsi="Times New Roman" w:cs="Times New Roman"/>
          <w:b/>
          <w:bCs/>
        </w:rPr>
        <w:t xml:space="preserve"> в целях социального обеспечения</w:t>
      </w:r>
    </w:p>
    <w:tbl>
      <w:tblPr>
        <w:tblW w:w="10310" w:type="dxa"/>
        <w:jc w:val="center"/>
        <w:tblInd w:w="-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620"/>
        <w:gridCol w:w="1573"/>
        <w:gridCol w:w="1559"/>
        <w:gridCol w:w="2022"/>
        <w:gridCol w:w="1776"/>
        <w:gridCol w:w="1342"/>
        <w:gridCol w:w="709"/>
        <w:gridCol w:w="709"/>
      </w:tblGrid>
      <w:tr w:rsidR="00647928" w:rsidRPr="00AB3F85" w:rsidTr="00647928">
        <w:trPr>
          <w:trHeight w:val="286"/>
          <w:jc w:val="center"/>
        </w:trPr>
        <w:tc>
          <w:tcPr>
            <w:tcW w:w="620" w:type="dxa"/>
            <w:vMerge w:val="restart"/>
            <w:shd w:val="clear" w:color="auto" w:fill="FFFFFF" w:themeFill="background1"/>
            <w:vAlign w:val="center"/>
            <w:hideMark/>
          </w:tcPr>
          <w:p w:rsidR="00647928" w:rsidRPr="00AB3F85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AB3F85">
              <w:rPr>
                <w:rFonts w:ascii="Times New Roman" w:eastAsia="Calibri" w:hAnsi="Times New Roman" w:cs="Times New Roman"/>
                <w:b/>
                <w:bCs/>
                <w:color w:val="000000"/>
                <w:sz w:val="15"/>
                <w:szCs w:val="15"/>
              </w:rPr>
              <w:t>№ п/п</w:t>
            </w:r>
          </w:p>
        </w:tc>
        <w:tc>
          <w:tcPr>
            <w:tcW w:w="1573" w:type="dxa"/>
            <w:vMerge w:val="restart"/>
            <w:shd w:val="clear" w:color="auto" w:fill="FFFFFF" w:themeFill="background1"/>
            <w:vAlign w:val="center"/>
            <w:hideMark/>
          </w:tcPr>
          <w:p w:rsidR="00647928" w:rsidRPr="00AB3F85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AB3F8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Наименование товара, работ, услуг по КТРУ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  <w:hideMark/>
          </w:tcPr>
          <w:p w:rsidR="00647928" w:rsidRPr="00AB3F85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AB3F8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Код позиции по КТРУ/ОКПД2</w:t>
            </w:r>
          </w:p>
        </w:tc>
        <w:tc>
          <w:tcPr>
            <w:tcW w:w="5140" w:type="dxa"/>
            <w:gridSpan w:val="3"/>
            <w:shd w:val="clear" w:color="auto" w:fill="FFFFFF" w:themeFill="background1"/>
            <w:vAlign w:val="center"/>
            <w:hideMark/>
          </w:tcPr>
          <w:p w:rsidR="00647928" w:rsidRPr="00AB3F85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AB3F8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Характеристики товара, работы, услуги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  <w:hideMark/>
          </w:tcPr>
          <w:p w:rsidR="00647928" w:rsidRPr="00AB3F85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AB3F8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Единица измерения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  <w:hideMark/>
          </w:tcPr>
          <w:p w:rsidR="00647928" w:rsidRPr="00AB3F85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AB3F85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Кол-во</w:t>
            </w:r>
          </w:p>
        </w:tc>
      </w:tr>
      <w:tr w:rsidR="00647928" w:rsidRPr="00AB3F85" w:rsidTr="00647928">
        <w:trPr>
          <w:trHeight w:val="20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  <w:hideMark/>
          </w:tcPr>
          <w:p w:rsidR="00647928" w:rsidRPr="00AB3F85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  <w:hideMark/>
          </w:tcPr>
          <w:p w:rsidR="00647928" w:rsidRPr="00AB3F85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  <w:hideMark/>
          </w:tcPr>
          <w:p w:rsidR="00647928" w:rsidRPr="00AB3F85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022" w:type="dxa"/>
            <w:shd w:val="clear" w:color="auto" w:fill="FFFFFF" w:themeFill="background1"/>
            <w:vAlign w:val="center"/>
            <w:hideMark/>
          </w:tcPr>
          <w:p w:rsidR="00647928" w:rsidRPr="00AB3F8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AB3F8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Наименование характеристики</w:t>
            </w:r>
          </w:p>
        </w:tc>
        <w:tc>
          <w:tcPr>
            <w:tcW w:w="1776" w:type="dxa"/>
            <w:shd w:val="clear" w:color="auto" w:fill="FFFFFF" w:themeFill="background1"/>
            <w:vAlign w:val="center"/>
            <w:hideMark/>
          </w:tcPr>
          <w:p w:rsidR="00647928" w:rsidRPr="00AB3F8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AB3F8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Значение характеристики</w:t>
            </w:r>
          </w:p>
        </w:tc>
        <w:tc>
          <w:tcPr>
            <w:tcW w:w="1342" w:type="dxa"/>
            <w:shd w:val="clear" w:color="auto" w:fill="FFFFFF" w:themeFill="background1"/>
            <w:vAlign w:val="center"/>
            <w:hideMark/>
          </w:tcPr>
          <w:p w:rsidR="00647928" w:rsidRPr="00AB3F8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AB3F8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Единица измерения характеристики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:rsidR="00647928" w:rsidRPr="00AB3F85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:rsidR="00647928" w:rsidRPr="00AB3F85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647928" w:rsidRPr="00FC11D2" w:rsidTr="00647928">
        <w:trPr>
          <w:trHeight w:val="269"/>
          <w:jc w:val="center"/>
        </w:trPr>
        <w:tc>
          <w:tcPr>
            <w:tcW w:w="620" w:type="dxa"/>
            <w:vMerge w:val="restart"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3" w:type="dxa"/>
            <w:vMerge w:val="restart"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8207B4">
              <w:rPr>
                <w:rFonts w:ascii="Times New Roman" w:hAnsi="Times New Roman" w:cs="Times New Roman"/>
                <w:sz w:val="16"/>
                <w:szCs w:val="16"/>
              </w:rPr>
              <w:t>идеоувеличитель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13">
              <w:rPr>
                <w:rFonts w:ascii="Times New Roman" w:hAnsi="Times New Roman" w:cs="Times New Roman"/>
                <w:sz w:val="16"/>
                <w:szCs w:val="16"/>
              </w:rPr>
              <w:t>28.99.39.190-00000282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2B3A13">
              <w:rPr>
                <w:rFonts w:ascii="Times New Roman" w:hAnsi="Times New Roman" w:cs="Times New Roman"/>
                <w:sz w:val="16"/>
                <w:szCs w:val="16"/>
              </w:rPr>
              <w:t>26.40.33.190</w:t>
            </w:r>
          </w:p>
        </w:tc>
        <w:tc>
          <w:tcPr>
            <w:tcW w:w="2022" w:type="dxa"/>
            <w:shd w:val="clear" w:color="auto" w:fill="FFFFFF" w:themeFill="background1"/>
            <w:vAlign w:val="center"/>
          </w:tcPr>
          <w:p w:rsidR="00647928" w:rsidRPr="00213498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1349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Тип</w:t>
            </w:r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271D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Ручной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96F5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Штука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647928" w:rsidRPr="006271DE" w:rsidRDefault="00A33430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</w:t>
            </w:r>
          </w:p>
        </w:tc>
      </w:tr>
      <w:tr w:rsidR="00647928" w:rsidRPr="00FC11D2" w:rsidTr="00647928">
        <w:trPr>
          <w:trHeight w:val="416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C537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Минимальный уровень увеличения</w:t>
            </w:r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:rsidR="00647928" w:rsidRPr="00647928" w:rsidRDefault="00647928" w:rsidP="0034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647928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  <w:t>≤ 4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647928" w:rsidRPr="00FC11D2" w:rsidTr="00647928">
        <w:trPr>
          <w:trHeight w:val="20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C537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Максимальный уровень увеличения, крат</w:t>
            </w:r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:rsidR="00647928" w:rsidRPr="00647928" w:rsidRDefault="00647928" w:rsidP="0034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647928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  <w:t>≥ 30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647928" w:rsidRPr="00FC11D2" w:rsidTr="00647928">
        <w:trPr>
          <w:trHeight w:val="238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C537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Наличие экрана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C537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да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647928" w:rsidRPr="00FC11D2" w:rsidTr="00647928">
        <w:trPr>
          <w:trHeight w:val="349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C537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Наличие чехла/сумки в комплекте</w:t>
            </w:r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C537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647928" w:rsidRPr="00FC11D2" w:rsidTr="00647928">
        <w:trPr>
          <w:trHeight w:val="397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C537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Наличие сетевого адаптера в комплекте</w:t>
            </w:r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C537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647928" w:rsidRPr="00FC11D2" w:rsidTr="00647928">
        <w:trPr>
          <w:trHeight w:val="532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C537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Наличие аккумулятора/элементов питания в комплекте</w:t>
            </w:r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C537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647928" w:rsidRPr="00FC11D2" w:rsidTr="00647928">
        <w:trPr>
          <w:trHeight w:val="388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C537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Наличие кнопок управления</w:t>
            </w:r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C537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647928" w:rsidRPr="00FC11D2" w:rsidTr="00647928">
        <w:trPr>
          <w:trHeight w:val="295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vMerge w:val="restart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C537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Тип питания</w:t>
            </w:r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C537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 сети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647928" w:rsidRPr="00FC11D2" w:rsidTr="00647928">
        <w:trPr>
          <w:trHeight w:val="295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vMerge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C537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От аккумулятора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647928" w:rsidRPr="00FC11D2" w:rsidTr="00647928">
        <w:trPr>
          <w:trHeight w:val="30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vMerge w:val="restart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C537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Интерфейс</w:t>
            </w:r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C537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Разъём для наушников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647928" w:rsidRPr="00FC11D2" w:rsidTr="00647928">
        <w:trPr>
          <w:trHeight w:val="167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vMerge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C537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USB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647928" w:rsidRPr="00FC11D2" w:rsidTr="00647928">
        <w:trPr>
          <w:trHeight w:val="31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vMerge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C537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Слот для SD-карты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647928" w:rsidRPr="00FC11D2" w:rsidTr="00647928">
        <w:trPr>
          <w:trHeight w:val="275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C537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Размер диагонали экрана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647928" w:rsidRPr="003C5375" w:rsidRDefault="00647928" w:rsidP="0005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47928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  <w:t xml:space="preserve">≥3 и </w:t>
            </w:r>
            <w:r w:rsidRPr="00647928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  <w:lang w:val="en-US"/>
              </w:rPr>
              <w:t>&lt;</w:t>
            </w:r>
            <w:r w:rsidRPr="00647928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  <w:t>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647928" w:rsidRPr="003C5375" w:rsidRDefault="00647928" w:rsidP="0005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C537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Дюйм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(25,4 мм)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647928" w:rsidRPr="00FC11D2" w:rsidTr="00647928">
        <w:trPr>
          <w:trHeight w:val="407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vMerge w:val="restart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C537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Наличие дополнительных функций</w:t>
            </w:r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C537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Хранение изображений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647928" w:rsidRPr="00FC11D2" w:rsidTr="00647928">
        <w:trPr>
          <w:trHeight w:val="244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vMerge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C537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Синтез речи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647928" w:rsidRPr="00FC11D2" w:rsidTr="00647928">
        <w:trPr>
          <w:trHeight w:val="235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vMerge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C537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Автофокус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647928" w:rsidRPr="00FC11D2" w:rsidTr="00647928">
        <w:trPr>
          <w:trHeight w:val="24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vMerge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C537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Стоп кадр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647928" w:rsidRPr="00FC11D2" w:rsidTr="00647928">
        <w:trPr>
          <w:trHeight w:val="318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vMerge w:val="restart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C537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Возможность регулировки</w:t>
            </w:r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C537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Громкость чтения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647928" w:rsidRPr="00FC11D2" w:rsidTr="00647928">
        <w:trPr>
          <w:trHeight w:val="237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vMerge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C537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Яркость изображения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647928" w:rsidRPr="00FC11D2" w:rsidTr="00647928">
        <w:trPr>
          <w:trHeight w:val="229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vMerge w:val="restart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C537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Режимы просмотра</w:t>
            </w:r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C537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Удалённый просмотр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647928" w:rsidRPr="00FC11D2" w:rsidTr="00647928">
        <w:trPr>
          <w:trHeight w:val="275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vMerge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C537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Просмотр документа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647928" w:rsidRPr="00FC11D2" w:rsidTr="00647928">
        <w:trPr>
          <w:trHeight w:val="347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C537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Количество цветовых режимов</w:t>
            </w:r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:rsidR="00647928" w:rsidRPr="00647928" w:rsidRDefault="00647928" w:rsidP="00346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647928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  <w:t>≥ 20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C537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Штука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647928" w:rsidRPr="00FC11D2" w:rsidTr="00647928">
        <w:trPr>
          <w:trHeight w:val="491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C537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Максимальное время автономной работы от аккумулятора</w:t>
            </w:r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:rsidR="00647928" w:rsidRPr="00647928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647928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  <w:t>≥ 2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C537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Час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647928" w:rsidRPr="00FC11D2" w:rsidTr="00647928">
        <w:trPr>
          <w:trHeight w:val="507"/>
          <w:jc w:val="center"/>
        </w:trPr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647928" w:rsidRPr="00FC11D2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C537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Вес</w:t>
            </w:r>
          </w:p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:rsidR="00647928" w:rsidRPr="00647928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647928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  <w:t>≤ 0,5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647928" w:rsidRPr="003C5375" w:rsidRDefault="00647928" w:rsidP="000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C537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Килограмм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647928" w:rsidRPr="006271DE" w:rsidRDefault="00647928" w:rsidP="00054B5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</w:tbl>
    <w:p w:rsidR="007A6ED8" w:rsidRDefault="007A6ED8" w:rsidP="00647928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7928" w:rsidRPr="00647928" w:rsidRDefault="00647928" w:rsidP="0064792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647928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 xml:space="preserve">Участник закупки должен конкретизировать в своей заявке характеристики по предлагаемому товару в соответствии с инструкцией по заполнению заявки, а именно: </w:t>
      </w:r>
    </w:p>
    <w:p w:rsidR="00647928" w:rsidRPr="00647928" w:rsidRDefault="00647928" w:rsidP="0064792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647928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1) указать товарный знак в случае его  наличия;</w:t>
      </w:r>
    </w:p>
    <w:p w:rsidR="00647928" w:rsidRPr="00647928" w:rsidRDefault="00647928" w:rsidP="0064792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647928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2) наименование страны происхождения товара;</w:t>
      </w:r>
    </w:p>
    <w:p w:rsidR="00647928" w:rsidRPr="00647928" w:rsidRDefault="00647928" w:rsidP="0064792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i/>
          <w:sz w:val="20"/>
          <w:szCs w:val="20"/>
          <w:highlight w:val="yellow"/>
        </w:rPr>
      </w:pPr>
      <w:r w:rsidRPr="00647928">
        <w:rPr>
          <w:rFonts w:ascii="Times New Roman" w:hAnsi="Times New Roman" w:cs="Times New Roman"/>
          <w:i/>
          <w:sz w:val="20"/>
          <w:szCs w:val="20"/>
          <w:highlight w:val="yellow"/>
        </w:rPr>
        <w:t>3) конкретизировать значения характеристик, содержащих термины и символы:</w:t>
      </w:r>
    </w:p>
    <w:p w:rsidR="00647928" w:rsidRPr="00647928" w:rsidRDefault="00647928" w:rsidP="00647928">
      <w:pPr>
        <w:spacing w:after="0"/>
        <w:contextualSpacing/>
        <w:jc w:val="both"/>
        <w:rPr>
          <w:rFonts w:ascii="Times New Roman" w:hAnsi="Times New Roman" w:cs="Times New Roman"/>
          <w:i/>
          <w:sz w:val="20"/>
          <w:szCs w:val="20"/>
          <w:highlight w:val="yellow"/>
        </w:rPr>
      </w:pPr>
      <w:r w:rsidRPr="00647928">
        <w:rPr>
          <w:rFonts w:ascii="Times New Roman" w:hAnsi="Times New Roman" w:cs="Times New Roman"/>
          <w:b/>
          <w:i/>
          <w:sz w:val="20"/>
          <w:szCs w:val="20"/>
          <w:highlight w:val="yellow"/>
        </w:rPr>
        <w:t xml:space="preserve">- «≥ </w:t>
      </w:r>
      <w:r w:rsidRPr="00647928">
        <w:rPr>
          <w:rFonts w:ascii="Times New Roman" w:hAnsi="Times New Roman" w:cs="Times New Roman"/>
          <w:b/>
          <w:i/>
          <w:sz w:val="20"/>
          <w:szCs w:val="20"/>
          <w:highlight w:val="yellow"/>
          <w:lang w:val="en-US"/>
        </w:rPr>
        <w:t>x</w:t>
      </w:r>
      <w:r w:rsidRPr="00647928">
        <w:rPr>
          <w:rFonts w:ascii="Times New Roman" w:hAnsi="Times New Roman" w:cs="Times New Roman"/>
          <w:b/>
          <w:i/>
          <w:sz w:val="20"/>
          <w:szCs w:val="20"/>
          <w:highlight w:val="yellow"/>
        </w:rPr>
        <w:t xml:space="preserve">» - </w:t>
      </w:r>
      <w:r w:rsidRPr="00647928">
        <w:rPr>
          <w:rFonts w:ascii="Times New Roman" w:hAnsi="Times New Roman" w:cs="Times New Roman"/>
          <w:i/>
          <w:sz w:val="20"/>
          <w:szCs w:val="20"/>
          <w:highlight w:val="yellow"/>
        </w:rPr>
        <w:t>участником закупки должно быть представлено значение равное или превышающее указанное (х);</w:t>
      </w:r>
    </w:p>
    <w:p w:rsidR="00647928" w:rsidRPr="00647928" w:rsidRDefault="00647928" w:rsidP="00647928">
      <w:pPr>
        <w:spacing w:after="0"/>
        <w:contextualSpacing/>
        <w:jc w:val="both"/>
        <w:rPr>
          <w:rFonts w:ascii="Times New Roman" w:hAnsi="Times New Roman" w:cs="Times New Roman"/>
          <w:i/>
          <w:sz w:val="20"/>
          <w:szCs w:val="20"/>
          <w:highlight w:val="yellow"/>
        </w:rPr>
      </w:pPr>
      <w:r w:rsidRPr="00647928">
        <w:rPr>
          <w:rFonts w:ascii="Times New Roman" w:hAnsi="Times New Roman" w:cs="Times New Roman"/>
          <w:b/>
          <w:i/>
          <w:sz w:val="20"/>
          <w:szCs w:val="20"/>
          <w:highlight w:val="yellow"/>
        </w:rPr>
        <w:t>- «</w:t>
      </w:r>
      <w:r w:rsidRPr="00647928">
        <w:rPr>
          <w:rFonts w:ascii="Times New Roman" w:hAnsi="Times New Roman" w:cs="Times New Roman"/>
          <w:sz w:val="18"/>
          <w:szCs w:val="18"/>
          <w:highlight w:val="yellow"/>
          <w:shd w:val="clear" w:color="auto" w:fill="FFFFFF"/>
        </w:rPr>
        <w:t xml:space="preserve">≤ </w:t>
      </w:r>
      <w:r w:rsidRPr="00647928">
        <w:rPr>
          <w:rFonts w:ascii="Times New Roman" w:hAnsi="Times New Roman" w:cs="Times New Roman"/>
          <w:b/>
          <w:i/>
          <w:sz w:val="20"/>
          <w:szCs w:val="20"/>
          <w:highlight w:val="yellow"/>
          <w:lang w:val="en-US"/>
        </w:rPr>
        <w:t>x</w:t>
      </w:r>
      <w:r w:rsidRPr="00647928">
        <w:rPr>
          <w:rFonts w:ascii="Times New Roman" w:hAnsi="Times New Roman" w:cs="Times New Roman"/>
          <w:b/>
          <w:i/>
          <w:sz w:val="20"/>
          <w:szCs w:val="20"/>
          <w:highlight w:val="yellow"/>
        </w:rPr>
        <w:t xml:space="preserve">» - </w:t>
      </w:r>
      <w:r w:rsidRPr="00647928">
        <w:rPr>
          <w:rFonts w:ascii="Times New Roman" w:hAnsi="Times New Roman" w:cs="Times New Roman"/>
          <w:i/>
          <w:sz w:val="20"/>
          <w:szCs w:val="20"/>
          <w:highlight w:val="yellow"/>
        </w:rPr>
        <w:t>участником закупки должно быть представлено значение равное или менее  указанного (х);</w:t>
      </w:r>
    </w:p>
    <w:p w:rsidR="00647928" w:rsidRPr="00647928" w:rsidRDefault="00647928" w:rsidP="00647928">
      <w:pPr>
        <w:spacing w:after="0" w:line="180" w:lineRule="exact"/>
        <w:contextualSpacing/>
        <w:jc w:val="both"/>
        <w:rPr>
          <w:rFonts w:ascii="Times New Roman" w:hAnsi="Times New Roman" w:cs="Times New Roman"/>
          <w:i/>
          <w:sz w:val="20"/>
          <w:szCs w:val="20"/>
          <w:highlight w:val="yellow"/>
        </w:rPr>
      </w:pPr>
      <w:r w:rsidRPr="00647928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- </w:t>
      </w:r>
      <w:r w:rsidRPr="00647928">
        <w:rPr>
          <w:rFonts w:ascii="Times New Roman" w:hAnsi="Times New Roman" w:cs="Times New Roman"/>
          <w:b/>
          <w:i/>
          <w:color w:val="000000"/>
          <w:sz w:val="20"/>
          <w:szCs w:val="20"/>
          <w:highlight w:val="yellow"/>
        </w:rPr>
        <w:t>«</w:t>
      </w:r>
      <w:r w:rsidRPr="00647928">
        <w:rPr>
          <w:rFonts w:ascii="Times New Roman" w:hAnsi="Times New Roman" w:cs="Times New Roman"/>
          <w:b/>
          <w:i/>
          <w:sz w:val="20"/>
          <w:szCs w:val="20"/>
          <w:highlight w:val="yellow"/>
        </w:rPr>
        <w:t>≥</w:t>
      </w:r>
      <w:r w:rsidRPr="00647928">
        <w:rPr>
          <w:rFonts w:ascii="Times New Roman" w:hAnsi="Times New Roman" w:cs="Times New Roman"/>
          <w:sz w:val="16"/>
          <w:szCs w:val="16"/>
          <w:highlight w:val="yellow"/>
          <w:shd w:val="clear" w:color="auto" w:fill="FFFFFF"/>
        </w:rPr>
        <w:t xml:space="preserve"> </w:t>
      </w:r>
      <w:r w:rsidRPr="00647928">
        <w:rPr>
          <w:rFonts w:ascii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</w:t>
      </w:r>
      <w:r w:rsidRPr="00647928">
        <w:rPr>
          <w:rFonts w:ascii="Times New Roman" w:hAnsi="Times New Roman" w:cs="Times New Roman"/>
          <w:b/>
          <w:i/>
          <w:sz w:val="20"/>
          <w:szCs w:val="20"/>
          <w:highlight w:val="yellow"/>
          <w:lang w:val="en-US"/>
        </w:rPr>
        <w:t>x</w:t>
      </w:r>
      <w:r w:rsidRPr="00647928">
        <w:rPr>
          <w:rFonts w:ascii="Times New Roman" w:hAnsi="Times New Roman" w:cs="Times New Roman"/>
          <w:b/>
          <w:i/>
          <w:sz w:val="20"/>
          <w:szCs w:val="20"/>
          <w:highlight w:val="yellow"/>
        </w:rPr>
        <w:t xml:space="preserve"> и </w:t>
      </w:r>
      <w:r w:rsidRPr="00647928">
        <w:rPr>
          <w:rFonts w:ascii="Times New Roman" w:hAnsi="Times New Roman" w:cs="Times New Roman"/>
          <w:sz w:val="18"/>
          <w:szCs w:val="18"/>
          <w:highlight w:val="yellow"/>
          <w:shd w:val="clear" w:color="auto" w:fill="FFFFFF"/>
        </w:rPr>
        <w:t xml:space="preserve">&lt; </w:t>
      </w:r>
      <w:r w:rsidRPr="00647928">
        <w:rPr>
          <w:rFonts w:ascii="Times New Roman" w:hAnsi="Times New Roman" w:cs="Times New Roman"/>
          <w:b/>
          <w:i/>
          <w:sz w:val="20"/>
          <w:szCs w:val="20"/>
          <w:highlight w:val="yellow"/>
        </w:rPr>
        <w:t xml:space="preserve"> </w:t>
      </w:r>
      <w:r w:rsidRPr="00647928">
        <w:rPr>
          <w:rFonts w:ascii="Times New Roman" w:hAnsi="Times New Roman" w:cs="Times New Roman"/>
          <w:b/>
          <w:i/>
          <w:sz w:val="20"/>
          <w:szCs w:val="20"/>
          <w:highlight w:val="yellow"/>
          <w:lang w:val="en-US"/>
        </w:rPr>
        <w:t>y</w:t>
      </w:r>
      <w:r w:rsidRPr="00647928">
        <w:rPr>
          <w:rFonts w:ascii="Times New Roman" w:hAnsi="Times New Roman" w:cs="Times New Roman"/>
          <w:b/>
          <w:i/>
          <w:color w:val="000000"/>
          <w:sz w:val="20"/>
          <w:szCs w:val="20"/>
          <w:highlight w:val="yellow"/>
        </w:rPr>
        <w:t>»</w:t>
      </w:r>
      <w:r w:rsidRPr="00647928">
        <w:rPr>
          <w:rFonts w:ascii="Times New Roman" w:hAnsi="Times New Roman" w:cs="Times New Roman"/>
          <w:i/>
          <w:color w:val="000000"/>
          <w:sz w:val="20"/>
          <w:szCs w:val="20"/>
          <w:highlight w:val="yellow"/>
        </w:rPr>
        <w:t xml:space="preserve"> - </w:t>
      </w:r>
      <w:r w:rsidRPr="00647928">
        <w:rPr>
          <w:rFonts w:ascii="Times New Roman" w:hAnsi="Times New Roman" w:cs="Times New Roman"/>
          <w:i/>
          <w:sz w:val="20"/>
          <w:szCs w:val="20"/>
          <w:highlight w:val="yellow"/>
        </w:rPr>
        <w:t>участником закупки должно быть представлено значение равное или превышающее указанное (х), но менее указанного (</w:t>
      </w:r>
      <w:r w:rsidRPr="00647928">
        <w:rPr>
          <w:rFonts w:ascii="Times New Roman" w:hAnsi="Times New Roman" w:cs="Times New Roman"/>
          <w:i/>
          <w:sz w:val="20"/>
          <w:szCs w:val="20"/>
          <w:highlight w:val="yellow"/>
          <w:lang w:val="en-US"/>
        </w:rPr>
        <w:t>y</w:t>
      </w:r>
      <w:r w:rsidRPr="00647928">
        <w:rPr>
          <w:rFonts w:ascii="Times New Roman" w:hAnsi="Times New Roman" w:cs="Times New Roman"/>
          <w:i/>
          <w:sz w:val="20"/>
          <w:szCs w:val="20"/>
          <w:highlight w:val="yellow"/>
        </w:rPr>
        <w:t>).</w:t>
      </w:r>
    </w:p>
    <w:p w:rsidR="00647928" w:rsidRPr="00647928" w:rsidRDefault="00647928" w:rsidP="00647928">
      <w:pPr>
        <w:spacing w:after="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647928">
        <w:rPr>
          <w:rFonts w:ascii="Times New Roman" w:hAnsi="Times New Roman" w:cs="Times New Roman"/>
          <w:b/>
          <w:i/>
          <w:sz w:val="20"/>
          <w:szCs w:val="20"/>
          <w:highlight w:val="yellow"/>
        </w:rPr>
        <w:t>По всем остальным наименованиям характеристик  должно быть указано согласие с указанным Заказчиком значением в предлагаемом товаре</w:t>
      </w:r>
      <w:r w:rsidRPr="00647928">
        <w:rPr>
          <w:rFonts w:ascii="Times New Roman" w:hAnsi="Times New Roman" w:cs="Times New Roman"/>
          <w:i/>
          <w:sz w:val="20"/>
          <w:szCs w:val="20"/>
          <w:highlight w:val="yellow"/>
        </w:rPr>
        <w:t>.</w:t>
      </w:r>
    </w:p>
    <w:p w:rsidR="00647928" w:rsidRDefault="00647928" w:rsidP="00647928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47928" w:rsidSect="00F4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E9A" w:rsidRDefault="00030E9A" w:rsidP="00B57704">
      <w:pPr>
        <w:spacing w:after="0" w:line="240" w:lineRule="auto"/>
      </w:pPr>
      <w:r>
        <w:separator/>
      </w:r>
    </w:p>
  </w:endnote>
  <w:endnote w:type="continuationSeparator" w:id="1">
    <w:p w:rsidR="00030E9A" w:rsidRDefault="00030E9A" w:rsidP="00B5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E9A" w:rsidRDefault="00030E9A" w:rsidP="00B57704">
      <w:pPr>
        <w:spacing w:after="0" w:line="240" w:lineRule="auto"/>
      </w:pPr>
      <w:r>
        <w:separator/>
      </w:r>
    </w:p>
  </w:footnote>
  <w:footnote w:type="continuationSeparator" w:id="1">
    <w:p w:rsidR="00030E9A" w:rsidRDefault="00030E9A" w:rsidP="00B577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2F2C"/>
    <w:rsid w:val="0001055A"/>
    <w:rsid w:val="00030E9A"/>
    <w:rsid w:val="00032DB7"/>
    <w:rsid w:val="000515F7"/>
    <w:rsid w:val="001A05F8"/>
    <w:rsid w:val="0021492F"/>
    <w:rsid w:val="00225726"/>
    <w:rsid w:val="002A2B56"/>
    <w:rsid w:val="002F0F29"/>
    <w:rsid w:val="00317AA3"/>
    <w:rsid w:val="003242D3"/>
    <w:rsid w:val="00332E1A"/>
    <w:rsid w:val="00346C4A"/>
    <w:rsid w:val="003A3693"/>
    <w:rsid w:val="003F52EA"/>
    <w:rsid w:val="004E0743"/>
    <w:rsid w:val="00516476"/>
    <w:rsid w:val="005438D1"/>
    <w:rsid w:val="00625A12"/>
    <w:rsid w:val="00647928"/>
    <w:rsid w:val="006D53ED"/>
    <w:rsid w:val="00702C6C"/>
    <w:rsid w:val="007204ED"/>
    <w:rsid w:val="007A2A12"/>
    <w:rsid w:val="007A2F2C"/>
    <w:rsid w:val="007A6ED8"/>
    <w:rsid w:val="007E66D8"/>
    <w:rsid w:val="00815C22"/>
    <w:rsid w:val="008377BE"/>
    <w:rsid w:val="00867748"/>
    <w:rsid w:val="008B6BC1"/>
    <w:rsid w:val="008D56AC"/>
    <w:rsid w:val="008E50BB"/>
    <w:rsid w:val="00910359"/>
    <w:rsid w:val="00997883"/>
    <w:rsid w:val="009B29AE"/>
    <w:rsid w:val="00A325C5"/>
    <w:rsid w:val="00A33430"/>
    <w:rsid w:val="00A35458"/>
    <w:rsid w:val="00A57339"/>
    <w:rsid w:val="00B57704"/>
    <w:rsid w:val="00B649CC"/>
    <w:rsid w:val="00BF77BE"/>
    <w:rsid w:val="00C378FD"/>
    <w:rsid w:val="00CD1D32"/>
    <w:rsid w:val="00D00B43"/>
    <w:rsid w:val="00D05BEA"/>
    <w:rsid w:val="00D7459F"/>
    <w:rsid w:val="00DB2845"/>
    <w:rsid w:val="00DF4BC3"/>
    <w:rsid w:val="00EC0D38"/>
    <w:rsid w:val="00F41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5770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57704"/>
    <w:rPr>
      <w:rFonts w:eastAsiaTheme="minorEastAsia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B57704"/>
    <w:rPr>
      <w:vertAlign w:val="superscript"/>
    </w:rPr>
  </w:style>
  <w:style w:type="table" w:styleId="a6">
    <w:name w:val="Table Grid"/>
    <w:basedOn w:val="a1"/>
    <w:uiPriority w:val="39"/>
    <w:rsid w:val="007A6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D1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1D32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Placeholder Text"/>
    <w:basedOn w:val="a0"/>
    <w:uiPriority w:val="99"/>
    <w:semiHidden/>
    <w:rsid w:val="008377B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Пухкалова Татьяна Сергеевна</dc:creator>
  <cp:lastModifiedBy>Здоровцева Юлия Викторовна</cp:lastModifiedBy>
  <cp:revision>2</cp:revision>
  <cp:lastPrinted>2024-08-07T06:15:00Z</cp:lastPrinted>
  <dcterms:created xsi:type="dcterms:W3CDTF">2024-10-31T13:45:00Z</dcterms:created>
  <dcterms:modified xsi:type="dcterms:W3CDTF">2024-10-31T13:45:00Z</dcterms:modified>
</cp:coreProperties>
</file>