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08BA4" w14:textId="20FF57D5" w:rsidR="00D1519D" w:rsidRPr="00AB6AA5" w:rsidRDefault="00C131AD" w:rsidP="00113206">
      <w:pPr>
        <w:widowControl w:val="0"/>
        <w:ind w:left="10206"/>
        <w:jc w:val="right"/>
        <w:rPr>
          <w:szCs w:val="24"/>
        </w:rPr>
      </w:pPr>
      <w:r w:rsidRPr="00AB6AA5">
        <w:rPr>
          <w:szCs w:val="24"/>
        </w:rPr>
        <w:t>Приложение № 1</w:t>
      </w:r>
    </w:p>
    <w:p w14:paraId="06A8EE0B" w14:textId="0DB7EE84" w:rsidR="00C131AD" w:rsidRPr="00AB6AA5" w:rsidRDefault="00C131AD" w:rsidP="00113206">
      <w:pPr>
        <w:widowControl w:val="0"/>
        <w:ind w:left="10206"/>
        <w:jc w:val="right"/>
        <w:rPr>
          <w:szCs w:val="24"/>
        </w:rPr>
      </w:pPr>
      <w:r w:rsidRPr="00AB6AA5">
        <w:rPr>
          <w:szCs w:val="24"/>
        </w:rPr>
        <w:t>к извещени</w:t>
      </w:r>
      <w:r w:rsidR="008831B7" w:rsidRPr="00AB6AA5">
        <w:rPr>
          <w:szCs w:val="24"/>
        </w:rPr>
        <w:t>ю</w:t>
      </w:r>
    </w:p>
    <w:p w14:paraId="06000000" w14:textId="77777777" w:rsidR="0052416F" w:rsidRPr="00AB6AA5" w:rsidRDefault="0052416F" w:rsidP="00FE33DE">
      <w:pPr>
        <w:rPr>
          <w:b/>
          <w:szCs w:val="24"/>
        </w:rPr>
      </w:pPr>
    </w:p>
    <w:p w14:paraId="07000000" w14:textId="3BFFEAD5" w:rsidR="0052416F" w:rsidRPr="00AB6AA5" w:rsidRDefault="008245FF" w:rsidP="00F935B8">
      <w:pPr>
        <w:widowControl w:val="0"/>
        <w:jc w:val="center"/>
        <w:rPr>
          <w:b/>
          <w:szCs w:val="24"/>
        </w:rPr>
      </w:pPr>
      <w:r w:rsidRPr="00AB6AA5">
        <w:rPr>
          <w:b/>
          <w:szCs w:val="24"/>
        </w:rPr>
        <w:t>Описание объекта закупки</w:t>
      </w:r>
    </w:p>
    <w:p w14:paraId="4612D19C" w14:textId="77777777" w:rsidR="005E5EAB" w:rsidRDefault="005E5EAB" w:rsidP="00F935B8">
      <w:pPr>
        <w:widowControl w:val="0"/>
        <w:jc w:val="center"/>
        <w:rPr>
          <w:b/>
          <w:szCs w:val="24"/>
        </w:rPr>
      </w:pPr>
    </w:p>
    <w:p w14:paraId="7DD2B987" w14:textId="1D7C5CCB" w:rsidR="00DD10A0" w:rsidRPr="00AB6AA5" w:rsidRDefault="00DD10A0" w:rsidP="00DD10A0">
      <w:pPr>
        <w:widowControl w:val="0"/>
        <w:spacing w:after="160" w:line="256" w:lineRule="auto"/>
        <w:jc w:val="center"/>
        <w:rPr>
          <w:b/>
          <w:szCs w:val="24"/>
        </w:rPr>
      </w:pPr>
      <w:bookmarkStart w:id="0" w:name="OLE_LINK54"/>
      <w:bookmarkStart w:id="1" w:name="OLE_LINK53"/>
      <w:r w:rsidRPr="00DD10A0">
        <w:rPr>
          <w:b/>
          <w:bCs/>
          <w:color w:val="auto"/>
          <w:szCs w:val="24"/>
          <w:lang w:eastAsia="en-US"/>
        </w:rPr>
        <w:t>Выполнение работ по изготовлению ортопедической обуви сложной без утепленной подкладки (пара), ортопедической обуви сложной на утепленной подкладке (пара), ортопедической обуви на протезы при двусторонней ампутации нижних конечностей (пара)</w:t>
      </w:r>
      <w:bookmarkEnd w:id="0"/>
      <w:bookmarkEnd w:id="1"/>
    </w:p>
    <w:tbl>
      <w:tblPr>
        <w:tblW w:w="5000" w:type="pct"/>
        <w:jc w:val="center"/>
        <w:tblLayout w:type="fixed"/>
        <w:tblLook w:val="04A0" w:firstRow="1" w:lastRow="0" w:firstColumn="1" w:lastColumn="0" w:noHBand="0" w:noVBand="1"/>
      </w:tblPr>
      <w:tblGrid>
        <w:gridCol w:w="542"/>
        <w:gridCol w:w="1965"/>
        <w:gridCol w:w="1520"/>
        <w:gridCol w:w="8415"/>
        <w:gridCol w:w="990"/>
        <w:gridCol w:w="1526"/>
      </w:tblGrid>
      <w:tr w:rsidR="00DD10A0" w:rsidRPr="00AB6AA5" w14:paraId="332A4860" w14:textId="77777777" w:rsidTr="00DD10A0">
        <w:trPr>
          <w:trHeight w:val="692"/>
          <w:jc w:val="center"/>
        </w:trPr>
        <w:tc>
          <w:tcPr>
            <w:tcW w:w="181" w:type="pct"/>
            <w:tcBorders>
              <w:top w:val="single" w:sz="4" w:space="0" w:color="000000"/>
              <w:left w:val="single" w:sz="4" w:space="0" w:color="000000"/>
              <w:bottom w:val="single" w:sz="4" w:space="0" w:color="auto"/>
              <w:right w:val="nil"/>
            </w:tcBorders>
            <w:hideMark/>
          </w:tcPr>
          <w:p w14:paraId="49A91095" w14:textId="77777777" w:rsidR="00AB6AA5" w:rsidRPr="00484C9F" w:rsidRDefault="00AB6AA5" w:rsidP="00580B06">
            <w:pPr>
              <w:keepLines/>
              <w:widowControl w:val="0"/>
              <w:suppressAutoHyphens/>
              <w:jc w:val="center"/>
              <w:rPr>
                <w:rFonts w:eastAsia="Lucida Sans Unicode"/>
                <w:color w:val="auto"/>
                <w:szCs w:val="24"/>
                <w:lang w:eastAsia="en-US"/>
              </w:rPr>
            </w:pPr>
            <w:r w:rsidRPr="00484C9F">
              <w:rPr>
                <w:rFonts w:eastAsia="Lucida Sans Unicode"/>
                <w:color w:val="auto"/>
                <w:szCs w:val="24"/>
                <w:lang w:eastAsia="en-US"/>
              </w:rPr>
              <w:t>№ п/п</w:t>
            </w:r>
          </w:p>
        </w:tc>
        <w:tc>
          <w:tcPr>
            <w:tcW w:w="657" w:type="pct"/>
            <w:tcBorders>
              <w:top w:val="single" w:sz="4" w:space="0" w:color="000000"/>
              <w:left w:val="single" w:sz="4" w:space="0" w:color="000000"/>
              <w:bottom w:val="single" w:sz="4" w:space="0" w:color="auto"/>
              <w:right w:val="single" w:sz="4" w:space="0" w:color="000000"/>
            </w:tcBorders>
          </w:tcPr>
          <w:p w14:paraId="43F70DD8" w14:textId="6C9268E6" w:rsidR="00AB6AA5" w:rsidRPr="00484C9F" w:rsidRDefault="00A12AC5" w:rsidP="00580B06">
            <w:pPr>
              <w:keepLines/>
              <w:widowControl w:val="0"/>
              <w:suppressAutoHyphens/>
              <w:jc w:val="both"/>
              <w:rPr>
                <w:rFonts w:eastAsia="Calibri"/>
                <w:color w:val="auto"/>
                <w:szCs w:val="24"/>
                <w:lang w:eastAsia="en-US"/>
              </w:rPr>
            </w:pPr>
            <w:r w:rsidRPr="00A12AC5">
              <w:rPr>
                <w:rFonts w:eastAsia="Calibri"/>
                <w:color w:val="auto"/>
                <w:szCs w:val="24"/>
                <w:lang w:eastAsia="en-US"/>
              </w:rPr>
              <w:t>Наименование товар</w:t>
            </w:r>
            <w:r w:rsidR="0094123E">
              <w:rPr>
                <w:rFonts w:eastAsia="Calibri"/>
                <w:color w:val="auto"/>
                <w:szCs w:val="24"/>
                <w:lang w:eastAsia="en-US"/>
              </w:rPr>
              <w:t>ов</w:t>
            </w:r>
            <w:r w:rsidRPr="00A12AC5">
              <w:rPr>
                <w:rFonts w:eastAsia="Calibri"/>
                <w:color w:val="auto"/>
                <w:szCs w:val="24"/>
                <w:lang w:eastAsia="en-US"/>
              </w:rPr>
              <w:t>, работ, услуг</w:t>
            </w:r>
          </w:p>
        </w:tc>
        <w:tc>
          <w:tcPr>
            <w:tcW w:w="508" w:type="pct"/>
            <w:tcBorders>
              <w:top w:val="single" w:sz="4" w:space="0" w:color="000000"/>
              <w:left w:val="single" w:sz="4" w:space="0" w:color="000000"/>
              <w:bottom w:val="single" w:sz="4" w:space="0" w:color="auto"/>
              <w:right w:val="single" w:sz="4" w:space="0" w:color="000000"/>
            </w:tcBorders>
          </w:tcPr>
          <w:p w14:paraId="72AB66C8" w14:textId="55228BE8" w:rsidR="00AB6AA5" w:rsidRPr="00AB6AA5" w:rsidRDefault="0087067F" w:rsidP="00580B06">
            <w:pPr>
              <w:keepLines/>
              <w:widowControl w:val="0"/>
              <w:suppressAutoHyphens/>
              <w:jc w:val="both"/>
              <w:rPr>
                <w:rFonts w:eastAsia="Calibri"/>
                <w:color w:val="auto"/>
                <w:szCs w:val="24"/>
                <w:lang w:eastAsia="en-US"/>
              </w:rPr>
            </w:pPr>
            <w:r>
              <w:rPr>
                <w:color w:val="auto"/>
                <w:szCs w:val="24"/>
                <w:lang w:eastAsia="ar-SA"/>
              </w:rPr>
              <w:t>Код позиции</w:t>
            </w:r>
          </w:p>
        </w:tc>
        <w:tc>
          <w:tcPr>
            <w:tcW w:w="2813" w:type="pct"/>
            <w:tcBorders>
              <w:top w:val="single" w:sz="4" w:space="0" w:color="000000"/>
              <w:left w:val="single" w:sz="4" w:space="0" w:color="000000"/>
              <w:bottom w:val="single" w:sz="4" w:space="0" w:color="auto"/>
              <w:right w:val="nil"/>
            </w:tcBorders>
            <w:hideMark/>
          </w:tcPr>
          <w:p w14:paraId="77DAEAC9" w14:textId="7938687C" w:rsidR="00AB6AA5" w:rsidRPr="00484C9F" w:rsidRDefault="00A12AC5" w:rsidP="00580B06">
            <w:pPr>
              <w:keepLines/>
              <w:widowControl w:val="0"/>
              <w:suppressAutoHyphens/>
              <w:jc w:val="both"/>
              <w:rPr>
                <w:rFonts w:eastAsia="Lucida Sans Unicode"/>
                <w:color w:val="auto"/>
                <w:szCs w:val="24"/>
                <w:lang w:eastAsia="en-US"/>
              </w:rPr>
            </w:pPr>
            <w:r w:rsidRPr="00A12AC5">
              <w:rPr>
                <w:rFonts w:eastAsia="Calibri"/>
                <w:color w:val="auto"/>
                <w:szCs w:val="24"/>
                <w:lang w:eastAsia="en-US"/>
              </w:rPr>
              <w:t>Описание объекта закупки</w:t>
            </w:r>
          </w:p>
        </w:tc>
        <w:tc>
          <w:tcPr>
            <w:tcW w:w="331" w:type="pct"/>
            <w:tcBorders>
              <w:top w:val="single" w:sz="4" w:space="0" w:color="000000"/>
              <w:left w:val="single" w:sz="4" w:space="0" w:color="000000"/>
              <w:bottom w:val="single" w:sz="4" w:space="0" w:color="000000"/>
              <w:right w:val="single" w:sz="4" w:space="0" w:color="auto"/>
            </w:tcBorders>
            <w:hideMark/>
          </w:tcPr>
          <w:p w14:paraId="246E20A0" w14:textId="77777777" w:rsidR="00AB6AA5" w:rsidRPr="00484C9F" w:rsidRDefault="00AB6AA5" w:rsidP="00580B06">
            <w:pPr>
              <w:keepLines/>
              <w:widowControl w:val="0"/>
              <w:suppressAutoHyphens/>
              <w:jc w:val="center"/>
              <w:rPr>
                <w:rFonts w:eastAsia="Calibri"/>
                <w:color w:val="auto"/>
                <w:szCs w:val="24"/>
                <w:lang w:eastAsia="en-US"/>
              </w:rPr>
            </w:pPr>
            <w:r w:rsidRPr="00484C9F">
              <w:rPr>
                <w:rFonts w:eastAsia="Calibri"/>
                <w:color w:val="auto"/>
                <w:szCs w:val="24"/>
                <w:lang w:eastAsia="en-US"/>
              </w:rPr>
              <w:t>Ед. изм.</w:t>
            </w:r>
          </w:p>
        </w:tc>
        <w:tc>
          <w:tcPr>
            <w:tcW w:w="510" w:type="pct"/>
            <w:tcBorders>
              <w:top w:val="single" w:sz="4" w:space="0" w:color="auto"/>
              <w:left w:val="single" w:sz="4" w:space="0" w:color="auto"/>
              <w:bottom w:val="single" w:sz="4" w:space="0" w:color="auto"/>
              <w:right w:val="single" w:sz="4" w:space="0" w:color="auto"/>
            </w:tcBorders>
            <w:hideMark/>
          </w:tcPr>
          <w:p w14:paraId="2FE65A7D" w14:textId="77777777" w:rsidR="00AB6AA5" w:rsidRPr="00484C9F" w:rsidRDefault="00AB6AA5" w:rsidP="00580B06">
            <w:pPr>
              <w:keepLines/>
              <w:widowControl w:val="0"/>
              <w:suppressAutoHyphens/>
              <w:jc w:val="both"/>
              <w:rPr>
                <w:color w:val="auto"/>
                <w:szCs w:val="24"/>
                <w:lang w:eastAsia="ar-SA"/>
              </w:rPr>
            </w:pPr>
            <w:r w:rsidRPr="00484C9F">
              <w:rPr>
                <w:color w:val="auto"/>
                <w:szCs w:val="24"/>
                <w:lang w:eastAsia="ar-SA"/>
              </w:rPr>
              <w:t>Цена за ед. изм.</w:t>
            </w:r>
            <w:r w:rsidRPr="00484C9F">
              <w:rPr>
                <w:color w:val="auto"/>
                <w:szCs w:val="24"/>
                <w:vertAlign w:val="superscript"/>
                <w:lang w:eastAsia="ar-SA"/>
              </w:rPr>
              <w:footnoteReference w:id="1"/>
            </w:r>
            <w:r w:rsidRPr="00484C9F">
              <w:rPr>
                <w:color w:val="auto"/>
                <w:szCs w:val="24"/>
                <w:lang w:eastAsia="ar-SA"/>
              </w:rPr>
              <w:t>, руб.</w:t>
            </w:r>
          </w:p>
        </w:tc>
      </w:tr>
      <w:tr w:rsidR="00DD10A0" w:rsidRPr="00AB6AA5" w14:paraId="5A5FB36D" w14:textId="77777777" w:rsidTr="00DD10A0">
        <w:trPr>
          <w:trHeight w:val="782"/>
          <w:jc w:val="center"/>
        </w:trPr>
        <w:tc>
          <w:tcPr>
            <w:tcW w:w="181" w:type="pct"/>
            <w:tcBorders>
              <w:top w:val="single" w:sz="4" w:space="0" w:color="auto"/>
              <w:left w:val="single" w:sz="4" w:space="0" w:color="000000"/>
              <w:bottom w:val="single" w:sz="4" w:space="0" w:color="auto"/>
              <w:right w:val="nil"/>
            </w:tcBorders>
            <w:hideMark/>
          </w:tcPr>
          <w:p w14:paraId="782751FB" w14:textId="77777777" w:rsidR="00AB6AA5" w:rsidRPr="00484C9F" w:rsidRDefault="00AB6AA5" w:rsidP="00580B06">
            <w:pPr>
              <w:keepLines/>
              <w:widowControl w:val="0"/>
              <w:suppressAutoHyphens/>
              <w:jc w:val="center"/>
              <w:rPr>
                <w:rFonts w:eastAsia="Lucida Sans Unicode"/>
                <w:color w:val="auto"/>
                <w:szCs w:val="24"/>
                <w:lang w:eastAsia="en-US"/>
              </w:rPr>
            </w:pPr>
            <w:bookmarkStart w:id="2" w:name="_Hlk146527335"/>
            <w:r w:rsidRPr="00484C9F">
              <w:rPr>
                <w:rFonts w:eastAsia="Lucida Sans Unicode"/>
                <w:color w:val="auto"/>
                <w:szCs w:val="24"/>
                <w:lang w:eastAsia="en-US"/>
              </w:rPr>
              <w:t>1</w:t>
            </w:r>
          </w:p>
        </w:tc>
        <w:tc>
          <w:tcPr>
            <w:tcW w:w="657" w:type="pct"/>
            <w:tcBorders>
              <w:top w:val="single" w:sz="4" w:space="0" w:color="auto"/>
              <w:left w:val="single" w:sz="4" w:space="0" w:color="000000"/>
              <w:bottom w:val="single" w:sz="4" w:space="0" w:color="auto"/>
              <w:right w:val="single" w:sz="4" w:space="0" w:color="000000"/>
            </w:tcBorders>
            <w:hideMark/>
          </w:tcPr>
          <w:p w14:paraId="3350D6DA" w14:textId="77777777" w:rsidR="00AB6AA5" w:rsidRPr="00484C9F" w:rsidRDefault="00AB6AA5" w:rsidP="00580B06">
            <w:pPr>
              <w:keepLines/>
              <w:widowControl w:val="0"/>
              <w:suppressAutoHyphens/>
              <w:jc w:val="both"/>
              <w:rPr>
                <w:color w:val="auto"/>
                <w:szCs w:val="24"/>
                <w:lang w:eastAsia="ar-SA"/>
              </w:rPr>
            </w:pPr>
            <w:r w:rsidRPr="00484C9F">
              <w:rPr>
                <w:color w:val="auto"/>
                <w:szCs w:val="24"/>
                <w:lang w:eastAsia="ar-SA"/>
              </w:rPr>
              <w:t>Ортопедическая обувь сложная без утепленной подкладки (пара)</w:t>
            </w:r>
          </w:p>
        </w:tc>
        <w:tc>
          <w:tcPr>
            <w:tcW w:w="508" w:type="pct"/>
            <w:tcBorders>
              <w:top w:val="single" w:sz="4" w:space="0" w:color="auto"/>
              <w:left w:val="single" w:sz="4" w:space="0" w:color="auto"/>
              <w:bottom w:val="single" w:sz="4" w:space="0" w:color="auto"/>
              <w:right w:val="single" w:sz="4" w:space="0" w:color="auto"/>
            </w:tcBorders>
          </w:tcPr>
          <w:p w14:paraId="07A8F59A" w14:textId="74D4D34D" w:rsidR="00AB6AA5" w:rsidRPr="00AB6AA5" w:rsidRDefault="00AB6AA5" w:rsidP="00580B06">
            <w:pPr>
              <w:keepLines/>
              <w:widowControl w:val="0"/>
              <w:suppressAutoHyphens/>
              <w:rPr>
                <w:rFonts w:eastAsia="Calibri"/>
                <w:b/>
                <w:color w:val="auto"/>
                <w:szCs w:val="24"/>
                <w:lang w:eastAsia="ar-SA"/>
              </w:rPr>
            </w:pPr>
            <w:r w:rsidRPr="00484C9F">
              <w:rPr>
                <w:color w:val="auto"/>
                <w:szCs w:val="24"/>
                <w:lang w:eastAsia="ar-SA"/>
              </w:rPr>
              <w:t>32.50.22.153</w:t>
            </w:r>
          </w:p>
        </w:tc>
        <w:tc>
          <w:tcPr>
            <w:tcW w:w="2813" w:type="pct"/>
            <w:tcBorders>
              <w:top w:val="single" w:sz="4" w:space="0" w:color="auto"/>
              <w:left w:val="single" w:sz="4" w:space="0" w:color="auto"/>
              <w:bottom w:val="single" w:sz="4" w:space="0" w:color="auto"/>
              <w:right w:val="nil"/>
            </w:tcBorders>
            <w:hideMark/>
          </w:tcPr>
          <w:tbl>
            <w:tblPr>
              <w:tblStyle w:val="47"/>
              <w:tblW w:w="4978" w:type="pct"/>
              <w:tblLayout w:type="fixed"/>
              <w:tblLook w:val="04A0" w:firstRow="1" w:lastRow="0" w:firstColumn="1" w:lastColumn="0" w:noHBand="0" w:noVBand="1"/>
            </w:tblPr>
            <w:tblGrid>
              <w:gridCol w:w="6033"/>
              <w:gridCol w:w="2120"/>
            </w:tblGrid>
            <w:tr w:rsidR="00AB6AA5" w:rsidRPr="00AB6AA5" w14:paraId="1DB21A0F" w14:textId="77777777" w:rsidTr="00DD10A0">
              <w:tc>
                <w:tcPr>
                  <w:tcW w:w="3700" w:type="pct"/>
                  <w:tcBorders>
                    <w:top w:val="single" w:sz="4" w:space="0" w:color="auto"/>
                    <w:left w:val="single" w:sz="4" w:space="0" w:color="auto"/>
                    <w:bottom w:val="single" w:sz="4" w:space="0" w:color="auto"/>
                    <w:right w:val="single" w:sz="4" w:space="0" w:color="auto"/>
                  </w:tcBorders>
                  <w:hideMark/>
                </w:tcPr>
                <w:p w14:paraId="3F4F3FD0" w14:textId="3493080F" w:rsidR="00AB6AA5" w:rsidRPr="00484C9F" w:rsidRDefault="00AB6AA5" w:rsidP="00580B06">
                  <w:pPr>
                    <w:keepLines/>
                    <w:widowControl w:val="0"/>
                    <w:suppressAutoHyphens/>
                    <w:rPr>
                      <w:rFonts w:eastAsia="Times New Roman"/>
                      <w:b/>
                      <w:szCs w:val="24"/>
                      <w:lang w:eastAsia="ar-SA"/>
                    </w:rPr>
                  </w:pPr>
                  <w:r w:rsidRPr="00484C9F">
                    <w:rPr>
                      <w:b/>
                      <w:szCs w:val="24"/>
                      <w:lang w:eastAsia="ar-SA"/>
                    </w:rPr>
                    <w:t>Наименование характеристики</w:t>
                  </w:r>
                </w:p>
              </w:tc>
              <w:tc>
                <w:tcPr>
                  <w:tcW w:w="1300" w:type="pct"/>
                  <w:tcBorders>
                    <w:top w:val="single" w:sz="4" w:space="0" w:color="auto"/>
                    <w:left w:val="single" w:sz="4" w:space="0" w:color="auto"/>
                    <w:bottom w:val="single" w:sz="4" w:space="0" w:color="auto"/>
                    <w:right w:val="single" w:sz="4" w:space="0" w:color="auto"/>
                  </w:tcBorders>
                  <w:hideMark/>
                </w:tcPr>
                <w:p w14:paraId="5E4FE780" w14:textId="77777777" w:rsidR="00AB6AA5" w:rsidRPr="00484C9F" w:rsidRDefault="00AB6AA5" w:rsidP="00580B06">
                  <w:pPr>
                    <w:keepLines/>
                    <w:widowControl w:val="0"/>
                    <w:suppressAutoHyphens/>
                    <w:rPr>
                      <w:rFonts w:eastAsia="Times New Roman"/>
                      <w:b/>
                      <w:szCs w:val="24"/>
                      <w:lang w:eastAsia="ar-SA"/>
                    </w:rPr>
                  </w:pPr>
                  <w:r w:rsidRPr="00484C9F">
                    <w:rPr>
                      <w:b/>
                      <w:szCs w:val="24"/>
                      <w:lang w:eastAsia="ar-SA"/>
                    </w:rPr>
                    <w:t>Значение характеристики</w:t>
                  </w:r>
                </w:p>
              </w:tc>
            </w:tr>
            <w:tr w:rsidR="00AB6AA5" w:rsidRPr="00AB6AA5" w14:paraId="5AFE6873" w14:textId="77777777" w:rsidTr="00DD10A0">
              <w:tc>
                <w:tcPr>
                  <w:tcW w:w="3700" w:type="pct"/>
                  <w:tcBorders>
                    <w:top w:val="single" w:sz="4" w:space="0" w:color="auto"/>
                    <w:left w:val="single" w:sz="4" w:space="0" w:color="auto"/>
                    <w:bottom w:val="single" w:sz="4" w:space="0" w:color="auto"/>
                    <w:right w:val="single" w:sz="4" w:space="0" w:color="auto"/>
                  </w:tcBorders>
                  <w:hideMark/>
                </w:tcPr>
                <w:p w14:paraId="549E7B2D" w14:textId="0238FA97" w:rsidR="00AB6AA5" w:rsidRPr="00484C9F" w:rsidRDefault="00AB6AA5" w:rsidP="00580B06">
                  <w:pPr>
                    <w:keepLines/>
                    <w:widowControl w:val="0"/>
                    <w:suppressAutoHyphens/>
                    <w:rPr>
                      <w:rFonts w:eastAsia="Times New Roman"/>
                      <w:b/>
                      <w:szCs w:val="24"/>
                      <w:lang w:eastAsia="ar-SA"/>
                    </w:rPr>
                  </w:pPr>
                  <w:r w:rsidRPr="00484C9F">
                    <w:rPr>
                      <w:b/>
                      <w:szCs w:val="24"/>
                      <w:lang w:eastAsia="ar-SA"/>
                    </w:rPr>
                    <w:t>Ортопедическая обувь сложная без утепленной подкладки (пара)</w:t>
                  </w:r>
                </w:p>
              </w:tc>
              <w:tc>
                <w:tcPr>
                  <w:tcW w:w="1300" w:type="pct"/>
                  <w:tcBorders>
                    <w:top w:val="single" w:sz="4" w:space="0" w:color="auto"/>
                    <w:left w:val="single" w:sz="4" w:space="0" w:color="auto"/>
                    <w:bottom w:val="single" w:sz="4" w:space="0" w:color="auto"/>
                    <w:right w:val="single" w:sz="4" w:space="0" w:color="auto"/>
                  </w:tcBorders>
                  <w:hideMark/>
                </w:tcPr>
                <w:p w14:paraId="5EE8635C" w14:textId="77777777" w:rsidR="00AB6AA5" w:rsidRPr="00484C9F" w:rsidRDefault="00AB6AA5" w:rsidP="00580B06">
                  <w:pPr>
                    <w:keepLines/>
                    <w:widowControl w:val="0"/>
                    <w:suppressAutoHyphens/>
                    <w:rPr>
                      <w:rFonts w:eastAsia="Times New Roman"/>
                      <w:szCs w:val="24"/>
                      <w:lang w:eastAsia="ar-SA"/>
                    </w:rPr>
                  </w:pPr>
                  <w:r w:rsidRPr="00484C9F">
                    <w:rPr>
                      <w:szCs w:val="24"/>
                      <w:lang w:eastAsia="ar-SA"/>
                    </w:rPr>
                    <w:t>Да</w:t>
                  </w:r>
                </w:p>
              </w:tc>
            </w:tr>
            <w:tr w:rsidR="00AB6AA5" w:rsidRPr="00AB6AA5" w14:paraId="4452C13D" w14:textId="77777777" w:rsidTr="00DD10A0">
              <w:trPr>
                <w:trHeight w:val="1408"/>
              </w:trPr>
              <w:tc>
                <w:tcPr>
                  <w:tcW w:w="3700" w:type="pct"/>
                  <w:tcBorders>
                    <w:top w:val="single" w:sz="4" w:space="0" w:color="auto"/>
                    <w:left w:val="single" w:sz="4" w:space="0" w:color="auto"/>
                    <w:bottom w:val="single" w:sz="4" w:space="0" w:color="auto"/>
                    <w:right w:val="single" w:sz="4" w:space="0" w:color="auto"/>
                  </w:tcBorders>
                  <w:hideMark/>
                </w:tcPr>
                <w:p w14:paraId="6CF9EBC7" w14:textId="0DE198D9" w:rsidR="00AB6AA5" w:rsidRPr="00484C9F" w:rsidRDefault="00AB6AA5" w:rsidP="00580B06">
                  <w:pPr>
                    <w:keepLines/>
                    <w:widowControl w:val="0"/>
                    <w:suppressAutoHyphens/>
                    <w:jc w:val="both"/>
                    <w:rPr>
                      <w:rFonts w:eastAsia="Times New Roman"/>
                      <w:szCs w:val="24"/>
                      <w:lang w:eastAsia="ar-SA"/>
                    </w:rPr>
                  </w:pPr>
                  <w:r w:rsidRPr="00484C9F">
                    <w:rPr>
                      <w:szCs w:val="24"/>
                      <w:lang w:eastAsia="ar-SA"/>
                    </w:rPr>
                    <w:t>Обувь изготавливается по индивидуальным замерам в соответствии с медицинскими показаниями (</w:t>
                  </w:r>
                  <w:r w:rsidR="00F001FE">
                    <w:rPr>
                      <w:szCs w:val="24"/>
                      <w:lang w:eastAsia="ar-SA"/>
                    </w:rPr>
                    <w:t>в соответствии с заболеванием).</w:t>
                  </w:r>
                </w:p>
                <w:p w14:paraId="4AD70FA1" w14:textId="77777777" w:rsidR="00AB6AA5" w:rsidRPr="00484C9F" w:rsidRDefault="00AB6AA5" w:rsidP="00580B06">
                  <w:pPr>
                    <w:keepLines/>
                    <w:widowControl w:val="0"/>
                    <w:suppressAutoHyphens/>
                    <w:jc w:val="both"/>
                    <w:rPr>
                      <w:szCs w:val="24"/>
                      <w:lang w:eastAsia="ar-SA"/>
                    </w:rPr>
                  </w:pPr>
                  <w:r w:rsidRPr="00484C9F">
                    <w:rPr>
                      <w:szCs w:val="24"/>
                      <w:lang w:eastAsia="ar-SA"/>
                    </w:rPr>
                    <w:t xml:space="preserve">Требования обслуживания Получателя и изготовления сложной ортопедической обуви осуществляются в соответствии с ГОСТ </w:t>
                  </w:r>
                  <w:proofErr w:type="gramStart"/>
                  <w:r w:rsidRPr="00484C9F">
                    <w:rPr>
                      <w:szCs w:val="24"/>
                      <w:lang w:eastAsia="ar-SA"/>
                    </w:rPr>
                    <w:t>Р</w:t>
                  </w:r>
                  <w:proofErr w:type="gramEnd"/>
                  <w:r w:rsidRPr="00484C9F">
                    <w:rPr>
                      <w:szCs w:val="24"/>
                      <w:lang w:eastAsia="ar-SA"/>
                    </w:rPr>
                    <w:t xml:space="preserve"> 55638-2021.</w:t>
                  </w:r>
                </w:p>
                <w:p w14:paraId="377F6157" w14:textId="77777777" w:rsidR="00AB6AA5" w:rsidRPr="00484C9F" w:rsidRDefault="00AB6AA5" w:rsidP="00580B06">
                  <w:pPr>
                    <w:keepLines/>
                    <w:widowControl w:val="0"/>
                    <w:suppressAutoHyphens/>
                    <w:jc w:val="both"/>
                    <w:rPr>
                      <w:szCs w:val="24"/>
                      <w:lang w:eastAsia="ar-SA"/>
                    </w:rPr>
                  </w:pPr>
                  <w:r w:rsidRPr="00484C9F">
                    <w:rPr>
                      <w:szCs w:val="24"/>
                      <w:lang w:eastAsia="ar-SA"/>
                    </w:rPr>
                    <w:t xml:space="preserve">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484C9F">
                    <w:rPr>
                      <w:szCs w:val="24"/>
                      <w:lang w:eastAsia="ar-SA"/>
                    </w:rPr>
                    <w:t>сгибательной</w:t>
                  </w:r>
                  <w:proofErr w:type="spellEnd"/>
                  <w:r w:rsidRPr="00484C9F">
                    <w:rPr>
                      <w:szCs w:val="24"/>
                      <w:lang w:eastAsia="ar-SA"/>
                    </w:rPr>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484C9F">
                    <w:rPr>
                      <w:szCs w:val="24"/>
                      <w:lang w:eastAsia="ar-SA"/>
                    </w:rPr>
                    <w:t>межстелечный</w:t>
                  </w:r>
                  <w:proofErr w:type="spellEnd"/>
                  <w:r w:rsidRPr="00484C9F">
                    <w:rPr>
                      <w:szCs w:val="24"/>
                      <w:lang w:eastAsia="ar-SA"/>
                    </w:rP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 </w:t>
                  </w:r>
                </w:p>
                <w:p w14:paraId="2CC615E2" w14:textId="77777777" w:rsidR="00AB6AA5" w:rsidRPr="00484C9F" w:rsidRDefault="00AB6AA5" w:rsidP="00580B06">
                  <w:pPr>
                    <w:keepLines/>
                    <w:widowControl w:val="0"/>
                    <w:suppressAutoHyphens/>
                    <w:jc w:val="both"/>
                    <w:rPr>
                      <w:rFonts w:eastAsia="Times New Roman"/>
                      <w:szCs w:val="24"/>
                      <w:lang w:eastAsia="ar-SA"/>
                    </w:rPr>
                  </w:pPr>
                  <w:r w:rsidRPr="00484C9F">
                    <w:rPr>
                      <w:szCs w:val="24"/>
                      <w:lang w:eastAsia="ar-SA"/>
                    </w:rPr>
                    <w:t xml:space="preserve">Обувь ортопедическая сложная при </w:t>
                  </w:r>
                  <w:proofErr w:type="spellStart"/>
                  <w:r w:rsidRPr="00484C9F">
                    <w:rPr>
                      <w:szCs w:val="24"/>
                      <w:lang w:eastAsia="ar-SA"/>
                    </w:rPr>
                    <w:t>варусной</w:t>
                  </w:r>
                  <w:proofErr w:type="spellEnd"/>
                  <w:r w:rsidRPr="00484C9F">
                    <w:rPr>
                      <w:szCs w:val="24"/>
                      <w:lang w:eastAsia="ar-SA"/>
                    </w:rPr>
                    <w:t xml:space="preserve">, </w:t>
                  </w:r>
                  <w:proofErr w:type="spellStart"/>
                  <w:r w:rsidRPr="00484C9F">
                    <w:rPr>
                      <w:szCs w:val="24"/>
                      <w:lang w:eastAsia="ar-SA"/>
                    </w:rPr>
                    <w:t>эквинусной</w:t>
                  </w:r>
                  <w:proofErr w:type="spellEnd"/>
                  <w:r w:rsidRPr="00484C9F">
                    <w:rPr>
                      <w:szCs w:val="24"/>
                      <w:lang w:eastAsia="ar-SA"/>
                    </w:rPr>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484C9F">
                    <w:rPr>
                      <w:szCs w:val="24"/>
                      <w:lang w:eastAsia="ar-SA"/>
                    </w:rPr>
                    <w:lastRenderedPageBreak/>
                    <w:t>берцы</w:t>
                  </w:r>
                  <w:proofErr w:type="spellEnd"/>
                  <w:r w:rsidRPr="00484C9F">
                    <w:rPr>
                      <w:szCs w:val="24"/>
                      <w:lang w:eastAsia="ar-SA"/>
                    </w:rPr>
                    <w:t xml:space="preserve"> одно-, двухсторонние или круговые, </w:t>
                  </w:r>
                  <w:proofErr w:type="spellStart"/>
                  <w:r w:rsidRPr="00484C9F">
                    <w:rPr>
                      <w:szCs w:val="24"/>
                      <w:lang w:eastAsia="ar-SA"/>
                    </w:rPr>
                    <w:t>межстелечный</w:t>
                  </w:r>
                  <w:proofErr w:type="spellEnd"/>
                  <w:r w:rsidRPr="00484C9F">
                    <w:rPr>
                      <w:szCs w:val="24"/>
                      <w:lang w:eastAsia="ar-SA"/>
                    </w:rP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tc>
              <w:tc>
                <w:tcPr>
                  <w:tcW w:w="1300" w:type="pct"/>
                  <w:tcBorders>
                    <w:top w:val="single" w:sz="4" w:space="0" w:color="auto"/>
                    <w:left w:val="single" w:sz="4" w:space="0" w:color="auto"/>
                    <w:bottom w:val="single" w:sz="4" w:space="0" w:color="auto"/>
                    <w:right w:val="single" w:sz="4" w:space="0" w:color="auto"/>
                  </w:tcBorders>
                  <w:hideMark/>
                </w:tcPr>
                <w:p w14:paraId="46423952" w14:textId="77777777" w:rsidR="00AB6AA5" w:rsidRPr="00484C9F" w:rsidRDefault="00AB6AA5" w:rsidP="00580B06">
                  <w:pPr>
                    <w:keepLines/>
                    <w:widowControl w:val="0"/>
                    <w:suppressAutoHyphens/>
                    <w:rPr>
                      <w:rFonts w:eastAsia="Times New Roman"/>
                      <w:szCs w:val="24"/>
                      <w:lang w:eastAsia="ar-SA"/>
                    </w:rPr>
                  </w:pPr>
                  <w:r w:rsidRPr="00484C9F">
                    <w:rPr>
                      <w:szCs w:val="24"/>
                      <w:lang w:eastAsia="ar-SA"/>
                    </w:rPr>
                    <w:lastRenderedPageBreak/>
                    <w:t>Да</w:t>
                  </w:r>
                </w:p>
              </w:tc>
            </w:tr>
            <w:tr w:rsidR="00AB6AA5" w:rsidRPr="00AB6AA5" w14:paraId="737BDA28" w14:textId="77777777" w:rsidTr="00DD10A0">
              <w:trPr>
                <w:trHeight w:val="557"/>
              </w:trPr>
              <w:tc>
                <w:tcPr>
                  <w:tcW w:w="3700" w:type="pct"/>
                  <w:tcBorders>
                    <w:top w:val="single" w:sz="4" w:space="0" w:color="auto"/>
                    <w:left w:val="single" w:sz="4" w:space="0" w:color="auto"/>
                    <w:bottom w:val="single" w:sz="4" w:space="0" w:color="auto"/>
                    <w:right w:val="single" w:sz="4" w:space="0" w:color="auto"/>
                  </w:tcBorders>
                  <w:hideMark/>
                </w:tcPr>
                <w:p w14:paraId="35CC0AD1" w14:textId="77777777" w:rsidR="00AB6AA5" w:rsidRPr="00484C9F" w:rsidRDefault="00AB6AA5" w:rsidP="00580B06">
                  <w:pPr>
                    <w:keepLines/>
                    <w:widowControl w:val="0"/>
                    <w:suppressAutoHyphens/>
                    <w:jc w:val="both"/>
                    <w:rPr>
                      <w:rFonts w:eastAsia="Times New Roman"/>
                      <w:szCs w:val="24"/>
                      <w:lang w:eastAsia="ar-SA"/>
                    </w:rPr>
                  </w:pPr>
                  <w:r w:rsidRPr="00484C9F">
                    <w:rPr>
                      <w:szCs w:val="24"/>
                      <w:lang w:eastAsia="ar-SA"/>
                    </w:rPr>
                    <w:lastRenderedPageBreak/>
                    <w:t xml:space="preserve">Обувь ортопедическая сложная для использования при отвисающей стопе, паралитической стопе, </w:t>
                  </w:r>
                  <w:proofErr w:type="spellStart"/>
                  <w:r w:rsidRPr="00484C9F">
                    <w:rPr>
                      <w:szCs w:val="24"/>
                      <w:lang w:eastAsia="ar-SA"/>
                    </w:rPr>
                    <w:t>плосковальгусной</w:t>
                  </w:r>
                  <w:proofErr w:type="spellEnd"/>
                  <w:r w:rsidRPr="00484C9F">
                    <w:rPr>
                      <w:szCs w:val="24"/>
                      <w:lang w:eastAsia="ar-SA"/>
                    </w:rPr>
                    <w:t xml:space="preserve"> стопе, полой стопе, </w:t>
                  </w:r>
                  <w:proofErr w:type="spellStart"/>
                  <w:r w:rsidRPr="00484C9F">
                    <w:rPr>
                      <w:szCs w:val="24"/>
                      <w:lang w:eastAsia="ar-SA"/>
                    </w:rPr>
                    <w:t>половарусной</w:t>
                  </w:r>
                  <w:proofErr w:type="spellEnd"/>
                  <w:r w:rsidRPr="00484C9F">
                    <w:rPr>
                      <w:szCs w:val="24"/>
                      <w:lang w:eastAsia="ar-SA"/>
                    </w:rPr>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484C9F">
                    <w:rPr>
                      <w:szCs w:val="24"/>
                      <w:lang w:eastAsia="ar-SA"/>
                    </w:rPr>
                    <w:t>берцы</w:t>
                  </w:r>
                  <w:proofErr w:type="spellEnd"/>
                  <w:r w:rsidRPr="00484C9F">
                    <w:rPr>
                      <w:szCs w:val="24"/>
                      <w:lang w:eastAsia="ar-SA"/>
                    </w:rPr>
                    <w:t>, металлические шины, подошва и каблук особой формы, служащие для восстановления или компенсации статодинамической функции</w:t>
                  </w:r>
                </w:p>
                <w:p w14:paraId="6FC7BC9B" w14:textId="77777777" w:rsidR="00AB6AA5" w:rsidRPr="00484C9F" w:rsidRDefault="00AB6AA5" w:rsidP="00580B06">
                  <w:pPr>
                    <w:keepLines/>
                    <w:widowControl w:val="0"/>
                    <w:suppressAutoHyphens/>
                    <w:jc w:val="both"/>
                    <w:rPr>
                      <w:szCs w:val="24"/>
                      <w:lang w:eastAsia="ar-SA"/>
                    </w:rPr>
                  </w:pPr>
                  <w:r w:rsidRPr="00484C9F">
                    <w:rPr>
                      <w:szCs w:val="24"/>
                      <w:lang w:eastAsia="ar-SA"/>
                    </w:rPr>
                    <w:t xml:space="preserve">Обувь ортопедическая сложная при </w:t>
                  </w:r>
                  <w:proofErr w:type="spellStart"/>
                  <w:r w:rsidRPr="00484C9F">
                    <w:rPr>
                      <w:szCs w:val="24"/>
                      <w:lang w:eastAsia="ar-SA"/>
                    </w:rPr>
                    <w:t>лимфостазе</w:t>
                  </w:r>
                  <w:proofErr w:type="spellEnd"/>
                  <w:r w:rsidRPr="00484C9F">
                    <w:rPr>
                      <w:szCs w:val="24"/>
                      <w:lang w:eastAsia="ar-SA"/>
                    </w:rP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14:paraId="5C9B677D" w14:textId="77777777" w:rsidR="00AB6AA5" w:rsidRPr="00484C9F" w:rsidRDefault="00AB6AA5" w:rsidP="00580B06">
                  <w:pPr>
                    <w:keepLines/>
                    <w:widowControl w:val="0"/>
                    <w:suppressAutoHyphens/>
                    <w:jc w:val="both"/>
                    <w:rPr>
                      <w:szCs w:val="24"/>
                      <w:lang w:eastAsia="ar-SA"/>
                    </w:rPr>
                  </w:pPr>
                  <w:r w:rsidRPr="00484C9F">
                    <w:rPr>
                      <w:szCs w:val="24"/>
                      <w:lang w:eastAsia="ar-SA"/>
                    </w:rPr>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484C9F">
                    <w:rPr>
                      <w:szCs w:val="24"/>
                      <w:lang w:eastAsia="ar-SA"/>
                    </w:rPr>
                    <w:t>межстелечный</w:t>
                  </w:r>
                  <w:proofErr w:type="spellEnd"/>
                  <w:r w:rsidRPr="00484C9F">
                    <w:rPr>
                      <w:szCs w:val="24"/>
                      <w:lang w:eastAsia="ar-SA"/>
                    </w:rPr>
                    <w:t xml:space="preserve"> слой с выкладкой сводов, подошва особой формы, служащие для восстановления или компенсации статодинамической функции</w:t>
                  </w:r>
                </w:p>
                <w:p w14:paraId="50DE16E0" w14:textId="77777777" w:rsidR="00AB6AA5" w:rsidRPr="00484C9F" w:rsidRDefault="00AB6AA5" w:rsidP="00580B06">
                  <w:pPr>
                    <w:keepLines/>
                    <w:widowControl w:val="0"/>
                    <w:suppressAutoHyphens/>
                    <w:jc w:val="both"/>
                    <w:rPr>
                      <w:rFonts w:eastAsia="Times New Roman"/>
                      <w:szCs w:val="24"/>
                      <w:lang w:eastAsia="ar-SA"/>
                    </w:rPr>
                  </w:pPr>
                  <w:r w:rsidRPr="00484C9F">
                    <w:rPr>
                      <w:szCs w:val="24"/>
                      <w:lang w:eastAsia="ar-SA"/>
                    </w:rPr>
                    <w:t xml:space="preserve">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484C9F">
                    <w:rPr>
                      <w:szCs w:val="24"/>
                      <w:lang w:eastAsia="ar-SA"/>
                    </w:rPr>
                    <w:t>межстелечный</w:t>
                  </w:r>
                  <w:proofErr w:type="spellEnd"/>
                  <w:r w:rsidRPr="00484C9F">
                    <w:rPr>
                      <w:szCs w:val="24"/>
                      <w:lang w:eastAsia="ar-SA"/>
                    </w:rPr>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w:t>
                  </w:r>
                </w:p>
              </w:tc>
              <w:tc>
                <w:tcPr>
                  <w:tcW w:w="1300" w:type="pct"/>
                  <w:tcBorders>
                    <w:top w:val="single" w:sz="4" w:space="0" w:color="auto"/>
                    <w:left w:val="single" w:sz="4" w:space="0" w:color="auto"/>
                    <w:bottom w:val="single" w:sz="4" w:space="0" w:color="auto"/>
                    <w:right w:val="single" w:sz="4" w:space="0" w:color="auto"/>
                  </w:tcBorders>
                  <w:hideMark/>
                </w:tcPr>
                <w:p w14:paraId="732081DD" w14:textId="77777777" w:rsidR="00AB6AA5" w:rsidRPr="00484C9F" w:rsidRDefault="00AB6AA5" w:rsidP="00580B06">
                  <w:pPr>
                    <w:keepLines/>
                    <w:widowControl w:val="0"/>
                    <w:suppressAutoHyphens/>
                    <w:rPr>
                      <w:rFonts w:eastAsia="Times New Roman"/>
                      <w:szCs w:val="24"/>
                      <w:lang w:eastAsia="ar-SA"/>
                    </w:rPr>
                  </w:pPr>
                  <w:r w:rsidRPr="00484C9F">
                    <w:rPr>
                      <w:szCs w:val="24"/>
                      <w:lang w:eastAsia="ar-SA"/>
                    </w:rPr>
                    <w:t>Да</w:t>
                  </w:r>
                </w:p>
              </w:tc>
            </w:tr>
            <w:tr w:rsidR="00AB6AA5" w:rsidRPr="00AB6AA5" w14:paraId="4DE87C74" w14:textId="77777777" w:rsidTr="00DD10A0">
              <w:trPr>
                <w:trHeight w:val="266"/>
              </w:trPr>
              <w:tc>
                <w:tcPr>
                  <w:tcW w:w="3700" w:type="pct"/>
                  <w:tcBorders>
                    <w:top w:val="single" w:sz="4" w:space="0" w:color="auto"/>
                    <w:left w:val="single" w:sz="4" w:space="0" w:color="auto"/>
                    <w:bottom w:val="single" w:sz="4" w:space="0" w:color="auto"/>
                    <w:right w:val="single" w:sz="4" w:space="0" w:color="auto"/>
                  </w:tcBorders>
                  <w:hideMark/>
                </w:tcPr>
                <w:p w14:paraId="716D3441" w14:textId="77777777" w:rsidR="00AB6AA5" w:rsidRPr="00484C9F" w:rsidRDefault="00AB6AA5" w:rsidP="00580B06">
                  <w:pPr>
                    <w:keepLines/>
                    <w:widowControl w:val="0"/>
                    <w:suppressAutoHyphens/>
                    <w:rPr>
                      <w:rFonts w:eastAsia="Times New Roman"/>
                      <w:szCs w:val="24"/>
                      <w:lang w:eastAsia="ar-SA"/>
                    </w:rPr>
                  </w:pPr>
                  <w:r w:rsidRPr="00484C9F">
                    <w:rPr>
                      <w:szCs w:val="24"/>
                      <w:lang w:eastAsia="ar-SA"/>
                    </w:rPr>
                    <w:t>Подкладка</w:t>
                  </w:r>
                </w:p>
              </w:tc>
              <w:tc>
                <w:tcPr>
                  <w:tcW w:w="1300" w:type="pct"/>
                  <w:tcBorders>
                    <w:top w:val="single" w:sz="4" w:space="0" w:color="auto"/>
                    <w:left w:val="single" w:sz="4" w:space="0" w:color="auto"/>
                    <w:bottom w:val="single" w:sz="4" w:space="0" w:color="auto"/>
                    <w:right w:val="single" w:sz="4" w:space="0" w:color="auto"/>
                  </w:tcBorders>
                  <w:hideMark/>
                </w:tcPr>
                <w:p w14:paraId="057A880B" w14:textId="77777777" w:rsidR="00AB6AA5" w:rsidRPr="00484C9F" w:rsidRDefault="00AB6AA5" w:rsidP="00580B06">
                  <w:pPr>
                    <w:keepLines/>
                    <w:widowControl w:val="0"/>
                    <w:suppressAutoHyphens/>
                    <w:rPr>
                      <w:rFonts w:eastAsia="Times New Roman"/>
                      <w:szCs w:val="24"/>
                      <w:lang w:eastAsia="ar-SA"/>
                    </w:rPr>
                  </w:pPr>
                  <w:r w:rsidRPr="00484C9F">
                    <w:rPr>
                      <w:szCs w:val="24"/>
                      <w:lang w:eastAsia="ar-SA"/>
                    </w:rPr>
                    <w:t>наличие</w:t>
                  </w:r>
                </w:p>
              </w:tc>
            </w:tr>
          </w:tbl>
          <w:p w14:paraId="6AFB50D2" w14:textId="77777777" w:rsidR="00AB6AA5" w:rsidRPr="00484C9F" w:rsidRDefault="00AB6AA5" w:rsidP="00580B06">
            <w:pPr>
              <w:keepLines/>
              <w:widowControl w:val="0"/>
              <w:suppressAutoHyphens/>
              <w:jc w:val="both"/>
              <w:rPr>
                <w:color w:val="auto"/>
                <w:szCs w:val="24"/>
                <w:lang w:eastAsia="ar-SA"/>
              </w:rPr>
            </w:pPr>
          </w:p>
        </w:tc>
        <w:tc>
          <w:tcPr>
            <w:tcW w:w="331" w:type="pct"/>
            <w:tcBorders>
              <w:top w:val="single" w:sz="4" w:space="0" w:color="000000"/>
              <w:left w:val="single" w:sz="4" w:space="0" w:color="auto"/>
              <w:bottom w:val="single" w:sz="4" w:space="0" w:color="000000"/>
              <w:right w:val="single" w:sz="4" w:space="0" w:color="000000"/>
            </w:tcBorders>
            <w:hideMark/>
          </w:tcPr>
          <w:p w14:paraId="7509AA3E" w14:textId="1A7C199B" w:rsidR="00AB6AA5" w:rsidRDefault="00AB6AA5" w:rsidP="00580B06">
            <w:pPr>
              <w:keepLines/>
              <w:widowControl w:val="0"/>
              <w:suppressAutoHyphens/>
              <w:jc w:val="center"/>
              <w:rPr>
                <w:color w:val="auto"/>
                <w:szCs w:val="24"/>
                <w:lang w:eastAsia="ar-SA"/>
              </w:rPr>
            </w:pPr>
            <w:r w:rsidRPr="00AB6AA5">
              <w:rPr>
                <w:color w:val="auto"/>
                <w:szCs w:val="24"/>
                <w:lang w:eastAsia="ar-SA"/>
              </w:rPr>
              <w:lastRenderedPageBreak/>
              <w:t>Пара</w:t>
            </w:r>
          </w:p>
          <w:p w14:paraId="46586A98" w14:textId="0ED4F307" w:rsidR="00AB6AA5" w:rsidRPr="00484C9F" w:rsidRDefault="00AB6AA5" w:rsidP="00580B06">
            <w:pPr>
              <w:keepLines/>
              <w:widowControl w:val="0"/>
              <w:suppressAutoHyphens/>
              <w:jc w:val="center"/>
              <w:rPr>
                <w:rFonts w:eastAsia="Lucida Sans Unicode"/>
                <w:color w:val="auto"/>
                <w:szCs w:val="24"/>
                <w:lang w:eastAsia="en-US"/>
              </w:rPr>
            </w:pPr>
            <w:r w:rsidRPr="00AB6AA5">
              <w:rPr>
                <w:color w:val="auto"/>
                <w:szCs w:val="24"/>
                <w:lang w:eastAsia="ar-SA"/>
              </w:rPr>
              <w:t>(2 шт.)</w:t>
            </w:r>
          </w:p>
        </w:tc>
        <w:tc>
          <w:tcPr>
            <w:tcW w:w="510" w:type="pct"/>
            <w:tcBorders>
              <w:top w:val="single" w:sz="4" w:space="0" w:color="auto"/>
              <w:left w:val="single" w:sz="4" w:space="0" w:color="000000"/>
              <w:bottom w:val="single" w:sz="4" w:space="0" w:color="000000"/>
              <w:right w:val="single" w:sz="4" w:space="0" w:color="auto"/>
            </w:tcBorders>
            <w:hideMark/>
          </w:tcPr>
          <w:p w14:paraId="48FE2F0C" w14:textId="77777777" w:rsidR="00AB6AA5" w:rsidRPr="00484C9F" w:rsidRDefault="00AB6AA5" w:rsidP="00580B06">
            <w:pPr>
              <w:keepLines/>
              <w:widowControl w:val="0"/>
              <w:suppressAutoHyphens/>
              <w:jc w:val="center"/>
              <w:rPr>
                <w:rFonts w:eastAsia="Calibri"/>
                <w:color w:val="auto"/>
                <w:szCs w:val="24"/>
                <w:lang w:eastAsia="en-US"/>
              </w:rPr>
            </w:pPr>
            <w:r w:rsidRPr="00484C9F">
              <w:rPr>
                <w:rFonts w:eastAsia="Calibri"/>
                <w:color w:val="auto"/>
                <w:szCs w:val="24"/>
                <w:lang w:eastAsia="en-US"/>
              </w:rPr>
              <w:t>7 899,51</w:t>
            </w:r>
          </w:p>
        </w:tc>
      </w:tr>
      <w:bookmarkEnd w:id="2"/>
      <w:tr w:rsidR="00DD10A0" w:rsidRPr="00AB6AA5" w14:paraId="568B4653" w14:textId="77777777" w:rsidTr="00DD10A0">
        <w:trPr>
          <w:jc w:val="center"/>
        </w:trPr>
        <w:tc>
          <w:tcPr>
            <w:tcW w:w="181" w:type="pct"/>
            <w:tcBorders>
              <w:top w:val="single" w:sz="4" w:space="0" w:color="auto"/>
              <w:left w:val="single" w:sz="4" w:space="0" w:color="000000"/>
              <w:bottom w:val="single" w:sz="4" w:space="0" w:color="auto"/>
              <w:right w:val="nil"/>
            </w:tcBorders>
            <w:hideMark/>
          </w:tcPr>
          <w:p w14:paraId="24735529" w14:textId="77777777" w:rsidR="00AB6AA5" w:rsidRPr="00484C9F" w:rsidRDefault="00AB6AA5" w:rsidP="00580B06">
            <w:pPr>
              <w:keepLines/>
              <w:widowControl w:val="0"/>
              <w:suppressAutoHyphens/>
              <w:jc w:val="center"/>
              <w:rPr>
                <w:rFonts w:eastAsia="Lucida Sans Unicode"/>
                <w:color w:val="auto"/>
                <w:szCs w:val="24"/>
                <w:lang w:eastAsia="en-US"/>
              </w:rPr>
            </w:pPr>
            <w:r w:rsidRPr="00484C9F">
              <w:rPr>
                <w:rFonts w:eastAsia="Lucida Sans Unicode"/>
                <w:color w:val="auto"/>
                <w:szCs w:val="24"/>
                <w:lang w:eastAsia="en-US"/>
              </w:rPr>
              <w:lastRenderedPageBreak/>
              <w:t>2</w:t>
            </w:r>
          </w:p>
        </w:tc>
        <w:tc>
          <w:tcPr>
            <w:tcW w:w="657" w:type="pct"/>
            <w:tcBorders>
              <w:top w:val="single" w:sz="4" w:space="0" w:color="auto"/>
              <w:left w:val="single" w:sz="4" w:space="0" w:color="000000"/>
              <w:bottom w:val="single" w:sz="4" w:space="0" w:color="auto"/>
              <w:right w:val="single" w:sz="4" w:space="0" w:color="000000"/>
            </w:tcBorders>
            <w:hideMark/>
          </w:tcPr>
          <w:p w14:paraId="60E69D5E" w14:textId="77777777" w:rsidR="00AB6AA5" w:rsidRPr="00484C9F" w:rsidRDefault="00AB6AA5" w:rsidP="00580B06">
            <w:pPr>
              <w:keepLines/>
              <w:widowControl w:val="0"/>
              <w:suppressAutoHyphens/>
              <w:jc w:val="both"/>
              <w:rPr>
                <w:color w:val="auto"/>
                <w:szCs w:val="24"/>
                <w:lang w:eastAsia="ar-SA"/>
              </w:rPr>
            </w:pPr>
            <w:r w:rsidRPr="00AB6AA5">
              <w:rPr>
                <w:color w:val="auto"/>
                <w:szCs w:val="24"/>
                <w:lang w:eastAsia="ar-SA"/>
              </w:rPr>
              <w:t xml:space="preserve">Ортопедическая обувь сложная </w:t>
            </w:r>
            <w:r w:rsidRPr="00AB6AA5">
              <w:rPr>
                <w:color w:val="auto"/>
                <w:szCs w:val="24"/>
                <w:lang w:eastAsia="ar-SA"/>
              </w:rPr>
              <w:lastRenderedPageBreak/>
              <w:t>на утепленной подкладке (пара)</w:t>
            </w:r>
          </w:p>
        </w:tc>
        <w:tc>
          <w:tcPr>
            <w:tcW w:w="508" w:type="pct"/>
            <w:tcBorders>
              <w:top w:val="single" w:sz="4" w:space="0" w:color="auto"/>
              <w:left w:val="single" w:sz="4" w:space="0" w:color="auto"/>
              <w:bottom w:val="single" w:sz="4" w:space="0" w:color="auto"/>
              <w:right w:val="single" w:sz="4" w:space="0" w:color="auto"/>
            </w:tcBorders>
          </w:tcPr>
          <w:p w14:paraId="54C7AB08" w14:textId="23BB25F0" w:rsidR="00AB6AA5" w:rsidRPr="00AB6AA5" w:rsidRDefault="00AB6AA5" w:rsidP="00580B06">
            <w:pPr>
              <w:keepLines/>
              <w:widowControl w:val="0"/>
              <w:tabs>
                <w:tab w:val="left" w:pos="3828"/>
                <w:tab w:val="center" w:pos="5244"/>
              </w:tabs>
              <w:suppressAutoHyphens/>
              <w:rPr>
                <w:rFonts w:eastAsia="Calibri"/>
                <w:b/>
                <w:color w:val="auto"/>
                <w:szCs w:val="24"/>
                <w:lang w:eastAsia="ar-SA"/>
              </w:rPr>
            </w:pPr>
            <w:r w:rsidRPr="00484C9F">
              <w:rPr>
                <w:color w:val="auto"/>
                <w:szCs w:val="24"/>
                <w:lang w:eastAsia="ar-SA"/>
              </w:rPr>
              <w:lastRenderedPageBreak/>
              <w:t>32.50.22.153</w:t>
            </w:r>
          </w:p>
        </w:tc>
        <w:tc>
          <w:tcPr>
            <w:tcW w:w="2813" w:type="pct"/>
            <w:tcBorders>
              <w:top w:val="single" w:sz="4" w:space="0" w:color="auto"/>
              <w:left w:val="single" w:sz="4" w:space="0" w:color="auto"/>
              <w:bottom w:val="single" w:sz="4" w:space="0" w:color="auto"/>
              <w:right w:val="single" w:sz="4" w:space="0" w:color="auto"/>
            </w:tcBorders>
            <w:hideMark/>
          </w:tcPr>
          <w:tbl>
            <w:tblPr>
              <w:tblStyle w:val="47"/>
              <w:tblW w:w="4982" w:type="pct"/>
              <w:tblLayout w:type="fixed"/>
              <w:tblLook w:val="04A0" w:firstRow="1" w:lastRow="0" w:firstColumn="1" w:lastColumn="0" w:noHBand="0" w:noVBand="1"/>
            </w:tblPr>
            <w:tblGrid>
              <w:gridCol w:w="6034"/>
              <w:gridCol w:w="2126"/>
            </w:tblGrid>
            <w:tr w:rsidR="00AB6AA5" w:rsidRPr="00484C9F" w14:paraId="6479F486" w14:textId="77777777" w:rsidTr="00AA6685">
              <w:tc>
                <w:tcPr>
                  <w:tcW w:w="3697" w:type="pct"/>
                  <w:tcBorders>
                    <w:top w:val="single" w:sz="4" w:space="0" w:color="auto"/>
                    <w:left w:val="single" w:sz="4" w:space="0" w:color="auto"/>
                    <w:bottom w:val="single" w:sz="4" w:space="0" w:color="auto"/>
                    <w:right w:val="single" w:sz="4" w:space="0" w:color="auto"/>
                  </w:tcBorders>
                  <w:hideMark/>
                </w:tcPr>
                <w:p w14:paraId="0A300C2C" w14:textId="77E2D9BA" w:rsidR="00AB6AA5" w:rsidRPr="00484C9F" w:rsidRDefault="00AB6AA5" w:rsidP="00580B06">
                  <w:pPr>
                    <w:keepLines/>
                    <w:widowControl w:val="0"/>
                    <w:tabs>
                      <w:tab w:val="left" w:pos="3828"/>
                      <w:tab w:val="center" w:pos="5244"/>
                    </w:tabs>
                    <w:suppressAutoHyphens/>
                    <w:rPr>
                      <w:rFonts w:eastAsia="Times New Roman"/>
                      <w:b/>
                      <w:szCs w:val="24"/>
                      <w:lang w:eastAsia="ar-SA"/>
                    </w:rPr>
                  </w:pPr>
                  <w:r w:rsidRPr="00484C9F">
                    <w:rPr>
                      <w:b/>
                      <w:szCs w:val="24"/>
                      <w:lang w:eastAsia="ar-SA"/>
                    </w:rPr>
                    <w:t>Наименование характеристики</w:t>
                  </w:r>
                </w:p>
              </w:tc>
              <w:tc>
                <w:tcPr>
                  <w:tcW w:w="1303" w:type="pct"/>
                  <w:tcBorders>
                    <w:top w:val="single" w:sz="4" w:space="0" w:color="auto"/>
                    <w:left w:val="single" w:sz="4" w:space="0" w:color="auto"/>
                    <w:bottom w:val="single" w:sz="4" w:space="0" w:color="auto"/>
                    <w:right w:val="single" w:sz="4" w:space="0" w:color="auto"/>
                  </w:tcBorders>
                  <w:hideMark/>
                </w:tcPr>
                <w:p w14:paraId="704FB279" w14:textId="77777777" w:rsidR="00AB6AA5" w:rsidRPr="00484C9F" w:rsidRDefault="00AB6AA5" w:rsidP="00580B06">
                  <w:pPr>
                    <w:keepLines/>
                    <w:widowControl w:val="0"/>
                    <w:tabs>
                      <w:tab w:val="left" w:pos="3828"/>
                      <w:tab w:val="center" w:pos="5244"/>
                    </w:tabs>
                    <w:suppressAutoHyphens/>
                    <w:rPr>
                      <w:rFonts w:eastAsia="Times New Roman"/>
                      <w:b/>
                      <w:szCs w:val="24"/>
                      <w:lang w:eastAsia="ar-SA"/>
                    </w:rPr>
                  </w:pPr>
                  <w:r w:rsidRPr="00484C9F">
                    <w:rPr>
                      <w:b/>
                      <w:szCs w:val="24"/>
                      <w:lang w:eastAsia="ar-SA"/>
                    </w:rPr>
                    <w:t>Значение характеристики</w:t>
                  </w:r>
                </w:p>
              </w:tc>
            </w:tr>
            <w:tr w:rsidR="00AB6AA5" w:rsidRPr="00484C9F" w14:paraId="178370D9" w14:textId="77777777" w:rsidTr="00AA6685">
              <w:tc>
                <w:tcPr>
                  <w:tcW w:w="3697" w:type="pct"/>
                  <w:tcBorders>
                    <w:top w:val="single" w:sz="4" w:space="0" w:color="auto"/>
                    <w:left w:val="single" w:sz="4" w:space="0" w:color="auto"/>
                    <w:bottom w:val="single" w:sz="4" w:space="0" w:color="auto"/>
                    <w:right w:val="single" w:sz="4" w:space="0" w:color="auto"/>
                  </w:tcBorders>
                  <w:hideMark/>
                </w:tcPr>
                <w:p w14:paraId="35A69E95" w14:textId="27CDE137" w:rsidR="00AB6AA5" w:rsidRPr="00AB6AA5" w:rsidRDefault="00AB6AA5" w:rsidP="00580B06">
                  <w:pPr>
                    <w:keepLines/>
                    <w:widowControl w:val="0"/>
                    <w:tabs>
                      <w:tab w:val="left" w:pos="0"/>
                    </w:tabs>
                    <w:suppressAutoHyphens/>
                    <w:ind w:firstLine="5"/>
                    <w:rPr>
                      <w:rFonts w:eastAsia="Times New Roman"/>
                      <w:b/>
                      <w:szCs w:val="24"/>
                      <w:lang w:eastAsia="ar-SA"/>
                    </w:rPr>
                  </w:pPr>
                  <w:r w:rsidRPr="00484C9F">
                    <w:rPr>
                      <w:b/>
                      <w:szCs w:val="24"/>
                      <w:lang w:eastAsia="ar-SA"/>
                    </w:rPr>
                    <w:lastRenderedPageBreak/>
                    <w:t>Ортопедическая обувь сложная на утепленной подкладке (пара)</w:t>
                  </w:r>
                </w:p>
              </w:tc>
              <w:tc>
                <w:tcPr>
                  <w:tcW w:w="1303" w:type="pct"/>
                  <w:tcBorders>
                    <w:top w:val="single" w:sz="4" w:space="0" w:color="auto"/>
                    <w:left w:val="single" w:sz="4" w:space="0" w:color="auto"/>
                    <w:bottom w:val="single" w:sz="4" w:space="0" w:color="auto"/>
                    <w:right w:val="single" w:sz="4" w:space="0" w:color="auto"/>
                  </w:tcBorders>
                  <w:hideMark/>
                </w:tcPr>
                <w:p w14:paraId="541E952A" w14:textId="77777777" w:rsidR="00484C9F" w:rsidRPr="00484C9F" w:rsidRDefault="00AB6AA5" w:rsidP="00580B06">
                  <w:pPr>
                    <w:keepLines/>
                    <w:widowControl w:val="0"/>
                    <w:suppressAutoHyphens/>
                    <w:rPr>
                      <w:rFonts w:eastAsia="Times New Roman"/>
                      <w:szCs w:val="24"/>
                      <w:lang w:eastAsia="ar-SA"/>
                    </w:rPr>
                  </w:pPr>
                  <w:r w:rsidRPr="00AB6AA5">
                    <w:rPr>
                      <w:szCs w:val="24"/>
                      <w:lang w:eastAsia="ar-SA"/>
                    </w:rPr>
                    <w:t>Да</w:t>
                  </w:r>
                </w:p>
              </w:tc>
            </w:tr>
            <w:tr w:rsidR="00AB6AA5" w:rsidRPr="00484C9F" w14:paraId="344C9C61" w14:textId="77777777" w:rsidTr="00AA6685">
              <w:trPr>
                <w:trHeight w:val="1831"/>
              </w:trPr>
              <w:tc>
                <w:tcPr>
                  <w:tcW w:w="3697" w:type="pct"/>
                  <w:tcBorders>
                    <w:top w:val="single" w:sz="4" w:space="0" w:color="auto"/>
                    <w:left w:val="single" w:sz="4" w:space="0" w:color="auto"/>
                    <w:bottom w:val="single" w:sz="4" w:space="0" w:color="auto"/>
                    <w:right w:val="single" w:sz="4" w:space="0" w:color="auto"/>
                  </w:tcBorders>
                  <w:hideMark/>
                </w:tcPr>
                <w:p w14:paraId="288CE2B1" w14:textId="77777777" w:rsidR="00AB6AA5" w:rsidRPr="00AB6AA5" w:rsidRDefault="00AB6AA5" w:rsidP="00580B06">
                  <w:pPr>
                    <w:keepLines/>
                    <w:widowControl w:val="0"/>
                    <w:tabs>
                      <w:tab w:val="left" w:pos="0"/>
                    </w:tabs>
                    <w:suppressAutoHyphens/>
                    <w:ind w:firstLine="91"/>
                    <w:jc w:val="both"/>
                    <w:rPr>
                      <w:rFonts w:eastAsia="Times New Roman"/>
                      <w:b/>
                      <w:color w:val="F79646"/>
                      <w:szCs w:val="24"/>
                      <w:lang w:eastAsia="ar-SA"/>
                    </w:rPr>
                  </w:pPr>
                  <w:r w:rsidRPr="00484C9F">
                    <w:rPr>
                      <w:szCs w:val="24"/>
                      <w:lang w:eastAsia="ar-SA"/>
                    </w:rPr>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55638-2021.</w:t>
                  </w:r>
                </w:p>
                <w:p w14:paraId="3FE15A12" w14:textId="77777777" w:rsidR="00AB6AA5" w:rsidRPr="00AB6AA5" w:rsidRDefault="00AB6AA5" w:rsidP="00580B06">
                  <w:pPr>
                    <w:keepLines/>
                    <w:widowControl w:val="0"/>
                    <w:tabs>
                      <w:tab w:val="left" w:pos="0"/>
                    </w:tabs>
                    <w:suppressAutoHyphens/>
                    <w:jc w:val="both"/>
                    <w:rPr>
                      <w:szCs w:val="24"/>
                      <w:lang w:eastAsia="ar-SA"/>
                    </w:rPr>
                  </w:pPr>
                  <w:r w:rsidRPr="00484C9F">
                    <w:rPr>
                      <w:szCs w:val="24"/>
                      <w:lang w:eastAsia="ar-SA"/>
                    </w:rPr>
                    <w:t xml:space="preserve">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484C9F">
                    <w:rPr>
                      <w:szCs w:val="24"/>
                      <w:lang w:eastAsia="ar-SA"/>
                    </w:rPr>
                    <w:t>сгибательной</w:t>
                  </w:r>
                  <w:proofErr w:type="spellEnd"/>
                  <w:r w:rsidRPr="00484C9F">
                    <w:rPr>
                      <w:szCs w:val="24"/>
                      <w:lang w:eastAsia="ar-SA"/>
                    </w:rPr>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484C9F">
                    <w:rPr>
                      <w:szCs w:val="24"/>
                      <w:lang w:eastAsia="ar-SA"/>
                    </w:rPr>
                    <w:t>межстелечный</w:t>
                  </w:r>
                  <w:proofErr w:type="spellEnd"/>
                  <w:r w:rsidRPr="00484C9F">
                    <w:rPr>
                      <w:szCs w:val="24"/>
                      <w:lang w:eastAsia="ar-SA"/>
                    </w:rP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14:paraId="4349401A" w14:textId="77777777" w:rsidR="00AB6AA5" w:rsidRPr="00484C9F" w:rsidRDefault="00AB6AA5" w:rsidP="00580B06">
                  <w:pPr>
                    <w:keepLines/>
                    <w:widowControl w:val="0"/>
                    <w:tabs>
                      <w:tab w:val="left" w:pos="0"/>
                    </w:tabs>
                    <w:suppressAutoHyphens/>
                    <w:ind w:firstLine="91"/>
                    <w:jc w:val="both"/>
                    <w:rPr>
                      <w:szCs w:val="24"/>
                      <w:lang w:eastAsia="ar-SA"/>
                    </w:rPr>
                  </w:pPr>
                  <w:r w:rsidRPr="00484C9F">
                    <w:rPr>
                      <w:szCs w:val="24"/>
                      <w:lang w:eastAsia="ar-SA"/>
                    </w:rPr>
                    <w:t xml:space="preserve">Обувь ортопедическая сложная при </w:t>
                  </w:r>
                  <w:proofErr w:type="spellStart"/>
                  <w:r w:rsidRPr="00484C9F">
                    <w:rPr>
                      <w:szCs w:val="24"/>
                      <w:lang w:eastAsia="ar-SA"/>
                    </w:rPr>
                    <w:t>варусной</w:t>
                  </w:r>
                  <w:proofErr w:type="spellEnd"/>
                  <w:r w:rsidRPr="00484C9F">
                    <w:rPr>
                      <w:szCs w:val="24"/>
                      <w:lang w:eastAsia="ar-SA"/>
                    </w:rPr>
                    <w:t xml:space="preserve">, </w:t>
                  </w:r>
                  <w:proofErr w:type="spellStart"/>
                  <w:r w:rsidRPr="00484C9F">
                    <w:rPr>
                      <w:szCs w:val="24"/>
                      <w:lang w:eastAsia="ar-SA"/>
                    </w:rPr>
                    <w:t>эквинусной</w:t>
                  </w:r>
                  <w:proofErr w:type="spellEnd"/>
                  <w:r w:rsidRPr="00484C9F">
                    <w:rPr>
                      <w:szCs w:val="24"/>
                      <w:lang w:eastAsia="ar-SA"/>
                    </w:rPr>
                    <w:t xml:space="preserve"> стопе, косолапости, пяточной стопе, укорочении нижней конечности.</w:t>
                  </w:r>
                </w:p>
                <w:p w14:paraId="6C2CFDEF" w14:textId="77777777" w:rsidR="00AB6AA5" w:rsidRPr="00AB6AA5" w:rsidRDefault="00AB6AA5" w:rsidP="00580B06">
                  <w:pPr>
                    <w:keepLines/>
                    <w:widowControl w:val="0"/>
                    <w:tabs>
                      <w:tab w:val="left" w:pos="0"/>
                    </w:tabs>
                    <w:suppressAutoHyphens/>
                    <w:ind w:firstLine="91"/>
                    <w:jc w:val="both"/>
                    <w:rPr>
                      <w:rFonts w:eastAsia="Times New Roman"/>
                      <w:b/>
                      <w:color w:val="F79646"/>
                      <w:szCs w:val="24"/>
                      <w:lang w:eastAsia="ar-SA"/>
                    </w:rPr>
                  </w:pPr>
                  <w:r w:rsidRPr="00484C9F">
                    <w:rPr>
                      <w:szCs w:val="24"/>
                      <w:lang w:eastAsia="ar-SA"/>
                    </w:rPr>
                    <w:t xml:space="preserve">При изготовлении обуви должно быть использовано не менее двух специальных деталей, таких как: жесткие задники, </w:t>
                  </w:r>
                  <w:proofErr w:type="spellStart"/>
                  <w:r w:rsidRPr="00484C9F">
                    <w:rPr>
                      <w:szCs w:val="24"/>
                      <w:lang w:eastAsia="ar-SA"/>
                    </w:rPr>
                    <w:t>берцы</w:t>
                  </w:r>
                  <w:proofErr w:type="spellEnd"/>
                  <w:r w:rsidRPr="00484C9F">
                    <w:rPr>
                      <w:szCs w:val="24"/>
                      <w:lang w:eastAsia="ar-SA"/>
                    </w:rPr>
                    <w:t xml:space="preserve"> одно-, двухсторонние или круговые, </w:t>
                  </w:r>
                  <w:proofErr w:type="spellStart"/>
                  <w:r w:rsidRPr="00484C9F">
                    <w:rPr>
                      <w:szCs w:val="24"/>
                      <w:lang w:eastAsia="ar-SA"/>
                    </w:rPr>
                    <w:t>межстелечный</w:t>
                  </w:r>
                  <w:proofErr w:type="spellEnd"/>
                  <w:r w:rsidRPr="00484C9F">
                    <w:rPr>
                      <w:szCs w:val="24"/>
                      <w:lang w:eastAsia="ar-SA"/>
                    </w:rP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tc>
              <w:tc>
                <w:tcPr>
                  <w:tcW w:w="1303" w:type="pct"/>
                  <w:tcBorders>
                    <w:top w:val="single" w:sz="4" w:space="0" w:color="auto"/>
                    <w:left w:val="single" w:sz="4" w:space="0" w:color="auto"/>
                    <w:bottom w:val="single" w:sz="4" w:space="0" w:color="auto"/>
                    <w:right w:val="single" w:sz="4" w:space="0" w:color="auto"/>
                  </w:tcBorders>
                  <w:hideMark/>
                </w:tcPr>
                <w:p w14:paraId="1516A786" w14:textId="77777777" w:rsidR="00484C9F" w:rsidRPr="00484C9F" w:rsidRDefault="00AB6AA5" w:rsidP="00580B06">
                  <w:pPr>
                    <w:keepLines/>
                    <w:widowControl w:val="0"/>
                    <w:suppressAutoHyphens/>
                    <w:rPr>
                      <w:rFonts w:eastAsia="Times New Roman"/>
                      <w:b/>
                      <w:i/>
                      <w:szCs w:val="24"/>
                      <w:lang w:eastAsia="ar-SA"/>
                    </w:rPr>
                  </w:pPr>
                  <w:r w:rsidRPr="00AB6AA5">
                    <w:rPr>
                      <w:szCs w:val="24"/>
                      <w:lang w:eastAsia="ar-SA"/>
                    </w:rPr>
                    <w:t>Да</w:t>
                  </w:r>
                </w:p>
              </w:tc>
            </w:tr>
            <w:tr w:rsidR="00AB6AA5" w:rsidRPr="00484C9F" w14:paraId="621EB281" w14:textId="77777777" w:rsidTr="00AA6685">
              <w:trPr>
                <w:trHeight w:val="561"/>
              </w:trPr>
              <w:tc>
                <w:tcPr>
                  <w:tcW w:w="3697" w:type="pct"/>
                  <w:tcBorders>
                    <w:top w:val="single" w:sz="4" w:space="0" w:color="auto"/>
                    <w:left w:val="single" w:sz="4" w:space="0" w:color="auto"/>
                    <w:bottom w:val="single" w:sz="4" w:space="0" w:color="auto"/>
                    <w:right w:val="single" w:sz="4" w:space="0" w:color="auto"/>
                  </w:tcBorders>
                  <w:hideMark/>
                </w:tcPr>
                <w:p w14:paraId="7A17F3A6" w14:textId="77777777" w:rsidR="00AB6AA5" w:rsidRPr="00AB6AA5" w:rsidRDefault="00AB6AA5" w:rsidP="00580B06">
                  <w:pPr>
                    <w:keepLines/>
                    <w:widowControl w:val="0"/>
                    <w:tabs>
                      <w:tab w:val="left" w:pos="0"/>
                    </w:tabs>
                    <w:suppressAutoHyphens/>
                    <w:ind w:firstLine="91"/>
                    <w:jc w:val="both"/>
                    <w:rPr>
                      <w:rFonts w:eastAsia="Times New Roman"/>
                      <w:szCs w:val="24"/>
                      <w:lang w:eastAsia="ar-SA"/>
                    </w:rPr>
                  </w:pPr>
                  <w:r w:rsidRPr="00484C9F">
                    <w:rPr>
                      <w:szCs w:val="24"/>
                      <w:lang w:eastAsia="ar-SA"/>
                    </w:rPr>
                    <w:t xml:space="preserve">Обувь ортопедическая сложная для использования при отвисающей стопе, паралитической стопе, </w:t>
                  </w:r>
                  <w:proofErr w:type="spellStart"/>
                  <w:r w:rsidRPr="00484C9F">
                    <w:rPr>
                      <w:szCs w:val="24"/>
                      <w:lang w:eastAsia="ar-SA"/>
                    </w:rPr>
                    <w:t>плосковальгусной</w:t>
                  </w:r>
                  <w:proofErr w:type="spellEnd"/>
                  <w:r w:rsidRPr="00484C9F">
                    <w:rPr>
                      <w:szCs w:val="24"/>
                      <w:lang w:eastAsia="ar-SA"/>
                    </w:rPr>
                    <w:t xml:space="preserve"> стопе, полой стопе, </w:t>
                  </w:r>
                  <w:proofErr w:type="spellStart"/>
                  <w:r w:rsidRPr="00484C9F">
                    <w:rPr>
                      <w:szCs w:val="24"/>
                      <w:lang w:eastAsia="ar-SA"/>
                    </w:rPr>
                    <w:t>половарусной</w:t>
                  </w:r>
                  <w:proofErr w:type="spellEnd"/>
                  <w:r w:rsidRPr="00484C9F">
                    <w:rPr>
                      <w:szCs w:val="24"/>
                      <w:lang w:eastAsia="ar-SA"/>
                    </w:rPr>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484C9F">
                    <w:rPr>
                      <w:szCs w:val="24"/>
                      <w:lang w:eastAsia="ar-SA"/>
                    </w:rPr>
                    <w:t>берцы</w:t>
                  </w:r>
                  <w:proofErr w:type="spellEnd"/>
                  <w:r w:rsidRPr="00484C9F">
                    <w:rPr>
                      <w:szCs w:val="24"/>
                      <w:lang w:eastAsia="ar-SA"/>
                    </w:rPr>
                    <w:t xml:space="preserve">, металлические шины, подошва и каблук особой формы, служащие для восстановления или </w:t>
                  </w:r>
                  <w:r w:rsidRPr="00484C9F">
                    <w:rPr>
                      <w:szCs w:val="24"/>
                      <w:lang w:eastAsia="ar-SA"/>
                    </w:rPr>
                    <w:lastRenderedPageBreak/>
                    <w:t>компенсации статодинамической функции.</w:t>
                  </w:r>
                </w:p>
                <w:p w14:paraId="03EB3346" w14:textId="77777777" w:rsidR="00AB6AA5" w:rsidRPr="00484C9F" w:rsidRDefault="00AB6AA5" w:rsidP="00580B06">
                  <w:pPr>
                    <w:keepLines/>
                    <w:widowControl w:val="0"/>
                    <w:tabs>
                      <w:tab w:val="left" w:pos="0"/>
                    </w:tabs>
                    <w:suppressAutoHyphens/>
                    <w:ind w:firstLine="91"/>
                    <w:jc w:val="both"/>
                    <w:rPr>
                      <w:szCs w:val="24"/>
                      <w:lang w:eastAsia="ar-SA"/>
                    </w:rPr>
                  </w:pPr>
                  <w:r w:rsidRPr="00484C9F">
                    <w:rPr>
                      <w:szCs w:val="24"/>
                      <w:lang w:eastAsia="ar-SA"/>
                    </w:rPr>
                    <w:t xml:space="preserve">Обувь ортопедическая сложная при </w:t>
                  </w:r>
                  <w:proofErr w:type="spellStart"/>
                  <w:r w:rsidRPr="00484C9F">
                    <w:rPr>
                      <w:szCs w:val="24"/>
                      <w:lang w:eastAsia="ar-SA"/>
                    </w:rPr>
                    <w:t>лимфостазе</w:t>
                  </w:r>
                  <w:proofErr w:type="spellEnd"/>
                  <w:r w:rsidRPr="00484C9F">
                    <w:rPr>
                      <w:szCs w:val="24"/>
                      <w:lang w:eastAsia="ar-SA"/>
                    </w:rP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484C9F">
                    <w:rPr>
                      <w:szCs w:val="24"/>
                      <w:lang w:eastAsia="ar-SA"/>
                    </w:rPr>
                    <w:t>межстелечный</w:t>
                  </w:r>
                  <w:proofErr w:type="spellEnd"/>
                  <w:r w:rsidRPr="00484C9F">
                    <w:rPr>
                      <w:szCs w:val="24"/>
                      <w:lang w:eastAsia="ar-SA"/>
                    </w:rPr>
                    <w:t xml:space="preserve"> слой с выкладкой сводов, подошва особой формы, служащие для восстановления или компенсации статодинамической функции.</w:t>
                  </w:r>
                </w:p>
                <w:p w14:paraId="711AC397" w14:textId="77777777" w:rsidR="00484C9F" w:rsidRPr="00484C9F" w:rsidRDefault="00AB6AA5" w:rsidP="00580B06">
                  <w:pPr>
                    <w:keepLines/>
                    <w:widowControl w:val="0"/>
                    <w:suppressAutoHyphens/>
                    <w:jc w:val="both"/>
                    <w:rPr>
                      <w:rFonts w:eastAsia="Times New Roman"/>
                      <w:szCs w:val="24"/>
                      <w:lang w:eastAsia="ar-SA"/>
                    </w:rPr>
                  </w:pPr>
                  <w:r w:rsidRPr="00484C9F">
                    <w:rPr>
                      <w:szCs w:val="24"/>
                      <w:lang w:eastAsia="ar-SA"/>
                    </w:rPr>
                    <w:t xml:space="preserve">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484C9F">
                    <w:rPr>
                      <w:szCs w:val="24"/>
                      <w:lang w:eastAsia="ar-SA"/>
                    </w:rPr>
                    <w:t>межстелечный</w:t>
                  </w:r>
                  <w:proofErr w:type="spellEnd"/>
                  <w:r w:rsidRPr="00484C9F">
                    <w:rPr>
                      <w:szCs w:val="24"/>
                      <w:lang w:eastAsia="ar-SA"/>
                    </w:rPr>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w:t>
                  </w:r>
                </w:p>
              </w:tc>
              <w:tc>
                <w:tcPr>
                  <w:tcW w:w="1303" w:type="pct"/>
                  <w:tcBorders>
                    <w:top w:val="single" w:sz="4" w:space="0" w:color="auto"/>
                    <w:left w:val="single" w:sz="4" w:space="0" w:color="auto"/>
                    <w:bottom w:val="single" w:sz="4" w:space="0" w:color="auto"/>
                    <w:right w:val="single" w:sz="4" w:space="0" w:color="auto"/>
                  </w:tcBorders>
                  <w:hideMark/>
                </w:tcPr>
                <w:p w14:paraId="2ACE7CC8" w14:textId="77777777" w:rsidR="00484C9F" w:rsidRPr="00484C9F" w:rsidRDefault="00AB6AA5" w:rsidP="00580B06">
                  <w:pPr>
                    <w:keepLines/>
                    <w:widowControl w:val="0"/>
                    <w:suppressAutoHyphens/>
                    <w:rPr>
                      <w:rFonts w:eastAsia="Times New Roman"/>
                      <w:szCs w:val="24"/>
                      <w:lang w:eastAsia="ar-SA"/>
                    </w:rPr>
                  </w:pPr>
                  <w:r w:rsidRPr="00AB6AA5">
                    <w:rPr>
                      <w:szCs w:val="24"/>
                      <w:lang w:eastAsia="ar-SA"/>
                    </w:rPr>
                    <w:lastRenderedPageBreak/>
                    <w:t>Да</w:t>
                  </w:r>
                </w:p>
              </w:tc>
            </w:tr>
            <w:tr w:rsidR="00AB6AA5" w:rsidRPr="00484C9F" w14:paraId="4A3BC141" w14:textId="77777777" w:rsidTr="00AA6685">
              <w:trPr>
                <w:trHeight w:val="420"/>
              </w:trPr>
              <w:tc>
                <w:tcPr>
                  <w:tcW w:w="3697" w:type="pct"/>
                  <w:tcBorders>
                    <w:top w:val="single" w:sz="4" w:space="0" w:color="auto"/>
                    <w:left w:val="single" w:sz="4" w:space="0" w:color="auto"/>
                    <w:bottom w:val="single" w:sz="4" w:space="0" w:color="auto"/>
                    <w:right w:val="single" w:sz="4" w:space="0" w:color="auto"/>
                  </w:tcBorders>
                  <w:hideMark/>
                </w:tcPr>
                <w:p w14:paraId="4EB2DC73" w14:textId="77777777" w:rsidR="00AB6AA5" w:rsidRPr="00484C9F" w:rsidRDefault="00AB6AA5" w:rsidP="00580B06">
                  <w:pPr>
                    <w:keepLines/>
                    <w:widowControl w:val="0"/>
                    <w:tabs>
                      <w:tab w:val="left" w:pos="0"/>
                    </w:tabs>
                    <w:suppressAutoHyphens/>
                    <w:ind w:firstLine="91"/>
                    <w:rPr>
                      <w:rFonts w:eastAsia="Times New Roman"/>
                      <w:szCs w:val="24"/>
                      <w:lang w:eastAsia="ar-SA"/>
                    </w:rPr>
                  </w:pPr>
                  <w:r w:rsidRPr="00484C9F">
                    <w:rPr>
                      <w:szCs w:val="24"/>
                      <w:lang w:eastAsia="ar-SA"/>
                    </w:rPr>
                    <w:lastRenderedPageBreak/>
                    <w:t>Подкладка утепленная</w:t>
                  </w:r>
                </w:p>
              </w:tc>
              <w:tc>
                <w:tcPr>
                  <w:tcW w:w="1303" w:type="pct"/>
                  <w:tcBorders>
                    <w:top w:val="single" w:sz="4" w:space="0" w:color="auto"/>
                    <w:left w:val="single" w:sz="4" w:space="0" w:color="auto"/>
                    <w:bottom w:val="single" w:sz="4" w:space="0" w:color="auto"/>
                    <w:right w:val="single" w:sz="4" w:space="0" w:color="auto"/>
                  </w:tcBorders>
                  <w:hideMark/>
                </w:tcPr>
                <w:p w14:paraId="3EBFFC99" w14:textId="77777777" w:rsidR="00484C9F" w:rsidRPr="00484C9F" w:rsidRDefault="00AB6AA5" w:rsidP="00580B06">
                  <w:pPr>
                    <w:keepLines/>
                    <w:widowControl w:val="0"/>
                    <w:suppressAutoHyphens/>
                    <w:rPr>
                      <w:rFonts w:eastAsia="Times New Roman"/>
                      <w:szCs w:val="24"/>
                      <w:lang w:eastAsia="ar-SA"/>
                    </w:rPr>
                  </w:pPr>
                  <w:r w:rsidRPr="00484C9F">
                    <w:rPr>
                      <w:szCs w:val="24"/>
                      <w:lang w:eastAsia="ar-SA"/>
                    </w:rPr>
                    <w:t>наличие</w:t>
                  </w:r>
                </w:p>
              </w:tc>
            </w:tr>
          </w:tbl>
          <w:p w14:paraId="7171B619" w14:textId="77777777" w:rsidR="00AB6AA5" w:rsidRPr="00484C9F" w:rsidRDefault="00AB6AA5" w:rsidP="00580B06">
            <w:pPr>
              <w:keepLines/>
              <w:widowControl w:val="0"/>
              <w:suppressAutoHyphens/>
              <w:jc w:val="both"/>
              <w:rPr>
                <w:color w:val="auto"/>
                <w:szCs w:val="24"/>
                <w:lang w:eastAsia="ar-SA"/>
              </w:rPr>
            </w:pPr>
          </w:p>
        </w:tc>
        <w:tc>
          <w:tcPr>
            <w:tcW w:w="331" w:type="pct"/>
            <w:tcBorders>
              <w:top w:val="single" w:sz="4" w:space="0" w:color="000000"/>
              <w:left w:val="single" w:sz="4" w:space="0" w:color="auto"/>
              <w:bottom w:val="single" w:sz="4" w:space="0" w:color="000000"/>
              <w:right w:val="single" w:sz="4" w:space="0" w:color="000000"/>
            </w:tcBorders>
            <w:hideMark/>
          </w:tcPr>
          <w:p w14:paraId="24CCF182" w14:textId="41401A82" w:rsidR="00AB6AA5" w:rsidRDefault="00AB6AA5" w:rsidP="00580B06">
            <w:pPr>
              <w:keepLines/>
              <w:widowControl w:val="0"/>
              <w:suppressAutoHyphens/>
              <w:jc w:val="center"/>
              <w:rPr>
                <w:color w:val="auto"/>
                <w:szCs w:val="24"/>
                <w:lang w:eastAsia="ar-SA"/>
              </w:rPr>
            </w:pPr>
            <w:r w:rsidRPr="00AB6AA5">
              <w:rPr>
                <w:color w:val="auto"/>
                <w:szCs w:val="24"/>
                <w:lang w:eastAsia="ar-SA"/>
              </w:rPr>
              <w:lastRenderedPageBreak/>
              <w:t>Пара</w:t>
            </w:r>
          </w:p>
          <w:p w14:paraId="3263D4F8" w14:textId="6559CDFC" w:rsidR="00AB6AA5" w:rsidRPr="00484C9F" w:rsidRDefault="00AB6AA5" w:rsidP="00580B06">
            <w:pPr>
              <w:keepLines/>
              <w:widowControl w:val="0"/>
              <w:suppressAutoHyphens/>
              <w:jc w:val="center"/>
              <w:rPr>
                <w:rFonts w:eastAsia="Lucida Sans Unicode"/>
                <w:color w:val="auto"/>
                <w:szCs w:val="24"/>
                <w:lang w:eastAsia="en-US"/>
              </w:rPr>
            </w:pPr>
            <w:r w:rsidRPr="00AB6AA5">
              <w:rPr>
                <w:color w:val="auto"/>
                <w:szCs w:val="24"/>
                <w:lang w:eastAsia="ar-SA"/>
              </w:rPr>
              <w:t>(2 шт.)</w:t>
            </w:r>
          </w:p>
        </w:tc>
        <w:tc>
          <w:tcPr>
            <w:tcW w:w="510" w:type="pct"/>
            <w:tcBorders>
              <w:top w:val="single" w:sz="4" w:space="0" w:color="000000"/>
              <w:left w:val="single" w:sz="4" w:space="0" w:color="000000"/>
              <w:bottom w:val="single" w:sz="4" w:space="0" w:color="000000"/>
              <w:right w:val="single" w:sz="4" w:space="0" w:color="auto"/>
            </w:tcBorders>
            <w:hideMark/>
          </w:tcPr>
          <w:p w14:paraId="3AEDF98C" w14:textId="77777777" w:rsidR="00AB6AA5" w:rsidRPr="00484C9F" w:rsidRDefault="00AB6AA5" w:rsidP="00580B06">
            <w:pPr>
              <w:keepLines/>
              <w:widowControl w:val="0"/>
              <w:suppressAutoHyphens/>
              <w:jc w:val="center"/>
              <w:rPr>
                <w:rFonts w:eastAsia="Calibri"/>
                <w:color w:val="auto"/>
                <w:szCs w:val="24"/>
                <w:lang w:eastAsia="en-US"/>
              </w:rPr>
            </w:pPr>
            <w:r w:rsidRPr="00484C9F">
              <w:rPr>
                <w:rFonts w:eastAsia="Calibri"/>
                <w:color w:val="auto"/>
                <w:szCs w:val="24"/>
                <w:lang w:eastAsia="en-US"/>
              </w:rPr>
              <w:t>8 223,31</w:t>
            </w:r>
          </w:p>
        </w:tc>
      </w:tr>
      <w:tr w:rsidR="00DD10A0" w:rsidRPr="00AB6AA5" w14:paraId="0813E2C9" w14:textId="77777777" w:rsidTr="00DD10A0">
        <w:trPr>
          <w:jc w:val="center"/>
        </w:trPr>
        <w:tc>
          <w:tcPr>
            <w:tcW w:w="181" w:type="pct"/>
            <w:tcBorders>
              <w:top w:val="single" w:sz="4" w:space="0" w:color="auto"/>
              <w:left w:val="single" w:sz="4" w:space="0" w:color="000000"/>
              <w:bottom w:val="single" w:sz="4" w:space="0" w:color="auto"/>
              <w:right w:val="nil"/>
            </w:tcBorders>
            <w:hideMark/>
          </w:tcPr>
          <w:p w14:paraId="3815CF85" w14:textId="77777777" w:rsidR="00AB6AA5" w:rsidRPr="00484C9F" w:rsidRDefault="00AB6AA5" w:rsidP="00580B06">
            <w:pPr>
              <w:keepLines/>
              <w:widowControl w:val="0"/>
              <w:suppressAutoHyphens/>
              <w:jc w:val="center"/>
              <w:rPr>
                <w:rFonts w:eastAsia="Lucida Sans Unicode"/>
                <w:color w:val="auto"/>
                <w:szCs w:val="24"/>
                <w:lang w:eastAsia="en-US"/>
              </w:rPr>
            </w:pPr>
            <w:r w:rsidRPr="00484C9F">
              <w:rPr>
                <w:rFonts w:eastAsia="Lucida Sans Unicode"/>
                <w:color w:val="auto"/>
                <w:szCs w:val="24"/>
                <w:lang w:eastAsia="en-US"/>
              </w:rPr>
              <w:lastRenderedPageBreak/>
              <w:t>3</w:t>
            </w:r>
          </w:p>
        </w:tc>
        <w:tc>
          <w:tcPr>
            <w:tcW w:w="657" w:type="pct"/>
            <w:tcBorders>
              <w:top w:val="single" w:sz="4" w:space="0" w:color="auto"/>
              <w:left w:val="single" w:sz="4" w:space="0" w:color="auto"/>
              <w:bottom w:val="single" w:sz="4" w:space="0" w:color="auto"/>
              <w:right w:val="single" w:sz="4" w:space="0" w:color="auto"/>
            </w:tcBorders>
            <w:hideMark/>
          </w:tcPr>
          <w:p w14:paraId="171EE0EF" w14:textId="77777777" w:rsidR="00AB6AA5" w:rsidRPr="00484C9F" w:rsidRDefault="00AB6AA5" w:rsidP="00580B06">
            <w:pPr>
              <w:keepLines/>
              <w:widowControl w:val="0"/>
              <w:suppressAutoHyphens/>
              <w:jc w:val="both"/>
              <w:rPr>
                <w:color w:val="auto"/>
                <w:szCs w:val="24"/>
                <w:lang w:eastAsia="ar-SA"/>
              </w:rPr>
            </w:pPr>
            <w:r w:rsidRPr="00484C9F">
              <w:rPr>
                <w:color w:val="auto"/>
                <w:szCs w:val="24"/>
                <w:lang w:eastAsia="ar-SA"/>
              </w:rPr>
              <w:t>Ортопедическая обувь на протезы при двусторонней ампутации нижних конечностей (пара)</w:t>
            </w:r>
          </w:p>
        </w:tc>
        <w:tc>
          <w:tcPr>
            <w:tcW w:w="508" w:type="pct"/>
            <w:tcBorders>
              <w:top w:val="single" w:sz="4" w:space="0" w:color="auto"/>
              <w:left w:val="single" w:sz="4" w:space="0" w:color="auto"/>
              <w:bottom w:val="single" w:sz="4" w:space="0" w:color="auto"/>
              <w:right w:val="single" w:sz="4" w:space="0" w:color="auto"/>
            </w:tcBorders>
          </w:tcPr>
          <w:p w14:paraId="1512C46C" w14:textId="5DAB307E" w:rsidR="00AB6AA5" w:rsidRPr="00AB6AA5" w:rsidRDefault="00AB6AA5" w:rsidP="00580B06">
            <w:pPr>
              <w:keepLines/>
              <w:widowControl w:val="0"/>
              <w:tabs>
                <w:tab w:val="left" w:pos="3828"/>
                <w:tab w:val="center" w:pos="5244"/>
              </w:tabs>
              <w:suppressAutoHyphens/>
              <w:rPr>
                <w:rFonts w:eastAsia="Calibri"/>
                <w:b/>
                <w:color w:val="auto"/>
                <w:szCs w:val="24"/>
                <w:lang w:eastAsia="ar-SA"/>
              </w:rPr>
            </w:pPr>
            <w:r w:rsidRPr="00484C9F">
              <w:rPr>
                <w:color w:val="auto"/>
                <w:szCs w:val="24"/>
                <w:lang w:eastAsia="ar-SA"/>
              </w:rPr>
              <w:t>32.50.22.153</w:t>
            </w:r>
          </w:p>
        </w:tc>
        <w:tc>
          <w:tcPr>
            <w:tcW w:w="2813" w:type="pct"/>
            <w:tcBorders>
              <w:top w:val="single" w:sz="4" w:space="0" w:color="auto"/>
              <w:left w:val="single" w:sz="4" w:space="0" w:color="auto"/>
              <w:bottom w:val="single" w:sz="4" w:space="0" w:color="auto"/>
              <w:right w:val="single" w:sz="4" w:space="0" w:color="auto"/>
            </w:tcBorders>
            <w:hideMark/>
          </w:tcPr>
          <w:tbl>
            <w:tblPr>
              <w:tblStyle w:val="47"/>
              <w:tblW w:w="4982" w:type="pct"/>
              <w:tblLayout w:type="fixed"/>
              <w:tblLook w:val="04A0" w:firstRow="1" w:lastRow="0" w:firstColumn="1" w:lastColumn="0" w:noHBand="0" w:noVBand="1"/>
            </w:tblPr>
            <w:tblGrid>
              <w:gridCol w:w="6034"/>
              <w:gridCol w:w="2126"/>
            </w:tblGrid>
            <w:tr w:rsidR="00AB6AA5" w:rsidRPr="00484C9F" w14:paraId="3B6F783D" w14:textId="77777777" w:rsidTr="00AA6685">
              <w:tc>
                <w:tcPr>
                  <w:tcW w:w="3697" w:type="pct"/>
                  <w:tcBorders>
                    <w:top w:val="single" w:sz="4" w:space="0" w:color="auto"/>
                    <w:left w:val="single" w:sz="4" w:space="0" w:color="auto"/>
                    <w:bottom w:val="single" w:sz="4" w:space="0" w:color="auto"/>
                    <w:right w:val="single" w:sz="4" w:space="0" w:color="auto"/>
                  </w:tcBorders>
                  <w:hideMark/>
                </w:tcPr>
                <w:p w14:paraId="16A7E3C8" w14:textId="0AF9327E" w:rsidR="00AB6AA5" w:rsidRPr="00484C9F" w:rsidRDefault="00AB6AA5" w:rsidP="00580B06">
                  <w:pPr>
                    <w:keepLines/>
                    <w:widowControl w:val="0"/>
                    <w:tabs>
                      <w:tab w:val="left" w:pos="3828"/>
                      <w:tab w:val="center" w:pos="5244"/>
                    </w:tabs>
                    <w:suppressAutoHyphens/>
                    <w:rPr>
                      <w:rFonts w:eastAsia="Times New Roman"/>
                      <w:b/>
                      <w:szCs w:val="24"/>
                      <w:lang w:eastAsia="ar-SA"/>
                    </w:rPr>
                  </w:pPr>
                  <w:r w:rsidRPr="00484C9F">
                    <w:rPr>
                      <w:b/>
                      <w:szCs w:val="24"/>
                      <w:lang w:eastAsia="ar-SA"/>
                    </w:rPr>
                    <w:t>Наименование характеристики</w:t>
                  </w:r>
                </w:p>
              </w:tc>
              <w:tc>
                <w:tcPr>
                  <w:tcW w:w="1303" w:type="pct"/>
                  <w:tcBorders>
                    <w:top w:val="single" w:sz="4" w:space="0" w:color="auto"/>
                    <w:left w:val="single" w:sz="4" w:space="0" w:color="auto"/>
                    <w:bottom w:val="single" w:sz="4" w:space="0" w:color="auto"/>
                    <w:right w:val="single" w:sz="4" w:space="0" w:color="auto"/>
                  </w:tcBorders>
                  <w:hideMark/>
                </w:tcPr>
                <w:p w14:paraId="41DA1EEB" w14:textId="77777777" w:rsidR="00AB6AA5" w:rsidRPr="00484C9F" w:rsidRDefault="00AB6AA5" w:rsidP="00580B06">
                  <w:pPr>
                    <w:keepLines/>
                    <w:widowControl w:val="0"/>
                    <w:tabs>
                      <w:tab w:val="left" w:pos="3828"/>
                      <w:tab w:val="center" w:pos="5244"/>
                    </w:tabs>
                    <w:suppressAutoHyphens/>
                    <w:rPr>
                      <w:rFonts w:eastAsia="Times New Roman"/>
                      <w:b/>
                      <w:szCs w:val="24"/>
                      <w:lang w:eastAsia="ar-SA"/>
                    </w:rPr>
                  </w:pPr>
                  <w:r w:rsidRPr="00484C9F">
                    <w:rPr>
                      <w:b/>
                      <w:szCs w:val="24"/>
                      <w:lang w:eastAsia="ar-SA"/>
                    </w:rPr>
                    <w:t>Значение характеристики</w:t>
                  </w:r>
                </w:p>
              </w:tc>
            </w:tr>
            <w:tr w:rsidR="00AB6AA5" w:rsidRPr="00484C9F" w14:paraId="65AF13B8" w14:textId="77777777" w:rsidTr="00AA6685">
              <w:tc>
                <w:tcPr>
                  <w:tcW w:w="3697" w:type="pct"/>
                  <w:tcBorders>
                    <w:top w:val="single" w:sz="4" w:space="0" w:color="auto"/>
                    <w:left w:val="single" w:sz="4" w:space="0" w:color="auto"/>
                    <w:bottom w:val="single" w:sz="4" w:space="0" w:color="auto"/>
                    <w:right w:val="single" w:sz="4" w:space="0" w:color="auto"/>
                  </w:tcBorders>
                  <w:hideMark/>
                </w:tcPr>
                <w:p w14:paraId="3E6493D4" w14:textId="77777777" w:rsidR="00AB6AA5" w:rsidRPr="00AB6AA5" w:rsidRDefault="00AB6AA5" w:rsidP="00580B06">
                  <w:pPr>
                    <w:keepLines/>
                    <w:widowControl w:val="0"/>
                    <w:tabs>
                      <w:tab w:val="left" w:pos="0"/>
                    </w:tabs>
                    <w:suppressAutoHyphens/>
                    <w:ind w:firstLine="5"/>
                    <w:rPr>
                      <w:rFonts w:eastAsia="Times New Roman"/>
                      <w:b/>
                      <w:szCs w:val="24"/>
                      <w:lang w:eastAsia="ar-SA"/>
                    </w:rPr>
                  </w:pPr>
                  <w:r w:rsidRPr="00484C9F">
                    <w:rPr>
                      <w:b/>
                      <w:szCs w:val="24"/>
                      <w:lang w:eastAsia="ar-SA"/>
                    </w:rPr>
                    <w:t>Ортопедическая обувь на протезы при двусторонней ампутации нижних конечностей (пара)</w:t>
                  </w:r>
                </w:p>
              </w:tc>
              <w:tc>
                <w:tcPr>
                  <w:tcW w:w="1303" w:type="pct"/>
                  <w:tcBorders>
                    <w:top w:val="single" w:sz="4" w:space="0" w:color="auto"/>
                    <w:left w:val="single" w:sz="4" w:space="0" w:color="auto"/>
                    <w:bottom w:val="single" w:sz="4" w:space="0" w:color="auto"/>
                    <w:right w:val="single" w:sz="4" w:space="0" w:color="auto"/>
                  </w:tcBorders>
                  <w:hideMark/>
                </w:tcPr>
                <w:p w14:paraId="3387F36C" w14:textId="77777777" w:rsidR="00484C9F" w:rsidRPr="00484C9F" w:rsidRDefault="00AB6AA5" w:rsidP="00580B06">
                  <w:pPr>
                    <w:keepLines/>
                    <w:widowControl w:val="0"/>
                    <w:suppressAutoHyphens/>
                    <w:rPr>
                      <w:rFonts w:eastAsia="Times New Roman"/>
                      <w:szCs w:val="24"/>
                      <w:lang w:eastAsia="ar-SA"/>
                    </w:rPr>
                  </w:pPr>
                  <w:r w:rsidRPr="00AB6AA5">
                    <w:rPr>
                      <w:szCs w:val="24"/>
                      <w:lang w:eastAsia="ar-SA"/>
                    </w:rPr>
                    <w:t>Да</w:t>
                  </w:r>
                </w:p>
              </w:tc>
            </w:tr>
            <w:tr w:rsidR="00AB6AA5" w:rsidRPr="00484C9F" w14:paraId="69C92DE8" w14:textId="77777777" w:rsidTr="00AA6685">
              <w:trPr>
                <w:trHeight w:val="1183"/>
              </w:trPr>
              <w:tc>
                <w:tcPr>
                  <w:tcW w:w="3697" w:type="pct"/>
                  <w:tcBorders>
                    <w:top w:val="single" w:sz="4" w:space="0" w:color="auto"/>
                    <w:left w:val="single" w:sz="4" w:space="0" w:color="auto"/>
                    <w:bottom w:val="single" w:sz="4" w:space="0" w:color="auto"/>
                    <w:right w:val="single" w:sz="4" w:space="0" w:color="auto"/>
                  </w:tcBorders>
                  <w:hideMark/>
                </w:tcPr>
                <w:p w14:paraId="08945F00" w14:textId="77777777" w:rsidR="00AB6AA5" w:rsidRPr="00484C9F" w:rsidRDefault="00AB6AA5" w:rsidP="00580B06">
                  <w:pPr>
                    <w:keepLines/>
                    <w:widowControl w:val="0"/>
                    <w:suppressAutoHyphens/>
                    <w:rPr>
                      <w:rFonts w:eastAsia="Times New Roman"/>
                      <w:szCs w:val="24"/>
                      <w:lang w:eastAsia="ar-SA"/>
                    </w:rPr>
                  </w:pPr>
                  <w:r w:rsidRPr="00484C9F">
                    <w:rPr>
                      <w:szCs w:val="24"/>
                      <w:lang w:eastAsia="ar-SA"/>
                    </w:rPr>
                    <w:t>Обувь обыкновенная на протез для пациентов, изготавливается из специальных деталей.</w:t>
                  </w:r>
                </w:p>
              </w:tc>
              <w:tc>
                <w:tcPr>
                  <w:tcW w:w="1303" w:type="pct"/>
                  <w:tcBorders>
                    <w:top w:val="single" w:sz="4" w:space="0" w:color="auto"/>
                    <w:left w:val="single" w:sz="4" w:space="0" w:color="auto"/>
                    <w:bottom w:val="single" w:sz="4" w:space="0" w:color="auto"/>
                    <w:right w:val="single" w:sz="4" w:space="0" w:color="auto"/>
                  </w:tcBorders>
                  <w:hideMark/>
                </w:tcPr>
                <w:p w14:paraId="3F0D4A2F" w14:textId="77777777" w:rsidR="00484C9F" w:rsidRPr="00484C9F" w:rsidRDefault="00AB6AA5" w:rsidP="00580B06">
                  <w:pPr>
                    <w:keepLines/>
                    <w:widowControl w:val="0"/>
                    <w:suppressAutoHyphens/>
                    <w:rPr>
                      <w:rFonts w:eastAsia="Times New Roman"/>
                      <w:b/>
                      <w:i/>
                      <w:szCs w:val="24"/>
                      <w:lang w:eastAsia="ar-SA"/>
                    </w:rPr>
                  </w:pPr>
                  <w:r w:rsidRPr="00AB6AA5">
                    <w:rPr>
                      <w:szCs w:val="24"/>
                      <w:lang w:eastAsia="ar-SA"/>
                    </w:rPr>
                    <w:t>Да</w:t>
                  </w:r>
                </w:p>
              </w:tc>
            </w:tr>
          </w:tbl>
          <w:p w14:paraId="65F3014F" w14:textId="77777777" w:rsidR="00AB6AA5" w:rsidRPr="00484C9F" w:rsidRDefault="00AB6AA5" w:rsidP="00580B06">
            <w:pPr>
              <w:keepLines/>
              <w:widowControl w:val="0"/>
              <w:suppressAutoHyphens/>
              <w:rPr>
                <w:color w:val="auto"/>
                <w:szCs w:val="24"/>
                <w:lang w:eastAsia="ar-SA"/>
              </w:rPr>
            </w:pPr>
          </w:p>
        </w:tc>
        <w:tc>
          <w:tcPr>
            <w:tcW w:w="331" w:type="pct"/>
            <w:tcBorders>
              <w:top w:val="single" w:sz="4" w:space="0" w:color="000000"/>
              <w:left w:val="single" w:sz="4" w:space="0" w:color="auto"/>
              <w:bottom w:val="single" w:sz="4" w:space="0" w:color="000000"/>
              <w:right w:val="single" w:sz="4" w:space="0" w:color="000000"/>
            </w:tcBorders>
            <w:hideMark/>
          </w:tcPr>
          <w:p w14:paraId="5345BE86" w14:textId="77777777" w:rsidR="00AB6AA5" w:rsidRDefault="00AB6AA5" w:rsidP="00580B06">
            <w:pPr>
              <w:keepLines/>
              <w:widowControl w:val="0"/>
              <w:suppressAutoHyphens/>
              <w:jc w:val="center"/>
              <w:rPr>
                <w:rFonts w:eastAsia="Calibri"/>
                <w:color w:val="auto"/>
                <w:szCs w:val="24"/>
                <w:lang w:eastAsia="en-US"/>
              </w:rPr>
            </w:pPr>
            <w:r w:rsidRPr="00484C9F">
              <w:rPr>
                <w:rFonts w:eastAsia="Calibri"/>
                <w:color w:val="auto"/>
                <w:szCs w:val="24"/>
                <w:lang w:eastAsia="en-US"/>
              </w:rPr>
              <w:t>Пара</w:t>
            </w:r>
          </w:p>
          <w:p w14:paraId="36862059" w14:textId="7AE93EAF" w:rsidR="00AB6AA5" w:rsidRPr="00484C9F" w:rsidRDefault="00AB6AA5" w:rsidP="00580B06">
            <w:pPr>
              <w:keepLines/>
              <w:widowControl w:val="0"/>
              <w:suppressAutoHyphens/>
              <w:jc w:val="center"/>
              <w:rPr>
                <w:rFonts w:eastAsia="Calibri"/>
                <w:color w:val="auto"/>
                <w:szCs w:val="24"/>
                <w:lang w:eastAsia="en-US"/>
              </w:rPr>
            </w:pPr>
            <w:r w:rsidRPr="00484C9F">
              <w:rPr>
                <w:rFonts w:eastAsia="Calibri"/>
                <w:color w:val="auto"/>
                <w:szCs w:val="24"/>
                <w:lang w:eastAsia="en-US"/>
              </w:rPr>
              <w:t>(2 шт.)</w:t>
            </w:r>
          </w:p>
        </w:tc>
        <w:tc>
          <w:tcPr>
            <w:tcW w:w="510" w:type="pct"/>
            <w:tcBorders>
              <w:top w:val="single" w:sz="4" w:space="0" w:color="000000"/>
              <w:left w:val="single" w:sz="4" w:space="0" w:color="000000"/>
              <w:bottom w:val="single" w:sz="4" w:space="0" w:color="000000"/>
              <w:right w:val="single" w:sz="4" w:space="0" w:color="auto"/>
            </w:tcBorders>
            <w:hideMark/>
          </w:tcPr>
          <w:p w14:paraId="5293B858" w14:textId="77777777" w:rsidR="00AB6AA5" w:rsidRPr="00484C9F" w:rsidRDefault="00AB6AA5" w:rsidP="00580B06">
            <w:pPr>
              <w:keepLines/>
              <w:widowControl w:val="0"/>
              <w:suppressAutoHyphens/>
              <w:jc w:val="center"/>
              <w:rPr>
                <w:rFonts w:eastAsia="Calibri"/>
                <w:color w:val="auto"/>
                <w:szCs w:val="24"/>
                <w:lang w:eastAsia="en-US"/>
              </w:rPr>
            </w:pPr>
            <w:r w:rsidRPr="00484C9F">
              <w:rPr>
                <w:rFonts w:eastAsia="Calibri"/>
                <w:color w:val="auto"/>
                <w:szCs w:val="24"/>
                <w:lang w:eastAsia="en-US"/>
              </w:rPr>
              <w:t>7 463,41</w:t>
            </w:r>
          </w:p>
        </w:tc>
      </w:tr>
      <w:tr w:rsidR="00AB6AA5" w:rsidRPr="00AB6AA5" w14:paraId="433B9D4D" w14:textId="77777777" w:rsidTr="009460D1">
        <w:trPr>
          <w:trHeight w:val="248"/>
          <w:jc w:val="center"/>
        </w:trPr>
        <w:tc>
          <w:tcPr>
            <w:tcW w:w="4490" w:type="pct"/>
            <w:gridSpan w:val="5"/>
            <w:tcBorders>
              <w:top w:val="single" w:sz="4" w:space="0" w:color="auto"/>
              <w:left w:val="single" w:sz="4" w:space="0" w:color="000000"/>
              <w:bottom w:val="single" w:sz="4" w:space="0" w:color="auto"/>
              <w:right w:val="single" w:sz="4" w:space="0" w:color="000000"/>
            </w:tcBorders>
          </w:tcPr>
          <w:p w14:paraId="195ED2EE" w14:textId="70562863" w:rsidR="00AB6AA5" w:rsidRPr="00484C9F" w:rsidRDefault="00AB6AA5" w:rsidP="00580B06">
            <w:pPr>
              <w:keepLines/>
              <w:widowControl w:val="0"/>
              <w:suppressAutoHyphens/>
              <w:rPr>
                <w:rFonts w:eastAsia="Calibri"/>
                <w:color w:val="auto"/>
                <w:szCs w:val="24"/>
                <w:lang w:eastAsia="en-US"/>
              </w:rPr>
            </w:pPr>
            <w:r>
              <w:rPr>
                <w:rFonts w:eastAsia="Calibri"/>
                <w:b/>
                <w:color w:val="auto"/>
                <w:szCs w:val="24"/>
                <w:lang w:eastAsia="en-US"/>
              </w:rPr>
              <w:t>ИТОГО сумма НЦЕ:</w:t>
            </w:r>
          </w:p>
        </w:tc>
        <w:tc>
          <w:tcPr>
            <w:tcW w:w="510" w:type="pct"/>
            <w:tcBorders>
              <w:top w:val="single" w:sz="4" w:space="0" w:color="000000"/>
              <w:left w:val="single" w:sz="4" w:space="0" w:color="000000"/>
              <w:bottom w:val="single" w:sz="4" w:space="0" w:color="000000"/>
              <w:right w:val="single" w:sz="4" w:space="0" w:color="auto"/>
            </w:tcBorders>
          </w:tcPr>
          <w:p w14:paraId="65CEA277" w14:textId="612BD4A6" w:rsidR="00AB6AA5" w:rsidRPr="00AB6AA5" w:rsidRDefault="00AB6AA5" w:rsidP="00580B06">
            <w:pPr>
              <w:keepLines/>
              <w:widowControl w:val="0"/>
              <w:suppressAutoHyphens/>
              <w:jc w:val="center"/>
              <w:rPr>
                <w:rFonts w:eastAsia="Calibri"/>
                <w:b/>
                <w:color w:val="auto"/>
                <w:szCs w:val="24"/>
                <w:lang w:eastAsia="en-US"/>
              </w:rPr>
            </w:pPr>
            <w:r w:rsidRPr="00AB6AA5">
              <w:rPr>
                <w:rFonts w:eastAsia="Calibri"/>
                <w:b/>
                <w:lang w:eastAsia="en-US"/>
              </w:rPr>
              <w:t>23 586,23</w:t>
            </w:r>
          </w:p>
        </w:tc>
      </w:tr>
      <w:tr w:rsidR="00AB6AA5" w:rsidRPr="00AB6AA5" w14:paraId="21E96D5B" w14:textId="77777777" w:rsidTr="00DD10A0">
        <w:trPr>
          <w:jc w:val="center"/>
        </w:trPr>
        <w:tc>
          <w:tcPr>
            <w:tcW w:w="4490" w:type="pct"/>
            <w:gridSpan w:val="5"/>
            <w:tcBorders>
              <w:top w:val="single" w:sz="4" w:space="0" w:color="auto"/>
              <w:left w:val="single" w:sz="4" w:space="0" w:color="000000"/>
              <w:bottom w:val="single" w:sz="4" w:space="0" w:color="auto"/>
              <w:right w:val="single" w:sz="4" w:space="0" w:color="000000"/>
            </w:tcBorders>
          </w:tcPr>
          <w:p w14:paraId="6C08333C" w14:textId="34586177" w:rsidR="00AB6AA5" w:rsidRPr="00484C9F" w:rsidRDefault="00AB6AA5" w:rsidP="00580B06">
            <w:pPr>
              <w:keepLines/>
              <w:widowControl w:val="0"/>
              <w:suppressAutoHyphens/>
              <w:rPr>
                <w:rFonts w:eastAsia="Calibri"/>
                <w:color w:val="auto"/>
                <w:szCs w:val="24"/>
                <w:lang w:eastAsia="en-US"/>
              </w:rPr>
            </w:pPr>
            <w:r>
              <w:rPr>
                <w:b/>
                <w:color w:val="auto"/>
                <w:szCs w:val="24"/>
                <w:lang w:eastAsia="ar-SA"/>
              </w:rPr>
              <w:t>МАКСИМАЛЬНОЕ ЗНАЧЕНИЕ ЦЕНЫ КОНТРАКТА:</w:t>
            </w:r>
          </w:p>
        </w:tc>
        <w:tc>
          <w:tcPr>
            <w:tcW w:w="510" w:type="pct"/>
            <w:tcBorders>
              <w:top w:val="single" w:sz="4" w:space="0" w:color="000000"/>
              <w:left w:val="single" w:sz="4" w:space="0" w:color="000000"/>
              <w:bottom w:val="single" w:sz="4" w:space="0" w:color="000000"/>
              <w:right w:val="single" w:sz="4" w:space="0" w:color="auto"/>
            </w:tcBorders>
          </w:tcPr>
          <w:p w14:paraId="11A27EDC" w14:textId="6989DF8F" w:rsidR="00AB6AA5" w:rsidRPr="00AB6AA5" w:rsidRDefault="00AB6AA5" w:rsidP="00580B06">
            <w:pPr>
              <w:keepLines/>
              <w:widowControl w:val="0"/>
              <w:suppressAutoHyphens/>
              <w:jc w:val="center"/>
              <w:rPr>
                <w:rFonts w:eastAsia="Calibri"/>
                <w:b/>
                <w:color w:val="auto"/>
                <w:szCs w:val="24"/>
                <w:lang w:eastAsia="en-US"/>
              </w:rPr>
            </w:pPr>
            <w:r w:rsidRPr="00AB6AA5">
              <w:rPr>
                <w:rFonts w:eastAsia="Calibri"/>
                <w:b/>
                <w:lang w:eastAsia="en-US"/>
              </w:rPr>
              <w:t>1 500 000,00</w:t>
            </w:r>
          </w:p>
        </w:tc>
      </w:tr>
    </w:tbl>
    <w:p w14:paraId="00FBF31E" w14:textId="77777777" w:rsidR="009460D1" w:rsidRDefault="009460D1" w:rsidP="009460D1">
      <w:pPr>
        <w:keepLines/>
        <w:widowControl w:val="0"/>
        <w:ind w:firstLine="567"/>
        <w:jc w:val="both"/>
        <w:rPr>
          <w:rFonts w:eastAsia="Calibri"/>
          <w:color w:val="auto"/>
          <w:szCs w:val="24"/>
          <w:lang w:eastAsia="en-US"/>
        </w:rPr>
      </w:pPr>
    </w:p>
    <w:p w14:paraId="47F7344B" w14:textId="5C20EC35" w:rsidR="009460D1" w:rsidRPr="00B53BDF" w:rsidRDefault="009460D1" w:rsidP="009460D1">
      <w:pPr>
        <w:keepLines/>
        <w:widowControl w:val="0"/>
        <w:ind w:firstLine="567"/>
        <w:jc w:val="both"/>
        <w:rPr>
          <w:rFonts w:eastAsia="Calibri"/>
          <w:color w:val="auto"/>
          <w:szCs w:val="24"/>
          <w:lang w:eastAsia="en-US"/>
        </w:rPr>
      </w:pPr>
      <w:r w:rsidRPr="00B53BDF">
        <w:rPr>
          <w:rFonts w:eastAsia="Calibri"/>
          <w:color w:val="auto"/>
          <w:szCs w:val="24"/>
          <w:lang w:eastAsia="en-US"/>
        </w:rPr>
        <w:t>1. Качественные характеристики объекта закупки.</w:t>
      </w:r>
    </w:p>
    <w:p w14:paraId="719DF8E9" w14:textId="649FA8F0" w:rsidR="009460D1" w:rsidRPr="009460D1" w:rsidRDefault="009460D1" w:rsidP="009460D1">
      <w:pPr>
        <w:keepLines/>
        <w:widowControl w:val="0"/>
        <w:ind w:firstLine="567"/>
        <w:jc w:val="both"/>
        <w:rPr>
          <w:rFonts w:eastAsia="Calibri"/>
          <w:color w:val="auto"/>
          <w:szCs w:val="24"/>
          <w:lang w:eastAsia="en-US"/>
        </w:rPr>
      </w:pPr>
      <w:r w:rsidRPr="00A527CF">
        <w:rPr>
          <w:rFonts w:eastAsia="Calibri"/>
          <w:color w:val="auto"/>
          <w:szCs w:val="24"/>
          <w:lang w:eastAsia="en-US"/>
        </w:rPr>
        <w:t>1.1</w:t>
      </w:r>
      <w:r w:rsidRPr="009460D1">
        <w:rPr>
          <w:rFonts w:eastAsia="Calibri"/>
          <w:color w:val="auto"/>
          <w:szCs w:val="24"/>
          <w:lang w:eastAsia="en-US"/>
        </w:rPr>
        <w:t>.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в соответствии с Законом Российской Федерации от 07.02.1992 № 2300-1 «О защите прав потребителей» (далее – Закон «О защите прав потребителей»).</w:t>
      </w:r>
    </w:p>
    <w:p w14:paraId="5462F06A" w14:textId="77777777"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lastRenderedPageBreak/>
        <w:t xml:space="preserve">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14:paraId="72ADF064" w14:textId="4D7424B8" w:rsidR="009460D1" w:rsidRPr="009460D1" w:rsidRDefault="009460D1" w:rsidP="009460D1">
      <w:pPr>
        <w:keepLines/>
        <w:widowControl w:val="0"/>
        <w:suppressAutoHyphens/>
        <w:ind w:firstLine="567"/>
        <w:jc w:val="both"/>
        <w:rPr>
          <w:rFonts w:eastAsia="Calibri"/>
          <w:szCs w:val="24"/>
        </w:rPr>
      </w:pPr>
      <w:r w:rsidRPr="009460D1">
        <w:rPr>
          <w:rFonts w:eastAsia="Calibri"/>
          <w:szCs w:val="24"/>
        </w:rPr>
        <w:t>1.</w:t>
      </w:r>
      <w:r w:rsidR="00A527CF">
        <w:rPr>
          <w:rFonts w:eastAsia="Calibri"/>
          <w:szCs w:val="24"/>
        </w:rPr>
        <w:t>1.</w:t>
      </w:r>
      <w:r w:rsidRPr="009460D1">
        <w:rPr>
          <w:rFonts w:eastAsia="Calibri"/>
          <w:szCs w:val="24"/>
        </w:rPr>
        <w:t xml:space="preserve">2. Изделия соответствуют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14:paraId="15EC1D06" w14:textId="77777777" w:rsidR="009460D1" w:rsidRPr="009460D1" w:rsidRDefault="009460D1" w:rsidP="009460D1">
      <w:pPr>
        <w:keepLines/>
        <w:widowControl w:val="0"/>
        <w:suppressAutoHyphens/>
        <w:ind w:firstLine="567"/>
        <w:jc w:val="both"/>
        <w:rPr>
          <w:rFonts w:eastAsia="Calibri"/>
          <w:szCs w:val="24"/>
        </w:rPr>
      </w:pPr>
      <w:r w:rsidRPr="009460D1">
        <w:rPr>
          <w:rFonts w:eastAsia="Calibri"/>
          <w:szCs w:val="24"/>
        </w:rPr>
        <w:t>- ГОСТ Р 54407-2020 «Обувь ортопедическая. Общие технические условия»;</w:t>
      </w:r>
    </w:p>
    <w:p w14:paraId="1E2229DA" w14:textId="77777777" w:rsidR="009460D1" w:rsidRPr="009460D1" w:rsidRDefault="009460D1" w:rsidP="009460D1">
      <w:pPr>
        <w:keepLines/>
        <w:widowControl w:val="0"/>
        <w:suppressAutoHyphens/>
        <w:ind w:firstLine="567"/>
        <w:jc w:val="both"/>
        <w:rPr>
          <w:rFonts w:eastAsia="Calibri"/>
          <w:szCs w:val="24"/>
        </w:rPr>
      </w:pPr>
      <w:r w:rsidRPr="009460D1">
        <w:rPr>
          <w:rFonts w:eastAsia="Calibri"/>
          <w:szCs w:val="24"/>
        </w:rPr>
        <w:t>- ГОСТ Р 57761-2023 «Обувь ортопедическая. Термины и определения»;</w:t>
      </w:r>
    </w:p>
    <w:p w14:paraId="1FAC4C4A" w14:textId="77777777" w:rsidR="009460D1" w:rsidRPr="009460D1" w:rsidRDefault="009460D1" w:rsidP="009460D1">
      <w:pPr>
        <w:keepLines/>
        <w:widowControl w:val="0"/>
        <w:suppressAutoHyphens/>
        <w:ind w:firstLine="567"/>
        <w:jc w:val="both"/>
        <w:rPr>
          <w:rFonts w:eastAsia="Calibri"/>
          <w:szCs w:val="24"/>
        </w:rPr>
      </w:pPr>
      <w:r w:rsidRPr="009460D1">
        <w:rPr>
          <w:rFonts w:eastAsia="Calibri"/>
          <w:szCs w:val="24"/>
        </w:rPr>
        <w:t>- ГОСТ Р 55638-2021 «Услуги по изготовлению ортопедической обуви. Состав и содержание услуг. Требования безопасности»;</w:t>
      </w:r>
    </w:p>
    <w:p w14:paraId="2FF78049" w14:textId="77777777" w:rsidR="009460D1" w:rsidRPr="009460D1" w:rsidRDefault="009460D1" w:rsidP="009460D1">
      <w:pPr>
        <w:keepLines/>
        <w:widowControl w:val="0"/>
        <w:suppressAutoHyphens/>
        <w:ind w:firstLine="567"/>
        <w:jc w:val="both"/>
        <w:rPr>
          <w:rFonts w:eastAsia="Calibri"/>
          <w:szCs w:val="24"/>
        </w:rPr>
      </w:pPr>
      <w:r w:rsidRPr="009460D1">
        <w:rPr>
          <w:rFonts w:eastAsia="Calibri"/>
          <w:szCs w:val="24"/>
        </w:rPr>
        <w:t>- ГОСТ Р 57890-2020 «Обувь ортопедическая. Номенклатура показателей качества»;</w:t>
      </w:r>
    </w:p>
    <w:p w14:paraId="45013C59" w14:textId="77777777" w:rsidR="009460D1" w:rsidRPr="009460D1" w:rsidRDefault="009460D1" w:rsidP="009460D1">
      <w:pPr>
        <w:keepLines/>
        <w:widowControl w:val="0"/>
        <w:suppressAutoHyphens/>
        <w:ind w:firstLine="567"/>
        <w:jc w:val="both"/>
        <w:rPr>
          <w:rFonts w:eastAsia="Calibri"/>
          <w:szCs w:val="24"/>
        </w:rPr>
      </w:pPr>
      <w:r w:rsidRPr="009460D1">
        <w:rPr>
          <w:rFonts w:eastAsia="Calibri"/>
          <w:szCs w:val="24"/>
        </w:rPr>
        <w:t>- ГОСТ Р 59452-2021 «Обувь ортопедическая. Требования к документации и маркировке для обеспечения доступности информации».</w:t>
      </w:r>
    </w:p>
    <w:p w14:paraId="5B74F547" w14:textId="6571566C" w:rsidR="009460D1" w:rsidRPr="009460D1" w:rsidRDefault="009460D1" w:rsidP="009460D1">
      <w:pPr>
        <w:keepLines/>
        <w:widowControl w:val="0"/>
        <w:suppressAutoHyphens/>
        <w:ind w:firstLine="567"/>
        <w:jc w:val="both"/>
        <w:rPr>
          <w:rFonts w:eastAsia="Calibri"/>
          <w:szCs w:val="24"/>
        </w:rPr>
      </w:pPr>
      <w:r w:rsidRPr="009460D1">
        <w:rPr>
          <w:rFonts w:eastAsia="Calibri"/>
          <w:color w:val="auto"/>
          <w:szCs w:val="24"/>
          <w:lang w:eastAsia="en-US"/>
        </w:rPr>
        <w:t>1.</w:t>
      </w:r>
      <w:r w:rsidR="00A527CF">
        <w:rPr>
          <w:rFonts w:eastAsia="Calibri"/>
          <w:color w:val="auto"/>
          <w:szCs w:val="24"/>
          <w:lang w:eastAsia="en-US"/>
        </w:rPr>
        <w:t>2</w:t>
      </w:r>
      <w:r w:rsidRPr="009460D1">
        <w:rPr>
          <w:rFonts w:eastAsia="Calibri"/>
          <w:color w:val="auto"/>
          <w:szCs w:val="24"/>
          <w:lang w:eastAsia="en-US"/>
        </w:rPr>
        <w:t xml:space="preserve">. </w:t>
      </w:r>
      <w:r w:rsidRPr="009460D1">
        <w:rPr>
          <w:rFonts w:eastAsia="Calibri"/>
          <w:szCs w:val="24"/>
        </w:rPr>
        <w:t>Требования к гарантийному сроку и (или) объему предоставления гарантий их качества, к гарантийному обслуживанию Изделия (далее – гарантийные обязательства).</w:t>
      </w:r>
    </w:p>
    <w:p w14:paraId="30F2818E" w14:textId="77777777" w:rsidR="009460D1" w:rsidRPr="009460D1" w:rsidRDefault="009460D1" w:rsidP="009460D1">
      <w:pPr>
        <w:keepLines/>
        <w:widowControl w:val="0"/>
        <w:suppressAutoHyphens/>
        <w:ind w:firstLine="567"/>
        <w:jc w:val="both"/>
        <w:rPr>
          <w:rFonts w:eastAsia="Calibri"/>
          <w:szCs w:val="24"/>
        </w:rPr>
      </w:pPr>
      <w:r w:rsidRPr="009460D1">
        <w:rPr>
          <w:rFonts w:eastAsia="Calibri"/>
          <w:szCs w:val="24"/>
        </w:rPr>
        <w:t>Гарантийные обязательства по гарантийному обслуживанию Изделий осуществляются Исполнителем в период гарантийного срока на Изделия.</w:t>
      </w:r>
    </w:p>
    <w:p w14:paraId="6260F97A" w14:textId="33CD4538" w:rsidR="009460D1" w:rsidRPr="009460D1" w:rsidRDefault="009460D1" w:rsidP="009460D1">
      <w:pPr>
        <w:keepLines/>
        <w:widowControl w:val="0"/>
        <w:suppressAutoHyphens/>
        <w:ind w:firstLine="567"/>
        <w:jc w:val="both"/>
        <w:rPr>
          <w:rFonts w:eastAsia="Calibri"/>
          <w:szCs w:val="24"/>
        </w:rPr>
      </w:pPr>
      <w:r w:rsidRPr="009460D1">
        <w:rPr>
          <w:rFonts w:eastAsia="Calibri"/>
          <w:szCs w:val="24"/>
        </w:rPr>
        <w:t>Гарантийный срок на Изделие устанавливается в соответствии с ГОСТ Р 54407-2020 «Обувь ортопедическая. Общие технические условия» и действует с момента получения Изделия Получателем, или с начала сезона и составляет 30 дней.</w:t>
      </w:r>
    </w:p>
    <w:p w14:paraId="3D4FB5CE" w14:textId="77777777" w:rsidR="009460D1" w:rsidRPr="009460D1" w:rsidRDefault="009460D1" w:rsidP="009460D1">
      <w:pPr>
        <w:keepLines/>
        <w:widowControl w:val="0"/>
        <w:suppressAutoHyphens/>
        <w:ind w:firstLine="567"/>
        <w:jc w:val="both"/>
        <w:rPr>
          <w:rFonts w:eastAsia="Calibri"/>
          <w:szCs w:val="24"/>
        </w:rPr>
      </w:pPr>
      <w:r w:rsidRPr="009460D1">
        <w:rPr>
          <w:rFonts w:eastAsia="Calibri"/>
          <w:szCs w:val="24"/>
        </w:rPr>
        <w:t>Начало сезона должно определяться в соответствии с Законом «О защите прав потребителей».</w:t>
      </w:r>
    </w:p>
    <w:p w14:paraId="35FE7CAC" w14:textId="77777777"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2. Исполнитель обязан:</w:t>
      </w:r>
    </w:p>
    <w:p w14:paraId="7F01AE58" w14:textId="77777777"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2.1. Осуществлять индивидуальное изготовление Получателям Изделий.</w:t>
      </w:r>
    </w:p>
    <w:p w14:paraId="7E8A5A54" w14:textId="77777777"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 xml:space="preserve">2.2. Осуществлять прием Получателей или их представителей при представлении ими паспорта и направления </w:t>
      </w:r>
      <w:r w:rsidRPr="00025613">
        <w:rPr>
          <w:rFonts w:eastAsia="Calibri"/>
          <w:color w:val="auto"/>
          <w:szCs w:val="24"/>
          <w:lang w:eastAsia="en-US"/>
        </w:rPr>
        <w:t>(по форме, утвержденной приказом Министерства здравоохранения и социального развития Российской Федерации от 21.08.2008 № 439н</w:t>
      </w:r>
      <w:r w:rsidRPr="009460D1">
        <w:rPr>
          <w:rFonts w:eastAsia="Calibri"/>
          <w:color w:val="auto"/>
          <w:szCs w:val="24"/>
          <w:lang w:eastAsia="en-US"/>
        </w:rPr>
        <w:t>), подписанного уполномоченным на дату выдачи направления лицом Заказчика.</w:t>
      </w:r>
    </w:p>
    <w:p w14:paraId="1A276430" w14:textId="77777777" w:rsidR="009460D1" w:rsidRPr="00F001FE" w:rsidRDefault="009460D1" w:rsidP="009460D1">
      <w:pPr>
        <w:keepLines/>
        <w:widowControl w:val="0"/>
        <w:ind w:firstLine="567"/>
        <w:jc w:val="both"/>
        <w:rPr>
          <w:rFonts w:eastAsia="Calibri"/>
          <w:color w:val="auto"/>
          <w:szCs w:val="24"/>
          <w:lang w:eastAsia="en-US"/>
        </w:rPr>
      </w:pPr>
      <w:bookmarkStart w:id="3" w:name="_GoBack"/>
      <w:bookmarkEnd w:id="3"/>
      <w:r w:rsidRPr="009460D1">
        <w:rPr>
          <w:rFonts w:eastAsia="Calibri"/>
          <w:color w:val="auto"/>
          <w:szCs w:val="24"/>
          <w:lang w:eastAsia="en-US"/>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w:t>
      </w:r>
      <w:r w:rsidRPr="001347A6">
        <w:rPr>
          <w:rFonts w:eastAsia="Calibri"/>
          <w:color w:val="auto"/>
          <w:szCs w:val="24"/>
          <w:lang w:eastAsia="en-US"/>
        </w:rPr>
        <w:t xml:space="preserve">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w:t>
      </w:r>
      <w:r w:rsidRPr="00F001FE">
        <w:rPr>
          <w:rFonts w:eastAsia="Calibri"/>
          <w:color w:val="auto"/>
          <w:szCs w:val="24"/>
          <w:lang w:eastAsia="en-US"/>
        </w:rPr>
        <w:t>Российской Федерации, на момент выдачи Изделия представителю Получателя.</w:t>
      </w:r>
    </w:p>
    <w:p w14:paraId="743B3A69" w14:textId="4F264099" w:rsidR="009460D1" w:rsidRPr="009460D1" w:rsidRDefault="009460D1" w:rsidP="009460D1">
      <w:pPr>
        <w:keepLines/>
        <w:widowControl w:val="0"/>
        <w:autoSpaceDE w:val="0"/>
        <w:autoSpaceDN w:val="0"/>
        <w:ind w:firstLine="567"/>
        <w:jc w:val="both"/>
        <w:rPr>
          <w:rFonts w:eastAsia="Calibri"/>
          <w:color w:val="auto"/>
          <w:szCs w:val="24"/>
          <w:lang w:eastAsia="ar-SA"/>
        </w:rPr>
      </w:pPr>
      <w:r w:rsidRPr="00F001FE">
        <w:rPr>
          <w:rFonts w:eastAsia="Calibri"/>
          <w:color w:val="auto"/>
          <w:szCs w:val="24"/>
          <w:lang w:eastAsia="en-US"/>
        </w:rPr>
        <w:t xml:space="preserve">2.3. </w:t>
      </w:r>
      <w:r w:rsidRPr="00F001FE">
        <w:rPr>
          <w:rFonts w:eastAsia="Calibri"/>
          <w:b/>
          <w:color w:val="auto"/>
          <w:szCs w:val="24"/>
          <w:lang w:eastAsia="en-US"/>
        </w:rPr>
        <w:t>Срок выполнения работ</w:t>
      </w:r>
      <w:r w:rsidRPr="00F001FE">
        <w:rPr>
          <w:rFonts w:eastAsia="Calibri"/>
          <w:color w:val="auto"/>
          <w:szCs w:val="24"/>
          <w:lang w:eastAsia="en-US"/>
        </w:rPr>
        <w:t xml:space="preserve">: </w:t>
      </w:r>
      <w:r w:rsidR="00373EA2" w:rsidRPr="00F001FE">
        <w:rPr>
          <w:rFonts w:eastAsia="Calibri"/>
          <w:color w:val="auto"/>
          <w:szCs w:val="24"/>
          <w:lang w:eastAsia="en-US"/>
        </w:rPr>
        <w:t>с</w:t>
      </w:r>
      <w:r w:rsidR="00025613" w:rsidRPr="00F001FE">
        <w:rPr>
          <w:rFonts w:eastAsia="Calibri"/>
          <w:color w:val="auto"/>
          <w:szCs w:val="24"/>
          <w:lang w:eastAsia="en-US"/>
        </w:rPr>
        <w:t>рок изготовления протезно-ортопедического изделия не должен превышать 60 календарных дней со дня обращения получателя с направлением</w:t>
      </w:r>
      <w:r w:rsidR="00025613" w:rsidRPr="00025613">
        <w:rPr>
          <w:rFonts w:eastAsia="Calibri"/>
          <w:color w:val="auto"/>
          <w:szCs w:val="24"/>
          <w:lang w:eastAsia="en-US"/>
        </w:rPr>
        <w:t xml:space="preserve"> Заказчика. Срок завершения работ должен быть не позднее 3</w:t>
      </w:r>
      <w:r w:rsidR="001B58DF">
        <w:rPr>
          <w:rFonts w:eastAsia="Calibri"/>
          <w:color w:val="auto"/>
          <w:szCs w:val="24"/>
          <w:lang w:eastAsia="en-US"/>
        </w:rPr>
        <w:t>0</w:t>
      </w:r>
      <w:r w:rsidR="00025613" w:rsidRPr="00025613">
        <w:rPr>
          <w:rFonts w:eastAsia="Calibri"/>
          <w:color w:val="auto"/>
          <w:szCs w:val="24"/>
          <w:lang w:eastAsia="en-US"/>
        </w:rPr>
        <w:t>.10.2024 года.</w:t>
      </w:r>
    </w:p>
    <w:p w14:paraId="07DDC1CB" w14:textId="77777777" w:rsidR="00EF34B1" w:rsidRPr="00EF34B1" w:rsidRDefault="009460D1" w:rsidP="00EF34B1">
      <w:pPr>
        <w:keepLines/>
        <w:widowControl w:val="0"/>
        <w:ind w:firstLine="567"/>
        <w:jc w:val="both"/>
        <w:rPr>
          <w:rFonts w:eastAsia="Calibri"/>
          <w:color w:val="auto"/>
          <w:szCs w:val="24"/>
          <w:lang w:eastAsia="en-US"/>
        </w:rPr>
      </w:pPr>
      <w:r w:rsidRPr="009460D1">
        <w:rPr>
          <w:rFonts w:eastAsia="Calibri"/>
          <w:color w:val="auto"/>
          <w:szCs w:val="24"/>
          <w:lang w:eastAsia="en-US"/>
        </w:rPr>
        <w:t xml:space="preserve">2.4. </w:t>
      </w:r>
      <w:r w:rsidR="00EF34B1" w:rsidRPr="00EF34B1">
        <w:rPr>
          <w:rFonts w:eastAsia="Calibri"/>
          <w:color w:val="auto"/>
          <w:szCs w:val="24"/>
          <w:lang w:eastAsia="en-US"/>
        </w:rPr>
        <w:t>В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14:paraId="61602B10" w14:textId="3A386477" w:rsidR="00EF34B1" w:rsidRPr="001347A6" w:rsidRDefault="00EF34B1" w:rsidP="00EF34B1">
      <w:pPr>
        <w:keepLines/>
        <w:widowControl w:val="0"/>
        <w:ind w:firstLine="567"/>
        <w:jc w:val="both"/>
        <w:rPr>
          <w:rFonts w:eastAsia="Calibri"/>
          <w:color w:val="auto"/>
          <w:szCs w:val="24"/>
          <w:lang w:eastAsia="en-US"/>
        </w:rPr>
      </w:pPr>
      <w:r w:rsidRPr="00EF34B1">
        <w:rPr>
          <w:rFonts w:eastAsia="Calibri"/>
          <w:color w:val="auto"/>
          <w:szCs w:val="24"/>
          <w:lang w:eastAsia="en-US"/>
        </w:rPr>
        <w:lastRenderedPageBreak/>
        <w:t xml:space="preserve">Срок выполнения гарантийного ремонта не превышает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«О защите прав </w:t>
      </w:r>
      <w:r w:rsidRPr="001347A6">
        <w:rPr>
          <w:rFonts w:eastAsia="Calibri"/>
          <w:color w:val="auto"/>
          <w:szCs w:val="24"/>
          <w:lang w:eastAsia="en-US"/>
        </w:rPr>
        <w:t>потребителей». В связи с тем, что передача Изделий осуществляется непосредственно Получателю, Исполнитель вместе с Изделием передает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w:t>
      </w:r>
    </w:p>
    <w:p w14:paraId="68510FD6" w14:textId="77777777" w:rsidR="00A3459B" w:rsidRPr="001347A6" w:rsidRDefault="00A3459B" w:rsidP="00A3459B">
      <w:pPr>
        <w:keepLines/>
        <w:widowControl w:val="0"/>
        <w:ind w:firstLine="567"/>
        <w:jc w:val="both"/>
        <w:rPr>
          <w:rFonts w:eastAsia="Calibri"/>
          <w:color w:val="auto"/>
          <w:szCs w:val="24"/>
          <w:lang w:eastAsia="en-US"/>
        </w:rPr>
      </w:pPr>
      <w:r w:rsidRPr="001347A6">
        <w:rPr>
          <w:rFonts w:eastAsia="Calibri"/>
          <w:b/>
          <w:color w:val="auto"/>
          <w:szCs w:val="24"/>
          <w:lang w:eastAsia="en-US"/>
        </w:rPr>
        <w:t>Организация пунктов выдачи</w:t>
      </w:r>
      <w:r w:rsidRPr="001347A6">
        <w:rPr>
          <w:rFonts w:eastAsia="Calibri"/>
          <w:color w:val="auto"/>
          <w:szCs w:val="24"/>
          <w:lang w:eastAsia="en-US"/>
        </w:rPr>
        <w:t>: Доступное для Получателей помещение под размещение пункта (пунктов) приема в соответствии со статьей 15 Федерального закона от 24.11.1995 №181 «О социальной защите инвалидов в Российской Федерации».</w:t>
      </w:r>
    </w:p>
    <w:p w14:paraId="08D980D4" w14:textId="77777777" w:rsidR="00A3459B" w:rsidRPr="001347A6" w:rsidRDefault="00A3459B" w:rsidP="00A3459B">
      <w:pPr>
        <w:keepLines/>
        <w:widowControl w:val="0"/>
        <w:ind w:firstLine="567"/>
        <w:jc w:val="both"/>
        <w:rPr>
          <w:rFonts w:eastAsia="Calibri"/>
          <w:color w:val="auto"/>
          <w:szCs w:val="24"/>
          <w:lang w:eastAsia="en-US"/>
        </w:rPr>
      </w:pPr>
      <w:r w:rsidRPr="001347A6">
        <w:rPr>
          <w:rFonts w:eastAsia="Calibri"/>
          <w:color w:val="auto"/>
          <w:szCs w:val="24"/>
          <w:lang w:eastAsia="en-US"/>
        </w:rPr>
        <w:t>Вход в каждый пункт приема обозначен надписью, позволяющей четко определить назначение и место нахождения указанного пункта приема. Проход в пункт (пункты) приема и передвижение по ним беспрепятственны для Получателей, оборудованы санитарно-бытовыми помещениями, оборудованы пандусами. Входная группа, пути движения внутри пункта (пунктов) приема, пути эвакуации соответствуют требованиям СП 59.13330.2020. Свод правил. Доступность зданий и сооружений для маломобильных групп населения, СП 44.13330.2011. Свод правил. Административные и бытовые здания. Исполнителем обеспечена возможность самостоятельного передвижения Получателей по территории пункта (пунктов) приема, в том числе с помощью его работников, а также сменного кресла-коляски.</w:t>
      </w:r>
    </w:p>
    <w:p w14:paraId="1B2FF0B4" w14:textId="77777777" w:rsidR="00A3459B" w:rsidRPr="001347A6" w:rsidRDefault="00A3459B" w:rsidP="00A3459B">
      <w:pPr>
        <w:keepLines/>
        <w:widowControl w:val="0"/>
        <w:ind w:firstLine="567"/>
        <w:jc w:val="both"/>
        <w:rPr>
          <w:rFonts w:eastAsia="Calibri"/>
          <w:color w:val="auto"/>
          <w:szCs w:val="24"/>
          <w:lang w:eastAsia="en-US"/>
        </w:rPr>
      </w:pPr>
      <w:r w:rsidRPr="001347A6">
        <w:rPr>
          <w:rFonts w:eastAsia="Calibri"/>
          <w:color w:val="auto"/>
          <w:szCs w:val="24"/>
          <w:lang w:eastAsia="en-US"/>
        </w:rPr>
        <w:t>Зона ожидания Получателей оборудована мебелью для ожидания в сидячем положении. Зона обслуживания не располагается в зоне ожидания.</w:t>
      </w:r>
    </w:p>
    <w:p w14:paraId="2CAFD7E4" w14:textId="1931D8E6" w:rsidR="00A3459B" w:rsidRPr="001347A6" w:rsidRDefault="00A3459B" w:rsidP="00A3459B">
      <w:pPr>
        <w:keepLines/>
        <w:widowControl w:val="0"/>
        <w:ind w:firstLine="567"/>
        <w:jc w:val="both"/>
        <w:rPr>
          <w:rFonts w:eastAsia="Calibri"/>
          <w:color w:val="auto"/>
          <w:szCs w:val="24"/>
          <w:lang w:eastAsia="en-US"/>
        </w:rPr>
      </w:pPr>
      <w:r w:rsidRPr="001347A6">
        <w:rPr>
          <w:rFonts w:eastAsia="Calibri"/>
          <w:color w:val="auto"/>
          <w:szCs w:val="24"/>
          <w:lang w:eastAsia="en-US"/>
        </w:rPr>
        <w:t>Изделия находятся на складе пункта (пунктов) приема, обеспечивающем их надлежащее хранение. Изделия не находятся в зоне ожидания, в зоне обслуживания, в проходах, на путях эвакуации и других помещениях, не предназначенных для хранения. Пункты приема Получателей, организованные Исполнителем, располагаются на территории Краснодарского края, в том числе в г. Краснодаре.</w:t>
      </w:r>
    </w:p>
    <w:p w14:paraId="3B8A104F" w14:textId="33385C74" w:rsidR="00A3459B" w:rsidRPr="001347A6" w:rsidRDefault="00A3459B" w:rsidP="00A3459B">
      <w:pPr>
        <w:keepLines/>
        <w:widowControl w:val="0"/>
        <w:ind w:firstLine="567"/>
        <w:jc w:val="both"/>
        <w:rPr>
          <w:rFonts w:eastAsia="Calibri"/>
          <w:color w:val="auto"/>
          <w:szCs w:val="24"/>
          <w:lang w:eastAsia="en-US"/>
        </w:rPr>
      </w:pPr>
      <w:r w:rsidRPr="001347A6">
        <w:rPr>
          <w:rFonts w:eastAsia="Calibri"/>
          <w:color w:val="auto"/>
          <w:szCs w:val="24"/>
          <w:lang w:eastAsia="en-US"/>
        </w:rPr>
        <w:t>Не допускать организацию нахождения пункта приема в арендованных гаражных боксах, складских помещениях.</w:t>
      </w:r>
    </w:p>
    <w:p w14:paraId="4160E5FF" w14:textId="3C758B83" w:rsidR="00EF34B1" w:rsidRPr="001347A6" w:rsidRDefault="00EF34B1" w:rsidP="00EF34B1">
      <w:pPr>
        <w:keepLines/>
        <w:widowControl w:val="0"/>
        <w:ind w:firstLine="567"/>
        <w:jc w:val="both"/>
        <w:rPr>
          <w:rFonts w:eastAsia="Calibri"/>
          <w:color w:val="auto"/>
          <w:szCs w:val="24"/>
          <w:lang w:eastAsia="en-US"/>
        </w:rPr>
      </w:pPr>
      <w:r w:rsidRPr="001347A6">
        <w:rPr>
          <w:rFonts w:eastAsia="Calibri"/>
          <w:color w:val="auto"/>
          <w:szCs w:val="24"/>
          <w:lang w:eastAsia="en-US"/>
        </w:rPr>
        <w:t xml:space="preserve">2.5. Осуществлять прием Получателей по всем вопросам выполнения гарантийного ремонта Изделий по месту нахождения пункта (пунктов) приема и гарантийного обслуживания, организованных Исполнителем на территории субъекта Российской Федерации. </w:t>
      </w:r>
    </w:p>
    <w:p w14:paraId="3D6431AB" w14:textId="77777777" w:rsidR="00EF34B1" w:rsidRPr="00EF34B1" w:rsidRDefault="00EF34B1" w:rsidP="00EF34B1">
      <w:pPr>
        <w:keepLines/>
        <w:widowControl w:val="0"/>
        <w:ind w:firstLine="567"/>
        <w:jc w:val="both"/>
        <w:rPr>
          <w:rFonts w:eastAsia="Calibri"/>
          <w:color w:val="auto"/>
          <w:szCs w:val="24"/>
          <w:lang w:eastAsia="en-US"/>
        </w:rPr>
      </w:pPr>
      <w:r w:rsidRPr="001347A6">
        <w:rPr>
          <w:rFonts w:eastAsia="Calibri"/>
          <w:color w:val="auto"/>
          <w:szCs w:val="24"/>
          <w:lang w:eastAsia="en-US"/>
        </w:rPr>
        <w:t>Пункт (пункты</w:t>
      </w:r>
      <w:r w:rsidRPr="00EF34B1">
        <w:rPr>
          <w:rFonts w:eastAsia="Calibri"/>
          <w:color w:val="auto"/>
          <w:szCs w:val="24"/>
          <w:lang w:eastAsia="en-US"/>
        </w:rPr>
        <w:t xml:space="preserve">) приема обеспечивает прием Получателей не менее 5 (пяти) дней в неделю, не менее 40 часов в неделю, при этом, время работы пункта (пунктов) приема попадает в интервал с 08:00 до 22:00. </w:t>
      </w:r>
    </w:p>
    <w:p w14:paraId="47D23248" w14:textId="77777777" w:rsidR="00EF34B1" w:rsidRPr="00EF34B1" w:rsidRDefault="00EF34B1" w:rsidP="00EF34B1">
      <w:pPr>
        <w:keepLines/>
        <w:widowControl w:val="0"/>
        <w:ind w:firstLine="567"/>
        <w:jc w:val="both"/>
        <w:rPr>
          <w:rFonts w:eastAsia="Calibri"/>
          <w:color w:val="auto"/>
          <w:szCs w:val="24"/>
          <w:lang w:eastAsia="en-US"/>
        </w:rPr>
      </w:pPr>
      <w:r w:rsidRPr="00EF34B1">
        <w:rPr>
          <w:rFonts w:eastAsia="Calibri"/>
          <w:color w:val="auto"/>
          <w:szCs w:val="24"/>
          <w:lang w:eastAsia="en-US"/>
        </w:rPr>
        <w:t>В пункте (пунктах) приема Получателям предоставляются образцы-эталоны Изделий, утвержденные медико-технической комиссией Исполнителя.</w:t>
      </w:r>
    </w:p>
    <w:p w14:paraId="65DFC0BB" w14:textId="0135A06B" w:rsidR="00EF34B1" w:rsidRPr="00EF34B1" w:rsidRDefault="00EF34B1" w:rsidP="00EF34B1">
      <w:pPr>
        <w:keepLines/>
        <w:widowControl w:val="0"/>
        <w:ind w:firstLine="567"/>
        <w:jc w:val="both"/>
        <w:rPr>
          <w:rFonts w:eastAsia="Calibri"/>
          <w:color w:val="auto"/>
          <w:szCs w:val="24"/>
          <w:lang w:eastAsia="en-US"/>
        </w:rPr>
      </w:pPr>
      <w:r w:rsidRPr="00EF34B1">
        <w:rPr>
          <w:rFonts w:eastAsia="Calibri"/>
          <w:color w:val="auto"/>
          <w:szCs w:val="24"/>
          <w:lang w:eastAsia="en-US"/>
        </w:rPr>
        <w:t>Не</w:t>
      </w:r>
      <w:r w:rsidR="001347A6">
        <w:rPr>
          <w:rFonts w:eastAsia="Calibri"/>
          <w:color w:val="auto"/>
          <w:szCs w:val="24"/>
          <w:lang w:eastAsia="en-US"/>
        </w:rPr>
        <w:t xml:space="preserve"> позднее</w:t>
      </w:r>
      <w:r w:rsidRPr="00EF34B1">
        <w:rPr>
          <w:rFonts w:eastAsia="Calibri"/>
          <w:color w:val="auto"/>
          <w:szCs w:val="24"/>
          <w:lang w:eastAsia="en-US"/>
        </w:rPr>
        <w:t xml:space="preserve"> </w:t>
      </w:r>
      <w:r w:rsidR="00A3459B">
        <w:rPr>
          <w:rFonts w:eastAsia="Calibri"/>
          <w:color w:val="auto"/>
          <w:szCs w:val="24"/>
          <w:lang w:eastAsia="en-US"/>
        </w:rPr>
        <w:t>10 календарных дней после заключения государственного контракта</w:t>
      </w:r>
      <w:r w:rsidRPr="00EF34B1">
        <w:rPr>
          <w:rFonts w:eastAsia="Calibri"/>
          <w:color w:val="auto"/>
          <w:szCs w:val="24"/>
          <w:lang w:eastAsia="en-US"/>
        </w:rPr>
        <w:t xml:space="preserve"> Исполнитель предоставляет Заказчику информацию об адресе пункта (пунктов) приема, графике работы пункта (пунктов), контактном телефоне.</w:t>
      </w:r>
    </w:p>
    <w:p w14:paraId="53F1B833" w14:textId="0157CF9D" w:rsidR="00EF34B1" w:rsidRPr="00EF34B1" w:rsidRDefault="00A3459B" w:rsidP="00EF34B1">
      <w:pPr>
        <w:keepLines/>
        <w:widowControl w:val="0"/>
        <w:ind w:firstLine="567"/>
        <w:jc w:val="both"/>
        <w:rPr>
          <w:rFonts w:eastAsia="Calibri"/>
          <w:color w:val="auto"/>
          <w:szCs w:val="24"/>
          <w:lang w:eastAsia="en-US"/>
        </w:rPr>
      </w:pPr>
      <w:r w:rsidRPr="00A3459B">
        <w:rPr>
          <w:rFonts w:eastAsia="Calibri"/>
          <w:color w:val="auto"/>
          <w:szCs w:val="24"/>
          <w:lang w:eastAsia="en-US"/>
        </w:rPr>
        <w:t>Не</w:t>
      </w:r>
      <w:r w:rsidR="001347A6">
        <w:rPr>
          <w:rFonts w:eastAsia="Calibri"/>
          <w:color w:val="auto"/>
          <w:szCs w:val="24"/>
          <w:lang w:eastAsia="en-US"/>
        </w:rPr>
        <w:t xml:space="preserve"> позднее</w:t>
      </w:r>
      <w:r w:rsidRPr="00A3459B">
        <w:rPr>
          <w:rFonts w:eastAsia="Calibri"/>
          <w:color w:val="auto"/>
          <w:szCs w:val="24"/>
          <w:lang w:eastAsia="en-US"/>
        </w:rPr>
        <w:t xml:space="preserve"> 10 календарных дней после заключения государственного контракта</w:t>
      </w:r>
      <w:r w:rsidR="00EF34B1" w:rsidRPr="00EF34B1">
        <w:rPr>
          <w:rFonts w:eastAsia="Calibri"/>
          <w:color w:val="auto"/>
          <w:szCs w:val="24"/>
          <w:lang w:eastAsia="en-US"/>
        </w:rPr>
        <w:t xml:space="preserve">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предоставляются на бумажном носителе сопроводительным письмом с приложением.</w:t>
      </w:r>
    </w:p>
    <w:p w14:paraId="7B345670" w14:textId="20C469FE" w:rsidR="00EF34B1" w:rsidRPr="00EF34B1" w:rsidRDefault="00A3459B" w:rsidP="00EF34B1">
      <w:pPr>
        <w:keepLines/>
        <w:widowControl w:val="0"/>
        <w:ind w:firstLine="567"/>
        <w:jc w:val="both"/>
        <w:rPr>
          <w:rFonts w:eastAsia="Calibri"/>
          <w:color w:val="auto"/>
          <w:szCs w:val="24"/>
          <w:lang w:eastAsia="en-US"/>
        </w:rPr>
      </w:pPr>
      <w:r w:rsidRPr="00A3459B">
        <w:rPr>
          <w:rFonts w:eastAsia="Calibri"/>
          <w:color w:val="auto"/>
          <w:szCs w:val="24"/>
          <w:lang w:eastAsia="en-US"/>
        </w:rPr>
        <w:t xml:space="preserve">Не </w:t>
      </w:r>
      <w:r w:rsidR="001347A6">
        <w:rPr>
          <w:rFonts w:eastAsia="Calibri"/>
          <w:color w:val="auto"/>
          <w:szCs w:val="24"/>
          <w:lang w:eastAsia="en-US"/>
        </w:rPr>
        <w:t xml:space="preserve">позднее </w:t>
      </w:r>
      <w:r w:rsidRPr="00A3459B">
        <w:rPr>
          <w:rFonts w:eastAsia="Calibri"/>
          <w:color w:val="auto"/>
          <w:szCs w:val="24"/>
          <w:lang w:eastAsia="en-US"/>
        </w:rPr>
        <w:t xml:space="preserve">10 календарных дней после заключения государственного контракта </w:t>
      </w:r>
      <w:r w:rsidR="00EF34B1" w:rsidRPr="00EF34B1">
        <w:rPr>
          <w:rFonts w:eastAsia="Calibri"/>
          <w:color w:val="auto"/>
          <w:szCs w:val="24"/>
          <w:lang w:eastAsia="en-US"/>
        </w:rPr>
        <w:t>Исполнитель передает Заказчику надлежащим образом заверенные копии паспортов (иных документов), содержащих сведения о сроке службы Изделий.</w:t>
      </w:r>
    </w:p>
    <w:p w14:paraId="5D3EAEC5" w14:textId="6A182CA4" w:rsidR="002071E0" w:rsidRDefault="00EF34B1" w:rsidP="00EF34B1">
      <w:pPr>
        <w:keepLines/>
        <w:widowControl w:val="0"/>
        <w:ind w:firstLine="567"/>
        <w:jc w:val="both"/>
        <w:rPr>
          <w:rFonts w:eastAsia="Calibri"/>
          <w:color w:val="auto"/>
          <w:szCs w:val="24"/>
          <w:lang w:eastAsia="en-US"/>
        </w:rPr>
      </w:pPr>
      <w:r w:rsidRPr="00EF34B1">
        <w:rPr>
          <w:rFonts w:eastAsia="Calibri"/>
          <w:color w:val="auto"/>
          <w:szCs w:val="24"/>
          <w:lang w:eastAsia="en-US"/>
        </w:rPr>
        <w:t xml:space="preserve">При работе с Получателями обеспечивается соблюдение рекомендаций и санитарно-эпидемиологических требований </w:t>
      </w:r>
      <w:proofErr w:type="spellStart"/>
      <w:r w:rsidRPr="00EF34B1">
        <w:rPr>
          <w:rFonts w:eastAsia="Calibri"/>
          <w:color w:val="auto"/>
          <w:szCs w:val="24"/>
          <w:lang w:eastAsia="en-US"/>
        </w:rPr>
        <w:t>Роспотребнадзора</w:t>
      </w:r>
      <w:proofErr w:type="spellEnd"/>
      <w:r w:rsidRPr="00EF34B1">
        <w:rPr>
          <w:rFonts w:eastAsia="Calibri"/>
          <w:color w:val="auto"/>
          <w:szCs w:val="24"/>
          <w:lang w:eastAsia="en-US"/>
        </w:rPr>
        <w:t xml:space="preserve"> и исполнительных органов государственной власти субъектов Российской Федерации при возникновении неблагоприятной санитарно-эпидемиологической обстановки, в том числе в период распространении новой </w:t>
      </w:r>
      <w:proofErr w:type="spellStart"/>
      <w:r w:rsidRPr="00EF34B1">
        <w:rPr>
          <w:rFonts w:eastAsia="Calibri"/>
          <w:color w:val="auto"/>
          <w:szCs w:val="24"/>
          <w:lang w:eastAsia="en-US"/>
        </w:rPr>
        <w:t>коронавирусной</w:t>
      </w:r>
      <w:proofErr w:type="spellEnd"/>
      <w:r w:rsidRPr="00EF34B1">
        <w:rPr>
          <w:rFonts w:eastAsia="Calibri"/>
          <w:color w:val="auto"/>
          <w:szCs w:val="24"/>
          <w:lang w:eastAsia="en-US"/>
        </w:rPr>
        <w:t xml:space="preserve"> инфекции (COVID-19).</w:t>
      </w:r>
    </w:p>
    <w:p w14:paraId="106D2F95" w14:textId="1B70F404"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lastRenderedPageBreak/>
        <w:t>2.</w:t>
      </w:r>
      <w:r w:rsidR="001347A6">
        <w:rPr>
          <w:rFonts w:eastAsia="Calibri"/>
          <w:color w:val="auto"/>
          <w:szCs w:val="24"/>
          <w:lang w:eastAsia="en-US"/>
        </w:rPr>
        <w:t>6</w:t>
      </w:r>
      <w:r w:rsidRPr="009460D1">
        <w:rPr>
          <w:rFonts w:eastAsia="Calibri"/>
          <w:color w:val="auto"/>
          <w:szCs w:val="24"/>
          <w:lang w:eastAsia="en-US"/>
        </w:rPr>
        <w:t xml:space="preserve">. Давать справки Получателям по вопросам, связанным с изготовлением Изделий. Для звонков Получателей должен быть выделен телефонный номер, указанный в государственном контракте. Звонки с городских номеров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исключается возможность взимания оплаты за звонки Исполнителем). </w:t>
      </w:r>
    </w:p>
    <w:p w14:paraId="3CFE165A" w14:textId="66EAFBFE"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2.</w:t>
      </w:r>
      <w:r w:rsidR="001347A6">
        <w:rPr>
          <w:rFonts w:eastAsia="Calibri"/>
          <w:color w:val="auto"/>
          <w:szCs w:val="24"/>
          <w:lang w:eastAsia="en-US"/>
        </w:rPr>
        <w:t>7</w:t>
      </w:r>
      <w:r w:rsidRPr="009460D1">
        <w:rPr>
          <w:rFonts w:eastAsia="Calibri"/>
          <w:color w:val="auto"/>
          <w:szCs w:val="24"/>
          <w:lang w:eastAsia="en-US"/>
        </w:rPr>
        <w:t>.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Изделия.</w:t>
      </w:r>
    </w:p>
    <w:p w14:paraId="7AAC471E" w14:textId="77777777"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Вести аудиозапись телефонных разговоров с Получателями по вопросам получения Изделий.</w:t>
      </w:r>
    </w:p>
    <w:p w14:paraId="3E315497" w14:textId="77777777"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Предоставлять Заказчику в рамках подтверждения исполнения государственного контракта журнал телефонных звонков.</w:t>
      </w:r>
    </w:p>
    <w:p w14:paraId="05870717" w14:textId="49D18CA8" w:rsidR="009460D1" w:rsidRPr="00865249"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2.</w:t>
      </w:r>
      <w:r w:rsidR="001347A6">
        <w:rPr>
          <w:rFonts w:eastAsia="Calibri"/>
          <w:color w:val="auto"/>
          <w:szCs w:val="24"/>
          <w:lang w:eastAsia="en-US"/>
        </w:rPr>
        <w:t>8</w:t>
      </w:r>
      <w:r w:rsidRPr="009460D1">
        <w:rPr>
          <w:rFonts w:eastAsia="Calibri"/>
          <w:color w:val="auto"/>
          <w:szCs w:val="24"/>
          <w:lang w:eastAsia="en-US"/>
        </w:rPr>
        <w:t xml:space="preserve">.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9" w:history="1">
        <w:r w:rsidRPr="00865249">
          <w:rPr>
            <w:rFonts w:eastAsia="Calibri"/>
            <w:color w:val="auto"/>
            <w:szCs w:val="24"/>
            <w:u w:val="single"/>
            <w:lang w:val="en-US" w:eastAsia="en-US"/>
          </w:rPr>
          <w:t>vred</w:t>
        </w:r>
        <w:r w:rsidRPr="00865249">
          <w:rPr>
            <w:rFonts w:eastAsia="Calibri"/>
            <w:color w:val="auto"/>
            <w:szCs w:val="24"/>
            <w:u w:val="single"/>
            <w:lang w:eastAsia="en-US"/>
          </w:rPr>
          <w:t>@</w:t>
        </w:r>
        <w:r w:rsidRPr="00865249">
          <w:rPr>
            <w:rFonts w:eastAsia="Calibri"/>
            <w:color w:val="auto"/>
            <w:szCs w:val="24"/>
            <w:u w:val="single"/>
            <w:lang w:val="en-US" w:eastAsia="en-US"/>
          </w:rPr>
          <w:t>ro</w:t>
        </w:r>
        <w:r w:rsidRPr="00865249">
          <w:rPr>
            <w:rFonts w:eastAsia="Calibri"/>
            <w:color w:val="auto"/>
            <w:szCs w:val="24"/>
            <w:u w:val="single"/>
            <w:lang w:eastAsia="en-US"/>
          </w:rPr>
          <w:t>23.</w:t>
        </w:r>
        <w:r w:rsidRPr="00865249">
          <w:rPr>
            <w:rFonts w:eastAsia="Calibri"/>
            <w:color w:val="auto"/>
            <w:szCs w:val="24"/>
            <w:u w:val="single"/>
            <w:lang w:val="en-US" w:eastAsia="en-US"/>
          </w:rPr>
          <w:t>fss</w:t>
        </w:r>
        <w:r w:rsidRPr="00865249">
          <w:rPr>
            <w:rFonts w:eastAsia="Calibri"/>
            <w:color w:val="auto"/>
            <w:szCs w:val="24"/>
            <w:u w:val="single"/>
            <w:lang w:eastAsia="en-US"/>
          </w:rPr>
          <w:t>.</w:t>
        </w:r>
        <w:r w:rsidRPr="00865249">
          <w:rPr>
            <w:rFonts w:eastAsia="Calibri"/>
            <w:color w:val="auto"/>
            <w:szCs w:val="24"/>
            <w:u w:val="single"/>
            <w:lang w:val="en-US" w:eastAsia="en-US"/>
          </w:rPr>
          <w:t>ru</w:t>
        </w:r>
      </w:hyperlink>
      <w:r w:rsidR="00865249">
        <w:rPr>
          <w:rFonts w:eastAsia="Calibri"/>
          <w:color w:val="auto"/>
          <w:szCs w:val="24"/>
          <w:lang w:eastAsia="en-US"/>
        </w:rPr>
        <w:t xml:space="preserve">, </w:t>
      </w:r>
      <w:r w:rsidR="001347A6" w:rsidRPr="001347A6">
        <w:rPr>
          <w:rFonts w:eastAsia="Calibri"/>
          <w:color w:val="auto"/>
          <w:szCs w:val="24"/>
          <w:lang w:eastAsia="en-US"/>
        </w:rPr>
        <w:t>vred@23.sfr.gov.ru</w:t>
      </w:r>
      <w:r w:rsidR="001347A6">
        <w:rPr>
          <w:rFonts w:eastAsia="Calibri"/>
          <w:color w:val="auto"/>
          <w:szCs w:val="24"/>
          <w:lang w:eastAsia="en-US"/>
        </w:rPr>
        <w:t>.</w:t>
      </w:r>
    </w:p>
    <w:p w14:paraId="2827B5DA" w14:textId="2620E3B2"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2.</w:t>
      </w:r>
      <w:r w:rsidR="001347A6">
        <w:rPr>
          <w:rFonts w:eastAsia="Calibri"/>
          <w:color w:val="auto"/>
          <w:szCs w:val="24"/>
          <w:lang w:eastAsia="en-US"/>
        </w:rPr>
        <w:t>9</w:t>
      </w:r>
      <w:r w:rsidRPr="009460D1">
        <w:rPr>
          <w:rFonts w:eastAsia="Calibri"/>
          <w:color w:val="auto"/>
          <w:szCs w:val="24"/>
          <w:lang w:eastAsia="en-US"/>
        </w:rPr>
        <w:t xml:space="preserve">.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14:paraId="16784464" w14:textId="77777777" w:rsidR="009460D1" w:rsidRPr="009460D1" w:rsidRDefault="009460D1" w:rsidP="009460D1">
      <w:pPr>
        <w:keepLines/>
        <w:widowControl w:val="0"/>
        <w:numPr>
          <w:ilvl w:val="0"/>
          <w:numId w:val="5"/>
        </w:numPr>
        <w:ind w:left="0" w:firstLine="567"/>
        <w:contextualSpacing/>
        <w:jc w:val="both"/>
        <w:rPr>
          <w:rFonts w:eastAsia="Calibri"/>
          <w:color w:val="auto"/>
          <w:szCs w:val="24"/>
          <w:lang w:eastAsia="en-US"/>
        </w:rPr>
      </w:pPr>
      <w:r w:rsidRPr="009460D1">
        <w:rPr>
          <w:rFonts w:eastAsia="Calibri"/>
          <w:color w:val="auto"/>
          <w:szCs w:val="24"/>
          <w:lang w:eastAsia="en-US"/>
        </w:rPr>
        <w:t>наименование, фирменное наименование (при наличии), место нахождения, почтовый адрес (для юридического лица);</w:t>
      </w:r>
    </w:p>
    <w:p w14:paraId="1EE45BCA" w14:textId="77777777" w:rsidR="009460D1" w:rsidRPr="009460D1" w:rsidRDefault="009460D1" w:rsidP="009460D1">
      <w:pPr>
        <w:keepLines/>
        <w:widowControl w:val="0"/>
        <w:numPr>
          <w:ilvl w:val="0"/>
          <w:numId w:val="5"/>
        </w:numPr>
        <w:ind w:left="0" w:firstLine="567"/>
        <w:contextualSpacing/>
        <w:jc w:val="both"/>
        <w:rPr>
          <w:rFonts w:eastAsia="Calibri"/>
          <w:color w:val="auto"/>
          <w:szCs w:val="24"/>
          <w:lang w:eastAsia="en-US"/>
        </w:rPr>
      </w:pPr>
      <w:r w:rsidRPr="009460D1">
        <w:rPr>
          <w:rFonts w:eastAsia="Calibri"/>
          <w:color w:val="auto"/>
          <w:szCs w:val="24"/>
          <w:lang w:eastAsia="en-US"/>
        </w:rPr>
        <w:t>фамилия, имя, отчество (при наличии), паспортные данные, место жительства (для физического лица);</w:t>
      </w:r>
    </w:p>
    <w:p w14:paraId="39A21559" w14:textId="77777777" w:rsidR="009460D1" w:rsidRPr="009460D1" w:rsidRDefault="009460D1" w:rsidP="009460D1">
      <w:pPr>
        <w:keepLines/>
        <w:widowControl w:val="0"/>
        <w:numPr>
          <w:ilvl w:val="0"/>
          <w:numId w:val="5"/>
        </w:numPr>
        <w:ind w:left="0" w:firstLine="567"/>
        <w:contextualSpacing/>
        <w:jc w:val="both"/>
        <w:rPr>
          <w:rFonts w:eastAsia="Calibri"/>
          <w:color w:val="auto"/>
          <w:szCs w:val="24"/>
          <w:lang w:eastAsia="en-US"/>
        </w:rPr>
      </w:pPr>
      <w:r w:rsidRPr="009460D1">
        <w:rPr>
          <w:rFonts w:eastAsia="Calibri"/>
          <w:color w:val="auto"/>
          <w:szCs w:val="24"/>
          <w:lang w:eastAsia="en-US"/>
        </w:rPr>
        <w:t>номер контактного телефона;</w:t>
      </w:r>
    </w:p>
    <w:p w14:paraId="1A19BD51" w14:textId="77777777" w:rsidR="009460D1" w:rsidRPr="009460D1" w:rsidRDefault="009460D1" w:rsidP="009460D1">
      <w:pPr>
        <w:keepLines/>
        <w:widowControl w:val="0"/>
        <w:numPr>
          <w:ilvl w:val="0"/>
          <w:numId w:val="5"/>
        </w:numPr>
        <w:ind w:left="0" w:firstLine="567"/>
        <w:contextualSpacing/>
        <w:jc w:val="both"/>
        <w:rPr>
          <w:rFonts w:eastAsia="Calibri"/>
          <w:color w:val="auto"/>
          <w:szCs w:val="24"/>
          <w:lang w:eastAsia="en-US"/>
        </w:rPr>
      </w:pPr>
      <w:r w:rsidRPr="009460D1">
        <w:rPr>
          <w:rFonts w:eastAsia="Calibri"/>
          <w:color w:val="auto"/>
          <w:szCs w:val="24"/>
          <w:lang w:eastAsia="en-US"/>
        </w:rPr>
        <w:t>адрес электронной почты;</w:t>
      </w:r>
    </w:p>
    <w:p w14:paraId="688098ED" w14:textId="77777777" w:rsidR="009460D1" w:rsidRPr="009460D1" w:rsidRDefault="009460D1" w:rsidP="009460D1">
      <w:pPr>
        <w:keepLines/>
        <w:widowControl w:val="0"/>
        <w:numPr>
          <w:ilvl w:val="0"/>
          <w:numId w:val="5"/>
        </w:numPr>
        <w:ind w:left="0" w:firstLine="567"/>
        <w:contextualSpacing/>
        <w:jc w:val="both"/>
        <w:rPr>
          <w:rFonts w:eastAsia="Calibri"/>
          <w:color w:val="auto"/>
          <w:szCs w:val="24"/>
          <w:lang w:eastAsia="en-US"/>
        </w:rPr>
      </w:pPr>
      <w:r w:rsidRPr="009460D1">
        <w:rPr>
          <w:rFonts w:eastAsia="Calibri"/>
          <w:color w:val="auto"/>
          <w:szCs w:val="24"/>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877A766" w14:textId="77777777" w:rsidR="009460D1" w:rsidRPr="009460D1" w:rsidRDefault="009460D1" w:rsidP="009460D1">
      <w:pPr>
        <w:keepLines/>
        <w:widowControl w:val="0"/>
        <w:numPr>
          <w:ilvl w:val="0"/>
          <w:numId w:val="5"/>
        </w:numPr>
        <w:ind w:left="0" w:firstLine="567"/>
        <w:contextualSpacing/>
        <w:jc w:val="both"/>
        <w:rPr>
          <w:rFonts w:eastAsia="Calibri"/>
          <w:color w:val="auto"/>
          <w:szCs w:val="24"/>
          <w:lang w:eastAsia="en-US"/>
        </w:rPr>
      </w:pPr>
      <w:r w:rsidRPr="009460D1">
        <w:rPr>
          <w:rFonts w:eastAsia="Calibri"/>
          <w:color w:val="auto"/>
          <w:szCs w:val="24"/>
          <w:lang w:eastAsia="en-US"/>
        </w:rPr>
        <w:t>перечень операций, выполняемых соисполнителем в рамках государственного контракта;</w:t>
      </w:r>
    </w:p>
    <w:p w14:paraId="115DABBB" w14:textId="77777777" w:rsidR="009460D1" w:rsidRPr="009460D1" w:rsidRDefault="009460D1" w:rsidP="009460D1">
      <w:pPr>
        <w:keepLines/>
        <w:widowControl w:val="0"/>
        <w:numPr>
          <w:ilvl w:val="0"/>
          <w:numId w:val="5"/>
        </w:numPr>
        <w:ind w:left="0" w:firstLine="567"/>
        <w:contextualSpacing/>
        <w:jc w:val="both"/>
        <w:rPr>
          <w:rFonts w:eastAsia="Calibri"/>
          <w:color w:val="auto"/>
          <w:szCs w:val="24"/>
          <w:lang w:eastAsia="en-US"/>
        </w:rPr>
      </w:pPr>
      <w:r w:rsidRPr="009460D1">
        <w:rPr>
          <w:rFonts w:eastAsia="Calibri"/>
          <w:color w:val="auto"/>
          <w:szCs w:val="24"/>
          <w:lang w:eastAsia="en-US"/>
        </w:rPr>
        <w:t xml:space="preserve">срок </w:t>
      </w:r>
      <w:proofErr w:type="spellStart"/>
      <w:r w:rsidRPr="009460D1">
        <w:rPr>
          <w:rFonts w:eastAsia="Calibri"/>
          <w:color w:val="auto"/>
          <w:szCs w:val="24"/>
          <w:lang w:eastAsia="en-US"/>
        </w:rPr>
        <w:t>соисполнительства</w:t>
      </w:r>
      <w:proofErr w:type="spellEnd"/>
      <w:r w:rsidRPr="009460D1">
        <w:rPr>
          <w:rFonts w:eastAsia="Calibri"/>
          <w:color w:val="auto"/>
          <w:szCs w:val="24"/>
          <w:lang w:eastAsia="en-US"/>
        </w:rPr>
        <w:t>.</w:t>
      </w:r>
    </w:p>
    <w:p w14:paraId="5191D6D6" w14:textId="77777777" w:rsidR="009460D1" w:rsidRPr="001347A6"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 xml:space="preserve">В случае привлечения соисполнителя во время исполнения государственного контракта предоставить вышеперечисленные сведения в срок не позднее 1 (одного) </w:t>
      </w:r>
      <w:r w:rsidRPr="001347A6">
        <w:rPr>
          <w:rFonts w:eastAsia="Calibri"/>
          <w:color w:val="auto"/>
          <w:szCs w:val="24"/>
          <w:lang w:eastAsia="en-US"/>
        </w:rPr>
        <w:t>рабочего дня со дня заключения договора между Исполнителем и соисполнителем.</w:t>
      </w:r>
    </w:p>
    <w:p w14:paraId="62EBA888" w14:textId="77777777" w:rsidR="009460D1" w:rsidRPr="001347A6" w:rsidRDefault="009460D1" w:rsidP="009460D1">
      <w:pPr>
        <w:keepLines/>
        <w:widowControl w:val="0"/>
        <w:ind w:firstLine="567"/>
        <w:jc w:val="both"/>
        <w:rPr>
          <w:rFonts w:eastAsia="Calibri"/>
          <w:color w:val="auto"/>
          <w:szCs w:val="24"/>
          <w:lang w:eastAsia="en-US"/>
        </w:rPr>
      </w:pPr>
      <w:r w:rsidRPr="001347A6">
        <w:rPr>
          <w:rFonts w:eastAsia="Calibri"/>
          <w:color w:val="auto"/>
          <w:szCs w:val="24"/>
          <w:lang w:eastAsia="en-US"/>
        </w:rPr>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14:paraId="05AD4C9D" w14:textId="7CE3FE96" w:rsidR="009460D1" w:rsidRPr="001347A6" w:rsidRDefault="009460D1" w:rsidP="009460D1">
      <w:pPr>
        <w:keepLines/>
        <w:widowControl w:val="0"/>
        <w:ind w:firstLine="567"/>
        <w:jc w:val="both"/>
        <w:rPr>
          <w:rFonts w:eastAsia="Calibri"/>
          <w:color w:val="auto"/>
          <w:szCs w:val="24"/>
          <w:lang w:eastAsia="en-US"/>
        </w:rPr>
      </w:pPr>
      <w:r w:rsidRPr="001347A6">
        <w:rPr>
          <w:rFonts w:eastAsia="Calibri"/>
          <w:color w:val="auto"/>
          <w:szCs w:val="24"/>
          <w:lang w:eastAsia="en-US"/>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10" w:history="1">
        <w:r w:rsidRPr="001347A6">
          <w:rPr>
            <w:rFonts w:eastAsia="Calibri"/>
            <w:color w:val="auto"/>
            <w:szCs w:val="24"/>
            <w:u w:val="single"/>
            <w:lang w:val="en-US" w:eastAsia="en-US"/>
          </w:rPr>
          <w:t>vred</w:t>
        </w:r>
        <w:r w:rsidRPr="001347A6">
          <w:rPr>
            <w:rFonts w:eastAsia="Calibri"/>
            <w:color w:val="auto"/>
            <w:szCs w:val="24"/>
            <w:u w:val="single"/>
            <w:lang w:eastAsia="en-US"/>
          </w:rPr>
          <w:t>@</w:t>
        </w:r>
        <w:r w:rsidRPr="001347A6">
          <w:rPr>
            <w:rFonts w:eastAsia="Calibri"/>
            <w:color w:val="auto"/>
            <w:szCs w:val="24"/>
            <w:u w:val="single"/>
            <w:lang w:val="en-US" w:eastAsia="en-US"/>
          </w:rPr>
          <w:t>ro</w:t>
        </w:r>
        <w:r w:rsidRPr="001347A6">
          <w:rPr>
            <w:rFonts w:eastAsia="Calibri"/>
            <w:color w:val="auto"/>
            <w:szCs w:val="24"/>
            <w:u w:val="single"/>
            <w:lang w:eastAsia="en-US"/>
          </w:rPr>
          <w:t>23.</w:t>
        </w:r>
        <w:r w:rsidRPr="001347A6">
          <w:rPr>
            <w:rFonts w:eastAsia="Calibri"/>
            <w:color w:val="auto"/>
            <w:szCs w:val="24"/>
            <w:u w:val="single"/>
            <w:lang w:val="en-US" w:eastAsia="en-US"/>
          </w:rPr>
          <w:t>fss</w:t>
        </w:r>
        <w:r w:rsidRPr="001347A6">
          <w:rPr>
            <w:rFonts w:eastAsia="Calibri"/>
            <w:color w:val="auto"/>
            <w:szCs w:val="24"/>
            <w:u w:val="single"/>
            <w:lang w:eastAsia="en-US"/>
          </w:rPr>
          <w:t>.</w:t>
        </w:r>
        <w:r w:rsidRPr="001347A6">
          <w:rPr>
            <w:rFonts w:eastAsia="Calibri"/>
            <w:color w:val="auto"/>
            <w:szCs w:val="24"/>
            <w:u w:val="single"/>
            <w:lang w:val="en-US" w:eastAsia="en-US"/>
          </w:rPr>
          <w:t>ru</w:t>
        </w:r>
      </w:hyperlink>
      <w:r w:rsidRPr="001347A6">
        <w:rPr>
          <w:rFonts w:eastAsia="Calibri"/>
          <w:color w:val="auto"/>
          <w:szCs w:val="24"/>
          <w:lang w:eastAsia="en-US"/>
        </w:rPr>
        <w:t>.</w:t>
      </w:r>
      <w:r w:rsidR="009C0CB6" w:rsidRPr="001347A6">
        <w:rPr>
          <w:sz w:val="28"/>
          <w:szCs w:val="28"/>
        </w:rPr>
        <w:t xml:space="preserve"> </w:t>
      </w:r>
      <w:hyperlink r:id="rId11" w:history="1">
        <w:r w:rsidR="009C0CB6" w:rsidRPr="001347A6">
          <w:rPr>
            <w:rStyle w:val="afff"/>
            <w:color w:val="auto"/>
            <w:szCs w:val="24"/>
            <w:lang w:val="en-US"/>
          </w:rPr>
          <w:t>vred</w:t>
        </w:r>
        <w:r w:rsidR="009C0CB6" w:rsidRPr="001347A6">
          <w:rPr>
            <w:rStyle w:val="afff"/>
            <w:color w:val="auto"/>
            <w:szCs w:val="24"/>
          </w:rPr>
          <w:t>@23.sfr.gov.ru</w:t>
        </w:r>
      </w:hyperlink>
    </w:p>
    <w:p w14:paraId="6460E964" w14:textId="77777777" w:rsidR="009460D1" w:rsidRPr="009460D1" w:rsidRDefault="009460D1" w:rsidP="009460D1">
      <w:pPr>
        <w:keepLines/>
        <w:widowControl w:val="0"/>
        <w:ind w:firstLine="567"/>
        <w:jc w:val="both"/>
        <w:rPr>
          <w:rFonts w:eastAsia="Calibri"/>
          <w:color w:val="auto"/>
          <w:szCs w:val="24"/>
          <w:lang w:eastAsia="en-US"/>
        </w:rPr>
      </w:pPr>
      <w:r w:rsidRPr="001347A6">
        <w:rPr>
          <w:rFonts w:eastAsia="Calibri"/>
          <w:color w:val="auto"/>
          <w:szCs w:val="24"/>
          <w:lang w:eastAsia="en-US"/>
        </w:rPr>
        <w:t>3. С целью подтверждения соответствия изготовляемых Изделий по количеству, комплектности, ассортименту и качеству требованиям, установленным государственным контрактом, Заказчик по своему усмотрению производит сплошную и/или выборочную проверку Изделий. При проведении проверки Заказчик вправе осуществлять</w:t>
      </w:r>
      <w:r w:rsidRPr="009460D1">
        <w:rPr>
          <w:rFonts w:eastAsia="Calibri"/>
          <w:color w:val="auto"/>
          <w:szCs w:val="24"/>
          <w:lang w:eastAsia="en-US"/>
        </w:rPr>
        <w:t xml:space="preserve"> </w:t>
      </w:r>
      <w:proofErr w:type="spellStart"/>
      <w:r w:rsidRPr="009460D1">
        <w:rPr>
          <w:rFonts w:eastAsia="Calibri"/>
          <w:color w:val="auto"/>
          <w:szCs w:val="24"/>
          <w:lang w:eastAsia="en-US"/>
        </w:rPr>
        <w:t>фотофиксацию</w:t>
      </w:r>
      <w:proofErr w:type="spellEnd"/>
      <w:r w:rsidRPr="009460D1">
        <w:rPr>
          <w:rFonts w:eastAsia="Calibri"/>
          <w:color w:val="auto"/>
          <w:szCs w:val="24"/>
          <w:lang w:eastAsia="en-US"/>
        </w:rPr>
        <w:t xml:space="preserve"> и/или видеозапись.</w:t>
      </w:r>
    </w:p>
    <w:p w14:paraId="5B001993" w14:textId="7566BA09" w:rsidR="005E5EAB" w:rsidRDefault="009460D1" w:rsidP="009460D1">
      <w:pPr>
        <w:widowControl w:val="0"/>
        <w:ind w:firstLine="567"/>
        <w:jc w:val="both"/>
        <w:rPr>
          <w:color w:val="auto"/>
          <w:szCs w:val="24"/>
          <w:lang w:eastAsia="en-US"/>
        </w:rPr>
      </w:pPr>
      <w:r w:rsidRPr="009460D1">
        <w:rPr>
          <w:b/>
          <w:color w:val="auto"/>
          <w:szCs w:val="24"/>
          <w:lang w:eastAsia="ar-SA"/>
        </w:rPr>
        <w:t>Порядок определения количества товара, объема работ, услуг в соответствии с заявками Заказчика</w:t>
      </w:r>
      <w:r w:rsidRPr="009460D1">
        <w:rPr>
          <w:color w:val="auto"/>
          <w:szCs w:val="24"/>
          <w:lang w:eastAsia="en-US"/>
        </w:rPr>
        <w:t xml:space="preserve"> Заказчик должен предоставить Исполнителю реестры, которые формируются Заказчиком по мере поступления заявлений от получателей об обеспечении Изделиями и передаются Исполнителю не реже 1 (одного) раза в месяц, но не позднее 23.10.2024 года.</w:t>
      </w:r>
    </w:p>
    <w:p w14:paraId="57CB726D" w14:textId="4C443635" w:rsidR="004E32B1" w:rsidRPr="009C0CB6" w:rsidRDefault="009C0CB6" w:rsidP="009C0CB6">
      <w:pPr>
        <w:widowControl w:val="0"/>
        <w:ind w:firstLine="567"/>
        <w:jc w:val="both"/>
        <w:rPr>
          <w:szCs w:val="24"/>
        </w:rPr>
      </w:pPr>
      <w:r w:rsidRPr="009C0CB6">
        <w:rPr>
          <w:b/>
          <w:color w:val="auto"/>
          <w:szCs w:val="24"/>
          <w:lang w:eastAsia="en-US"/>
        </w:rPr>
        <w:t>Место выполнения работы</w:t>
      </w:r>
      <w:r>
        <w:rPr>
          <w:b/>
          <w:color w:val="auto"/>
          <w:szCs w:val="24"/>
          <w:lang w:eastAsia="en-US"/>
        </w:rPr>
        <w:t xml:space="preserve">: </w:t>
      </w:r>
      <w:r w:rsidRPr="009C0CB6">
        <w:rPr>
          <w:color w:val="auto"/>
          <w:szCs w:val="24"/>
          <w:lang w:eastAsia="en-US"/>
        </w:rPr>
        <w:t>Краснодарский край, работы должны выполняться по месту протезирования, протезно-ортопедические изделия должны выдаваться непосредственно Получателю.</w:t>
      </w:r>
    </w:p>
    <w:sectPr w:rsidR="004E32B1" w:rsidRPr="009C0CB6" w:rsidSect="009460D1">
      <w:pgSz w:w="16838" w:h="11906" w:orient="landscape"/>
      <w:pgMar w:top="568" w:right="962" w:bottom="851"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6393F" w14:textId="77777777" w:rsidR="00F001FE" w:rsidRDefault="00F001FE" w:rsidP="00DF5110">
      <w:r>
        <w:separator/>
      </w:r>
    </w:p>
  </w:endnote>
  <w:endnote w:type="continuationSeparator" w:id="0">
    <w:p w14:paraId="67991C51" w14:textId="77777777" w:rsidR="00F001FE" w:rsidRDefault="00F001FE"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charset w:val="CC"/>
    <w:family w:val="roman"/>
    <w:pitch w:val="variable"/>
    <w:sig w:usb0="800002FF" w:usb1="0000084A" w:usb2="00000000" w:usb3="00000000" w:csb0="0000001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39679" w14:textId="77777777" w:rsidR="00F001FE" w:rsidRDefault="00F001FE" w:rsidP="00DF5110">
      <w:r>
        <w:separator/>
      </w:r>
    </w:p>
  </w:footnote>
  <w:footnote w:type="continuationSeparator" w:id="0">
    <w:p w14:paraId="5A8FEDEF" w14:textId="77777777" w:rsidR="00F001FE" w:rsidRDefault="00F001FE" w:rsidP="00DF5110">
      <w:r>
        <w:continuationSeparator/>
      </w:r>
    </w:p>
  </w:footnote>
  <w:footnote w:id="1">
    <w:p w14:paraId="151A5B55" w14:textId="77777777" w:rsidR="00F001FE" w:rsidRDefault="00F001FE" w:rsidP="00AB6AA5">
      <w:pPr>
        <w:pStyle w:val="affff4"/>
        <w:rPr>
          <w:lang w:eastAsia="ar-SA"/>
        </w:rPr>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6F"/>
    <w:rsid w:val="00004F11"/>
    <w:rsid w:val="00025613"/>
    <w:rsid w:val="00027E1A"/>
    <w:rsid w:val="0005153E"/>
    <w:rsid w:val="00084A35"/>
    <w:rsid w:val="0009531E"/>
    <w:rsid w:val="000E5ED6"/>
    <w:rsid w:val="000E7E2B"/>
    <w:rsid w:val="000F20C4"/>
    <w:rsid w:val="000F43FB"/>
    <w:rsid w:val="00113206"/>
    <w:rsid w:val="001347A6"/>
    <w:rsid w:val="0013772F"/>
    <w:rsid w:val="00194410"/>
    <w:rsid w:val="001967B7"/>
    <w:rsid w:val="001A4924"/>
    <w:rsid w:val="001B422E"/>
    <w:rsid w:val="001B58DF"/>
    <w:rsid w:val="001C02FA"/>
    <w:rsid w:val="001C54FA"/>
    <w:rsid w:val="00202B0D"/>
    <w:rsid w:val="002071E0"/>
    <w:rsid w:val="00224785"/>
    <w:rsid w:val="00225261"/>
    <w:rsid w:val="00230E03"/>
    <w:rsid w:val="00232F28"/>
    <w:rsid w:val="002454A4"/>
    <w:rsid w:val="0024676B"/>
    <w:rsid w:val="00262F2D"/>
    <w:rsid w:val="00292D62"/>
    <w:rsid w:val="002D7B85"/>
    <w:rsid w:val="002E1EDD"/>
    <w:rsid w:val="002F2C66"/>
    <w:rsid w:val="0032718C"/>
    <w:rsid w:val="0032740B"/>
    <w:rsid w:val="00353467"/>
    <w:rsid w:val="00373EA2"/>
    <w:rsid w:val="003910AA"/>
    <w:rsid w:val="003C1D38"/>
    <w:rsid w:val="003D052C"/>
    <w:rsid w:val="00400C76"/>
    <w:rsid w:val="004031D1"/>
    <w:rsid w:val="00412270"/>
    <w:rsid w:val="00414B6D"/>
    <w:rsid w:val="00431882"/>
    <w:rsid w:val="00433F8E"/>
    <w:rsid w:val="004438E1"/>
    <w:rsid w:val="004542A4"/>
    <w:rsid w:val="00484C9F"/>
    <w:rsid w:val="00487CF6"/>
    <w:rsid w:val="004A0413"/>
    <w:rsid w:val="004B339D"/>
    <w:rsid w:val="004B668B"/>
    <w:rsid w:val="004E32B1"/>
    <w:rsid w:val="004E4016"/>
    <w:rsid w:val="004F1680"/>
    <w:rsid w:val="00503FAF"/>
    <w:rsid w:val="005223B7"/>
    <w:rsid w:val="005235DC"/>
    <w:rsid w:val="0052416F"/>
    <w:rsid w:val="005245F0"/>
    <w:rsid w:val="00530D29"/>
    <w:rsid w:val="00535C59"/>
    <w:rsid w:val="00544AA4"/>
    <w:rsid w:val="005554DB"/>
    <w:rsid w:val="00576427"/>
    <w:rsid w:val="00580B06"/>
    <w:rsid w:val="0058778B"/>
    <w:rsid w:val="005B3EF0"/>
    <w:rsid w:val="005C1ADB"/>
    <w:rsid w:val="005E2968"/>
    <w:rsid w:val="005E5EAB"/>
    <w:rsid w:val="005E781C"/>
    <w:rsid w:val="005F734A"/>
    <w:rsid w:val="005F7457"/>
    <w:rsid w:val="00624297"/>
    <w:rsid w:val="00627C14"/>
    <w:rsid w:val="00690E40"/>
    <w:rsid w:val="00693A56"/>
    <w:rsid w:val="00696F3D"/>
    <w:rsid w:val="006978FC"/>
    <w:rsid w:val="006B7795"/>
    <w:rsid w:val="006C17CD"/>
    <w:rsid w:val="006E6C80"/>
    <w:rsid w:val="00754F59"/>
    <w:rsid w:val="00786AE2"/>
    <w:rsid w:val="007B52CF"/>
    <w:rsid w:val="007B62A2"/>
    <w:rsid w:val="007C1661"/>
    <w:rsid w:val="007C5358"/>
    <w:rsid w:val="007E084A"/>
    <w:rsid w:val="00815D38"/>
    <w:rsid w:val="008245FF"/>
    <w:rsid w:val="00843A71"/>
    <w:rsid w:val="008469F5"/>
    <w:rsid w:val="00857023"/>
    <w:rsid w:val="00865249"/>
    <w:rsid w:val="00865F7D"/>
    <w:rsid w:val="0087067F"/>
    <w:rsid w:val="00882FED"/>
    <w:rsid w:val="008831B7"/>
    <w:rsid w:val="008A7512"/>
    <w:rsid w:val="008B7BC9"/>
    <w:rsid w:val="008E07C7"/>
    <w:rsid w:val="008E54EF"/>
    <w:rsid w:val="008F141D"/>
    <w:rsid w:val="008F320D"/>
    <w:rsid w:val="008F7EE2"/>
    <w:rsid w:val="00901437"/>
    <w:rsid w:val="0093322E"/>
    <w:rsid w:val="0094123E"/>
    <w:rsid w:val="009460D1"/>
    <w:rsid w:val="00954674"/>
    <w:rsid w:val="009619DB"/>
    <w:rsid w:val="009774F1"/>
    <w:rsid w:val="00990953"/>
    <w:rsid w:val="009C0CB6"/>
    <w:rsid w:val="009D3DD9"/>
    <w:rsid w:val="009E4098"/>
    <w:rsid w:val="009F45BB"/>
    <w:rsid w:val="009F7006"/>
    <w:rsid w:val="00A12AC5"/>
    <w:rsid w:val="00A25E32"/>
    <w:rsid w:val="00A3459B"/>
    <w:rsid w:val="00A367F1"/>
    <w:rsid w:val="00A41014"/>
    <w:rsid w:val="00A464C9"/>
    <w:rsid w:val="00A527CF"/>
    <w:rsid w:val="00AA6685"/>
    <w:rsid w:val="00AB6AA5"/>
    <w:rsid w:val="00AE4A66"/>
    <w:rsid w:val="00B27775"/>
    <w:rsid w:val="00B27C95"/>
    <w:rsid w:val="00B3008E"/>
    <w:rsid w:val="00B32DE4"/>
    <w:rsid w:val="00B53BDF"/>
    <w:rsid w:val="00B849FF"/>
    <w:rsid w:val="00B91503"/>
    <w:rsid w:val="00BD0741"/>
    <w:rsid w:val="00BD26F7"/>
    <w:rsid w:val="00BD790A"/>
    <w:rsid w:val="00BF1B6F"/>
    <w:rsid w:val="00BF7B4A"/>
    <w:rsid w:val="00C131AD"/>
    <w:rsid w:val="00C135FC"/>
    <w:rsid w:val="00C67BED"/>
    <w:rsid w:val="00CA2E18"/>
    <w:rsid w:val="00CE0D8D"/>
    <w:rsid w:val="00CF3C85"/>
    <w:rsid w:val="00D1519D"/>
    <w:rsid w:val="00D26507"/>
    <w:rsid w:val="00D37547"/>
    <w:rsid w:val="00D418EF"/>
    <w:rsid w:val="00D60532"/>
    <w:rsid w:val="00D67204"/>
    <w:rsid w:val="00D73166"/>
    <w:rsid w:val="00D843F9"/>
    <w:rsid w:val="00D84A4E"/>
    <w:rsid w:val="00DC02BF"/>
    <w:rsid w:val="00DC615A"/>
    <w:rsid w:val="00DD10A0"/>
    <w:rsid w:val="00DD390A"/>
    <w:rsid w:val="00DE38D1"/>
    <w:rsid w:val="00DF5110"/>
    <w:rsid w:val="00DF5688"/>
    <w:rsid w:val="00E05835"/>
    <w:rsid w:val="00E06F0E"/>
    <w:rsid w:val="00E43D1E"/>
    <w:rsid w:val="00E462E9"/>
    <w:rsid w:val="00E52274"/>
    <w:rsid w:val="00E812D9"/>
    <w:rsid w:val="00E91DED"/>
    <w:rsid w:val="00EE756A"/>
    <w:rsid w:val="00EF34B1"/>
    <w:rsid w:val="00EF4A53"/>
    <w:rsid w:val="00F001FE"/>
    <w:rsid w:val="00F210DC"/>
    <w:rsid w:val="00F40C65"/>
    <w:rsid w:val="00F4162E"/>
    <w:rsid w:val="00F45416"/>
    <w:rsid w:val="00F55F93"/>
    <w:rsid w:val="00F82A8E"/>
    <w:rsid w:val="00F935B8"/>
    <w:rsid w:val="00FC2E98"/>
    <w:rsid w:val="00FD6519"/>
    <w:rsid w:val="00FE0203"/>
    <w:rsid w:val="00FE33DE"/>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2">
    <w:name w:val="Table Grid"/>
    <w:basedOn w:val="a1"/>
    <w:uiPriority w:val="59"/>
    <w:pPr>
      <w:widowControl w:val="0"/>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Char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next w:val="affff2"/>
    <w:uiPriority w:val="59"/>
    <w:rsid w:val="00484C9F"/>
    <w:pPr>
      <w:spacing w:after="0" w:line="240" w:lineRule="auto"/>
    </w:pPr>
    <w:rPr>
      <w:rFonts w:ascii="Calibri" w:eastAsia="Calibri" w:hAnsi="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2">
    <w:name w:val="Table Grid"/>
    <w:basedOn w:val="a1"/>
    <w:uiPriority w:val="59"/>
    <w:pPr>
      <w:widowControl w:val="0"/>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Char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next w:val="affff2"/>
    <w:uiPriority w:val="59"/>
    <w:rsid w:val="00484C9F"/>
    <w:pPr>
      <w:spacing w:after="0" w:line="240" w:lineRule="auto"/>
    </w:pPr>
    <w:rPr>
      <w:rFonts w:ascii="Calibri" w:eastAsia="Calibri" w:hAnsi="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9120">
      <w:bodyDiv w:val="1"/>
      <w:marLeft w:val="0"/>
      <w:marRight w:val="0"/>
      <w:marTop w:val="0"/>
      <w:marBottom w:val="0"/>
      <w:divBdr>
        <w:top w:val="none" w:sz="0" w:space="0" w:color="auto"/>
        <w:left w:val="none" w:sz="0" w:space="0" w:color="auto"/>
        <w:bottom w:val="none" w:sz="0" w:space="0" w:color="auto"/>
        <w:right w:val="none" w:sz="0" w:space="0" w:color="auto"/>
      </w:divBdr>
    </w:div>
    <w:div w:id="636834396">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857231970">
      <w:bodyDiv w:val="1"/>
      <w:marLeft w:val="0"/>
      <w:marRight w:val="0"/>
      <w:marTop w:val="0"/>
      <w:marBottom w:val="0"/>
      <w:divBdr>
        <w:top w:val="none" w:sz="0" w:space="0" w:color="auto"/>
        <w:left w:val="none" w:sz="0" w:space="0" w:color="auto"/>
        <w:bottom w:val="none" w:sz="0" w:space="0" w:color="auto"/>
        <w:right w:val="none" w:sz="0" w:space="0" w:color="auto"/>
      </w:divBdr>
    </w:div>
    <w:div w:id="2146120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red@23.sfr.gov.ru" TargetMode="External"/><Relationship Id="rId5" Type="http://schemas.openxmlformats.org/officeDocument/2006/relationships/settings" Target="settings.xml"/><Relationship Id="rId10" Type="http://schemas.openxmlformats.org/officeDocument/2006/relationships/hyperlink" Target="mailto:vred@ro23.fss.ru" TargetMode="External"/><Relationship Id="rId4" Type="http://schemas.microsoft.com/office/2007/relationships/stylesWithEffects" Target="stylesWithEffects.xml"/><Relationship Id="rId9" Type="http://schemas.openxmlformats.org/officeDocument/2006/relationships/hyperlink" Target="mailto:vred@ro23.fss.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F3F8E-CD6A-44D7-9372-689BA94C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2603</Words>
  <Characters>14841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Избранова Елена Леонидовна</dc:creator>
  <cp:lastModifiedBy>Кизилова Татьяна Анатольевна</cp:lastModifiedBy>
  <cp:revision>11</cp:revision>
  <dcterms:created xsi:type="dcterms:W3CDTF">2024-04-24T13:26:00Z</dcterms:created>
  <dcterms:modified xsi:type="dcterms:W3CDTF">2024-04-25T10:23:00Z</dcterms:modified>
</cp:coreProperties>
</file>