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02" w:rsidRPr="00191EC2" w:rsidRDefault="00CD5A02" w:rsidP="00863C59">
      <w:pPr>
        <w:pStyle w:val="ConsPlusNormal"/>
        <w:ind w:right="709"/>
        <w:jc w:val="right"/>
        <w:rPr>
          <w:rFonts w:ascii="Times New Roman" w:hAnsi="Times New Roman" w:cs="Times New Roman"/>
          <w:sz w:val="24"/>
          <w:szCs w:val="24"/>
          <w:lang w:eastAsia="ar-SA"/>
        </w:rPr>
      </w:pPr>
      <w:r w:rsidRPr="00191EC2">
        <w:rPr>
          <w:rFonts w:ascii="Times New Roman" w:hAnsi="Times New Roman" w:cs="Times New Roman"/>
          <w:sz w:val="24"/>
          <w:szCs w:val="24"/>
          <w:lang w:eastAsia="ar-SA"/>
        </w:rPr>
        <w:t xml:space="preserve">Приложение № 1 к       </w:t>
      </w:r>
    </w:p>
    <w:p w:rsidR="00CD5A02" w:rsidRPr="00191EC2" w:rsidRDefault="00CD5A02" w:rsidP="00863C59">
      <w:pPr>
        <w:pStyle w:val="ConsPlusNormal"/>
        <w:jc w:val="right"/>
        <w:rPr>
          <w:rFonts w:ascii="Times New Roman" w:hAnsi="Times New Roman" w:cs="Times New Roman"/>
          <w:sz w:val="24"/>
          <w:szCs w:val="24"/>
          <w:lang w:eastAsia="ar-SA"/>
        </w:rPr>
      </w:pPr>
      <w:r w:rsidRPr="00191EC2">
        <w:rPr>
          <w:rFonts w:ascii="Times New Roman" w:hAnsi="Times New Roman" w:cs="Times New Roman"/>
          <w:sz w:val="24"/>
          <w:szCs w:val="24"/>
          <w:lang w:eastAsia="ar-SA"/>
        </w:rPr>
        <w:t>Извещению о проведении</w:t>
      </w:r>
    </w:p>
    <w:p w:rsidR="00CD5A02" w:rsidRPr="00191EC2" w:rsidRDefault="00863C59" w:rsidP="00863C59">
      <w:pPr>
        <w:pStyle w:val="ConsPlusNormal"/>
        <w:suppressAutoHyphens w:val="0"/>
        <w:ind w:firstLine="0"/>
        <w:jc w:val="right"/>
        <w:rPr>
          <w:rFonts w:ascii="Times New Roman" w:hAnsi="Times New Roman" w:cs="Times New Roman"/>
          <w:sz w:val="24"/>
          <w:szCs w:val="24"/>
          <w:lang w:eastAsia="ar-SA"/>
        </w:rPr>
      </w:pPr>
      <w:r w:rsidRPr="00191EC2">
        <w:rPr>
          <w:rFonts w:ascii="Times New Roman" w:hAnsi="Times New Roman" w:cs="Times New Roman"/>
          <w:sz w:val="24"/>
          <w:szCs w:val="24"/>
          <w:lang w:eastAsia="ar-SA"/>
        </w:rPr>
        <w:t xml:space="preserve">электронного </w:t>
      </w:r>
      <w:r w:rsidR="00CD5A02" w:rsidRPr="00191EC2">
        <w:rPr>
          <w:rFonts w:ascii="Times New Roman" w:hAnsi="Times New Roman" w:cs="Times New Roman"/>
          <w:sz w:val="24"/>
          <w:szCs w:val="24"/>
          <w:lang w:eastAsia="ar-SA"/>
        </w:rPr>
        <w:t>аукциона</w:t>
      </w:r>
    </w:p>
    <w:p w:rsidR="00CD5A02" w:rsidRPr="00191EC2" w:rsidRDefault="00CD5A02" w:rsidP="00CD5A02">
      <w:pPr>
        <w:pStyle w:val="ConsPlusNormal"/>
        <w:suppressAutoHyphens w:val="0"/>
        <w:ind w:firstLine="0"/>
        <w:jc w:val="center"/>
        <w:rPr>
          <w:rFonts w:ascii="Times New Roman" w:hAnsi="Times New Roman" w:cs="Times New Roman"/>
          <w:b/>
          <w:sz w:val="24"/>
          <w:szCs w:val="24"/>
          <w:lang w:eastAsia="ar-SA"/>
        </w:rPr>
      </w:pPr>
    </w:p>
    <w:p w:rsidR="00CD5A02" w:rsidRPr="00191EC2" w:rsidRDefault="00CD5A02" w:rsidP="00CD5A02">
      <w:pPr>
        <w:pStyle w:val="ConsPlusNormal"/>
        <w:suppressAutoHyphens w:val="0"/>
        <w:ind w:firstLine="0"/>
        <w:jc w:val="center"/>
        <w:rPr>
          <w:rFonts w:ascii="Times New Roman" w:hAnsi="Times New Roman" w:cs="Times New Roman"/>
          <w:b/>
          <w:sz w:val="26"/>
          <w:szCs w:val="26"/>
        </w:rPr>
      </w:pPr>
      <w:r w:rsidRPr="00191EC2">
        <w:rPr>
          <w:rFonts w:ascii="Times New Roman" w:hAnsi="Times New Roman" w:cs="Times New Roman"/>
          <w:b/>
          <w:sz w:val="26"/>
          <w:szCs w:val="26"/>
          <w:lang w:eastAsia="ar-SA"/>
        </w:rPr>
        <w:t>Описание объекта закупки</w:t>
      </w:r>
      <w:r w:rsidRPr="00191EC2">
        <w:rPr>
          <w:rFonts w:ascii="Times New Roman" w:hAnsi="Times New Roman" w:cs="Times New Roman"/>
          <w:b/>
          <w:sz w:val="26"/>
          <w:szCs w:val="26"/>
        </w:rPr>
        <w:t xml:space="preserve"> </w:t>
      </w:r>
    </w:p>
    <w:p w:rsidR="006D27C4" w:rsidRPr="00191EC2" w:rsidRDefault="006D27C4" w:rsidP="006D27C4">
      <w:pPr>
        <w:ind w:firstLine="284"/>
        <w:jc w:val="both"/>
      </w:pPr>
      <w:r w:rsidRPr="00191EC2">
        <w:t xml:space="preserve">Наименование объекта закупки: </w:t>
      </w:r>
      <w:r w:rsidRPr="00191EC2">
        <w:rPr>
          <w:b/>
        </w:rPr>
        <w:t>Выполнение работ по изготовлению протезно-ортопедических изделий по индивидуальным замерам (аппаратов на нижние и верхние конечности) в целях социального обеспечения граждан 2024 году.</w:t>
      </w:r>
    </w:p>
    <w:p w:rsidR="006D27C4" w:rsidRPr="00191EC2" w:rsidRDefault="006D27C4" w:rsidP="006D27C4">
      <w:pPr>
        <w:ind w:firstLine="284"/>
        <w:jc w:val="both"/>
      </w:pPr>
    </w:p>
    <w:p w:rsidR="006D27C4" w:rsidRPr="00191EC2" w:rsidRDefault="006D27C4" w:rsidP="006D27C4">
      <w:pPr>
        <w:ind w:firstLine="284"/>
        <w:jc w:val="both"/>
        <w:rPr>
          <w:i/>
        </w:rPr>
      </w:pPr>
      <w:r w:rsidRPr="00191EC2">
        <w:rPr>
          <w:i/>
        </w:rPr>
        <w:t>ОКПД2: 32.50.22.129 - Приспособления ортопедические прочие</w:t>
      </w:r>
    </w:p>
    <w:p w:rsidR="006D27C4" w:rsidRPr="00191EC2" w:rsidRDefault="006D27C4" w:rsidP="006D27C4">
      <w:pPr>
        <w:ind w:firstLine="284"/>
        <w:jc w:val="both"/>
        <w:rPr>
          <w:b/>
          <w:bCs/>
          <w:i/>
        </w:rPr>
      </w:pPr>
      <w:r w:rsidRPr="00191EC2">
        <w:rPr>
          <w:i/>
        </w:rPr>
        <w:t>КОЗ 03.28.08.09.28 - Аппарат на кисть и лучезапястный сустав</w:t>
      </w:r>
    </w:p>
    <w:p w:rsidR="006D27C4" w:rsidRPr="00191EC2" w:rsidRDefault="006D27C4" w:rsidP="006D27C4">
      <w:pPr>
        <w:pStyle w:val="aa"/>
        <w:ind w:firstLine="284"/>
        <w:jc w:val="both"/>
        <w:rPr>
          <w:b w:val="0"/>
          <w:bCs w:val="0"/>
          <w:i/>
          <w:sz w:val="24"/>
          <w:szCs w:val="24"/>
        </w:rPr>
      </w:pPr>
      <w:r w:rsidRPr="00191EC2">
        <w:rPr>
          <w:b w:val="0"/>
          <w:bCs w:val="0"/>
          <w:i/>
          <w:sz w:val="24"/>
          <w:szCs w:val="24"/>
        </w:rPr>
        <w:t>КОЗ: 03.28.08.09.30 - Аппарат на локтевой сустав</w:t>
      </w:r>
    </w:p>
    <w:p w:rsidR="006D27C4" w:rsidRPr="00191EC2" w:rsidRDefault="006D27C4" w:rsidP="006D27C4">
      <w:pPr>
        <w:pStyle w:val="aa"/>
        <w:ind w:firstLine="284"/>
        <w:jc w:val="both"/>
        <w:rPr>
          <w:b w:val="0"/>
          <w:bCs w:val="0"/>
          <w:i/>
          <w:sz w:val="24"/>
          <w:szCs w:val="24"/>
        </w:rPr>
      </w:pPr>
      <w:r w:rsidRPr="00191EC2">
        <w:rPr>
          <w:b w:val="0"/>
          <w:bCs w:val="0"/>
          <w:i/>
          <w:sz w:val="24"/>
          <w:szCs w:val="24"/>
        </w:rPr>
        <w:t>КОЗ: 03.28.08.09.37 - Аппарат на голеностопный сустав</w:t>
      </w:r>
    </w:p>
    <w:p w:rsidR="006D27C4" w:rsidRPr="00191EC2" w:rsidRDefault="006D27C4" w:rsidP="006D27C4">
      <w:pPr>
        <w:pStyle w:val="aa"/>
        <w:ind w:firstLine="284"/>
        <w:jc w:val="both"/>
        <w:rPr>
          <w:b w:val="0"/>
          <w:bCs w:val="0"/>
          <w:i/>
          <w:sz w:val="24"/>
          <w:szCs w:val="24"/>
        </w:rPr>
      </w:pPr>
      <w:r w:rsidRPr="00191EC2">
        <w:rPr>
          <w:b w:val="0"/>
          <w:bCs w:val="0"/>
          <w:i/>
          <w:sz w:val="24"/>
          <w:szCs w:val="24"/>
        </w:rPr>
        <w:t>КОЗ: 03.28.08.09.39 - Аппарат на коленный сустав</w:t>
      </w:r>
    </w:p>
    <w:p w:rsidR="006D27C4" w:rsidRPr="00191EC2" w:rsidRDefault="006D27C4" w:rsidP="006D27C4">
      <w:pPr>
        <w:pStyle w:val="aa"/>
        <w:ind w:firstLine="284"/>
        <w:jc w:val="both"/>
        <w:rPr>
          <w:b w:val="0"/>
          <w:bCs w:val="0"/>
          <w:i/>
          <w:sz w:val="24"/>
          <w:szCs w:val="24"/>
        </w:rPr>
      </w:pPr>
      <w:r w:rsidRPr="00191EC2">
        <w:rPr>
          <w:b w:val="0"/>
          <w:bCs w:val="0"/>
          <w:i/>
          <w:sz w:val="24"/>
          <w:szCs w:val="24"/>
        </w:rPr>
        <w:t>КОЗ: 03.28.08.09.40 - Аппарат на тазобедренный сустав</w:t>
      </w:r>
    </w:p>
    <w:p w:rsidR="006D27C4" w:rsidRPr="00191EC2" w:rsidRDefault="006D27C4" w:rsidP="006D27C4">
      <w:pPr>
        <w:pStyle w:val="aa"/>
        <w:ind w:firstLine="284"/>
        <w:jc w:val="both"/>
        <w:rPr>
          <w:b w:val="0"/>
          <w:bCs w:val="0"/>
          <w:i/>
          <w:sz w:val="24"/>
          <w:szCs w:val="24"/>
        </w:rPr>
      </w:pPr>
      <w:r w:rsidRPr="00191EC2">
        <w:rPr>
          <w:b w:val="0"/>
          <w:bCs w:val="0"/>
          <w:i/>
          <w:sz w:val="24"/>
          <w:szCs w:val="24"/>
        </w:rPr>
        <w:t>КОЗ: 03.28.08.09.42 – Аппарат на всю ногу</w:t>
      </w:r>
    </w:p>
    <w:p w:rsidR="006D27C4" w:rsidRPr="00191EC2" w:rsidRDefault="006D27C4" w:rsidP="006D27C4">
      <w:pPr>
        <w:pStyle w:val="aa"/>
        <w:ind w:firstLine="284"/>
        <w:jc w:val="both"/>
        <w:rPr>
          <w:b w:val="0"/>
          <w:bCs w:val="0"/>
          <w:i/>
          <w:sz w:val="24"/>
          <w:szCs w:val="24"/>
        </w:rPr>
      </w:pPr>
      <w:r w:rsidRPr="00191EC2">
        <w:rPr>
          <w:b w:val="0"/>
          <w:bCs w:val="0"/>
          <w:i/>
          <w:sz w:val="24"/>
          <w:szCs w:val="24"/>
        </w:rPr>
        <w:t>КОЗ: 03.28.08.09.43 - Аппарат на нижние конечности и туловище (</w:t>
      </w:r>
      <w:proofErr w:type="spellStart"/>
      <w:r w:rsidRPr="00191EC2">
        <w:rPr>
          <w:b w:val="0"/>
          <w:bCs w:val="0"/>
          <w:i/>
          <w:sz w:val="24"/>
          <w:szCs w:val="24"/>
        </w:rPr>
        <w:t>ортез</w:t>
      </w:r>
      <w:proofErr w:type="spellEnd"/>
      <w:r w:rsidRPr="00191EC2">
        <w:rPr>
          <w:b w:val="0"/>
          <w:bCs w:val="0"/>
          <w:i/>
          <w:sz w:val="24"/>
          <w:szCs w:val="24"/>
        </w:rPr>
        <w:t>)</w:t>
      </w:r>
    </w:p>
    <w:p w:rsidR="006D27C4" w:rsidRPr="00191EC2" w:rsidRDefault="006D27C4" w:rsidP="006D27C4">
      <w:pPr>
        <w:ind w:firstLine="284"/>
        <w:jc w:val="both"/>
        <w:rPr>
          <w:i/>
        </w:rPr>
      </w:pPr>
    </w:p>
    <w:p w:rsidR="006D27C4" w:rsidRPr="00191EC2" w:rsidRDefault="006D27C4" w:rsidP="006D27C4">
      <w:pPr>
        <w:widowControl w:val="0"/>
        <w:jc w:val="both"/>
        <w:rPr>
          <w:rFonts w:eastAsia="Times New Roman"/>
          <w:bCs/>
          <w:lang w:eastAsia="zh-CN"/>
        </w:rPr>
      </w:pPr>
      <w:r w:rsidRPr="00191EC2">
        <w:t xml:space="preserve">     Количество выполняемых работ (</w:t>
      </w:r>
      <w:r w:rsidRPr="00191EC2">
        <w:rPr>
          <w:bCs/>
        </w:rPr>
        <w:t>поставки товара, оказания услуг)</w:t>
      </w:r>
      <w:r w:rsidRPr="00191EC2">
        <w:t xml:space="preserve">: </w:t>
      </w:r>
      <w:r w:rsidRPr="00191EC2">
        <w:rPr>
          <w:b/>
        </w:rPr>
        <w:t>62 штуки.</w:t>
      </w:r>
    </w:p>
    <w:p w:rsidR="006D27C4" w:rsidRPr="00191EC2" w:rsidRDefault="006D27C4" w:rsidP="006D27C4">
      <w:pPr>
        <w:ind w:firstLine="284"/>
        <w:jc w:val="both"/>
      </w:pPr>
      <w:r w:rsidRPr="00191EC2">
        <w:t>Срок выполнения работ: д</w:t>
      </w:r>
      <w:r w:rsidRPr="00191EC2">
        <w:rPr>
          <w:b/>
        </w:rPr>
        <w:t>о 22.11.2024 г</w:t>
      </w:r>
      <w:r w:rsidRPr="00191EC2">
        <w:t xml:space="preserve">. </w:t>
      </w:r>
    </w:p>
    <w:p w:rsidR="006D27C4" w:rsidRPr="00191EC2" w:rsidRDefault="006D27C4" w:rsidP="006D27C4">
      <w:pPr>
        <w:ind w:firstLine="284"/>
        <w:jc w:val="both"/>
      </w:pPr>
      <w:r w:rsidRPr="00191EC2">
        <w:t xml:space="preserve">Сроки действия Контракта: с даты заключения государственного контракта </w:t>
      </w:r>
      <w:r w:rsidRPr="00191EC2">
        <w:rPr>
          <w:b/>
        </w:rPr>
        <w:t>до 13.12.2024 г</w:t>
      </w:r>
      <w:r w:rsidRPr="00191EC2">
        <w:t>.</w:t>
      </w:r>
    </w:p>
    <w:p w:rsidR="006D27C4" w:rsidRPr="00191EC2" w:rsidRDefault="006D27C4" w:rsidP="006D27C4">
      <w:pPr>
        <w:ind w:firstLine="284"/>
        <w:jc w:val="both"/>
      </w:pPr>
      <w:r w:rsidRPr="00191EC2">
        <w:t xml:space="preserve">Источник финансирования: </w:t>
      </w:r>
      <w:r w:rsidRPr="00191EC2">
        <w:rPr>
          <w:rFonts w:eastAsia="Times New Roman"/>
          <w:bCs/>
          <w:lang w:eastAsia="zh-CN"/>
        </w:rPr>
        <w:t>Оплата осуществляется за счет средств федерального бюджета, передаваемых Фонду пенсионного и социального страхования Российской Федерации в пределах лимитов бюджетных обязательств, доведенных территориальному отделению Фонда.</w:t>
      </w:r>
    </w:p>
    <w:p w:rsidR="006D27C4" w:rsidRPr="00191EC2" w:rsidRDefault="006D27C4" w:rsidP="006D27C4">
      <w:pPr>
        <w:ind w:firstLine="284"/>
        <w:jc w:val="both"/>
      </w:pPr>
      <w:r w:rsidRPr="00191EC2">
        <w:t>Цена Контракта включает в себя все расходы Исполнителя по исполнению Контракта, а также страхование, уплата всех пошлин, налогов и других обязательных платежей.</w:t>
      </w:r>
    </w:p>
    <w:p w:rsidR="006D27C4" w:rsidRPr="00191EC2" w:rsidRDefault="006D27C4" w:rsidP="006D27C4">
      <w:pPr>
        <w:ind w:firstLine="709"/>
        <w:jc w:val="both"/>
        <w:rPr>
          <w:sz w:val="26"/>
          <w:szCs w:val="26"/>
        </w:rPr>
      </w:pP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956"/>
        <w:gridCol w:w="686"/>
        <w:gridCol w:w="684"/>
        <w:gridCol w:w="410"/>
        <w:gridCol w:w="4962"/>
        <w:gridCol w:w="1559"/>
      </w:tblGrid>
      <w:tr w:rsidR="00191EC2" w:rsidRPr="00191EC2" w:rsidTr="006D27C4">
        <w:trPr>
          <w:jc w:val="center"/>
        </w:trPr>
        <w:tc>
          <w:tcPr>
            <w:tcW w:w="196" w:type="pct"/>
            <w:tcBorders>
              <w:top w:val="single" w:sz="4" w:space="0" w:color="auto"/>
              <w:left w:val="single" w:sz="4" w:space="0" w:color="auto"/>
              <w:bottom w:val="single" w:sz="4" w:space="0" w:color="auto"/>
              <w:right w:val="single" w:sz="4" w:space="0" w:color="auto"/>
            </w:tcBorders>
            <w:hideMark/>
          </w:tcPr>
          <w:p w:rsidR="006D27C4" w:rsidRPr="00191EC2" w:rsidRDefault="006D27C4" w:rsidP="00966F70">
            <w:pPr>
              <w:contextualSpacing/>
              <w:jc w:val="center"/>
              <w:rPr>
                <w:rFonts w:eastAsia="Times New Roman"/>
                <w:b/>
                <w:sz w:val="20"/>
                <w:szCs w:val="20"/>
              </w:rPr>
            </w:pPr>
            <w:r w:rsidRPr="00191EC2">
              <w:rPr>
                <w:rFonts w:eastAsia="Times New Roman"/>
                <w:b/>
                <w:sz w:val="20"/>
                <w:szCs w:val="20"/>
              </w:rPr>
              <w:t>№</w:t>
            </w:r>
          </w:p>
          <w:p w:rsidR="006D27C4" w:rsidRPr="00191EC2" w:rsidRDefault="006D27C4" w:rsidP="00966F70">
            <w:pPr>
              <w:ind w:left="-57" w:right="-57"/>
              <w:contextualSpacing/>
              <w:jc w:val="center"/>
              <w:rPr>
                <w:rFonts w:eastAsia="Times New Roman"/>
                <w:b/>
                <w:sz w:val="20"/>
                <w:szCs w:val="20"/>
                <w:lang w:val="en-US"/>
              </w:rPr>
            </w:pPr>
            <w:r w:rsidRPr="00191EC2">
              <w:rPr>
                <w:rFonts w:eastAsia="Times New Roman"/>
                <w:b/>
                <w:sz w:val="20"/>
                <w:szCs w:val="20"/>
              </w:rPr>
              <w:t>п/п</w:t>
            </w:r>
          </w:p>
        </w:tc>
        <w:tc>
          <w:tcPr>
            <w:tcW w:w="496" w:type="pct"/>
            <w:tcBorders>
              <w:top w:val="single" w:sz="4" w:space="0" w:color="auto"/>
              <w:left w:val="single" w:sz="4" w:space="0" w:color="auto"/>
              <w:bottom w:val="single" w:sz="4" w:space="0" w:color="auto"/>
              <w:right w:val="single" w:sz="4" w:space="0" w:color="auto"/>
            </w:tcBorders>
            <w:hideMark/>
          </w:tcPr>
          <w:p w:rsidR="006D27C4" w:rsidRPr="00191EC2" w:rsidRDefault="006D27C4" w:rsidP="00966F70">
            <w:pPr>
              <w:ind w:left="-57" w:right="-57"/>
              <w:contextualSpacing/>
              <w:jc w:val="center"/>
              <w:rPr>
                <w:rFonts w:eastAsia="Times New Roman"/>
                <w:b/>
                <w:sz w:val="20"/>
                <w:szCs w:val="20"/>
              </w:rPr>
            </w:pPr>
            <w:r w:rsidRPr="00191EC2">
              <w:rPr>
                <w:rFonts w:eastAsia="Times New Roman"/>
                <w:b/>
                <w:sz w:val="20"/>
                <w:szCs w:val="20"/>
              </w:rPr>
              <w:t>Наименование работ</w:t>
            </w:r>
          </w:p>
        </w:tc>
        <w:tc>
          <w:tcPr>
            <w:tcW w:w="356" w:type="pct"/>
            <w:tcBorders>
              <w:top w:val="single" w:sz="4" w:space="0" w:color="auto"/>
              <w:left w:val="single" w:sz="4" w:space="0" w:color="auto"/>
              <w:bottom w:val="single" w:sz="4" w:space="0" w:color="auto"/>
              <w:right w:val="single" w:sz="4" w:space="0" w:color="auto"/>
            </w:tcBorders>
            <w:hideMark/>
          </w:tcPr>
          <w:p w:rsidR="006D27C4" w:rsidRPr="00191EC2" w:rsidRDefault="006D27C4" w:rsidP="00966F70">
            <w:pPr>
              <w:ind w:left="-57" w:right="-57"/>
              <w:contextualSpacing/>
              <w:jc w:val="center"/>
              <w:rPr>
                <w:rFonts w:eastAsia="Times New Roman"/>
                <w:b/>
                <w:sz w:val="20"/>
                <w:szCs w:val="20"/>
              </w:rPr>
            </w:pPr>
            <w:r w:rsidRPr="00191EC2">
              <w:rPr>
                <w:b/>
                <w:sz w:val="20"/>
                <w:szCs w:val="20"/>
              </w:rPr>
              <w:t>Приказ от 13 февраля 2018г. №86н</w:t>
            </w:r>
          </w:p>
        </w:tc>
        <w:tc>
          <w:tcPr>
            <w:tcW w:w="355" w:type="pct"/>
            <w:tcBorders>
              <w:top w:val="single" w:sz="4" w:space="0" w:color="auto"/>
              <w:left w:val="single" w:sz="4" w:space="0" w:color="auto"/>
              <w:bottom w:val="single" w:sz="4" w:space="0" w:color="auto"/>
              <w:right w:val="single" w:sz="4" w:space="0" w:color="auto"/>
            </w:tcBorders>
            <w:hideMark/>
          </w:tcPr>
          <w:p w:rsidR="006D27C4" w:rsidRPr="00191EC2" w:rsidRDefault="006D27C4" w:rsidP="00966F70">
            <w:pPr>
              <w:ind w:left="-57" w:right="-57"/>
              <w:contextualSpacing/>
              <w:jc w:val="center"/>
              <w:rPr>
                <w:rFonts w:eastAsia="Times New Roman"/>
                <w:b/>
                <w:sz w:val="20"/>
                <w:szCs w:val="20"/>
              </w:rPr>
            </w:pPr>
            <w:r w:rsidRPr="00191EC2">
              <w:rPr>
                <w:rFonts w:eastAsia="Times New Roman"/>
                <w:b/>
                <w:sz w:val="20"/>
                <w:szCs w:val="20"/>
              </w:rPr>
              <w:t>КОЗ</w:t>
            </w:r>
          </w:p>
        </w:tc>
        <w:tc>
          <w:tcPr>
            <w:tcW w:w="213" w:type="pct"/>
            <w:tcBorders>
              <w:top w:val="single" w:sz="4" w:space="0" w:color="auto"/>
              <w:left w:val="single" w:sz="4" w:space="0" w:color="auto"/>
              <w:bottom w:val="single" w:sz="4" w:space="0" w:color="auto"/>
              <w:right w:val="single" w:sz="4" w:space="0" w:color="auto"/>
            </w:tcBorders>
            <w:hideMark/>
          </w:tcPr>
          <w:p w:rsidR="006D27C4" w:rsidRPr="00191EC2" w:rsidRDefault="006D27C4" w:rsidP="00966F70">
            <w:pPr>
              <w:ind w:left="-57" w:right="-57"/>
              <w:contextualSpacing/>
              <w:jc w:val="center"/>
              <w:rPr>
                <w:rFonts w:eastAsia="Times New Roman"/>
                <w:b/>
                <w:sz w:val="20"/>
                <w:szCs w:val="20"/>
              </w:rPr>
            </w:pPr>
            <w:r w:rsidRPr="00191EC2">
              <w:rPr>
                <w:rFonts w:eastAsia="Times New Roman"/>
                <w:b/>
                <w:sz w:val="20"/>
                <w:szCs w:val="20"/>
              </w:rPr>
              <w:t>КТРУ</w:t>
            </w:r>
          </w:p>
        </w:tc>
        <w:tc>
          <w:tcPr>
            <w:tcW w:w="2575" w:type="pct"/>
            <w:tcBorders>
              <w:top w:val="single" w:sz="4" w:space="0" w:color="auto"/>
              <w:left w:val="single" w:sz="4" w:space="0" w:color="auto"/>
              <w:bottom w:val="single" w:sz="4" w:space="0" w:color="auto"/>
              <w:right w:val="single" w:sz="4" w:space="0" w:color="auto"/>
            </w:tcBorders>
            <w:hideMark/>
          </w:tcPr>
          <w:p w:rsidR="006D27C4" w:rsidRPr="00191EC2" w:rsidRDefault="006D27C4" w:rsidP="00966F70">
            <w:pPr>
              <w:ind w:left="-57" w:right="-57"/>
              <w:contextualSpacing/>
              <w:jc w:val="center"/>
              <w:rPr>
                <w:rFonts w:eastAsia="Times New Roman"/>
                <w:b/>
                <w:sz w:val="20"/>
                <w:szCs w:val="20"/>
              </w:rPr>
            </w:pPr>
            <w:r w:rsidRPr="00191EC2">
              <w:rPr>
                <w:rFonts w:eastAsia="Times New Roman"/>
                <w:b/>
                <w:sz w:val="20"/>
                <w:szCs w:val="20"/>
              </w:rPr>
              <w:t>Описание изделий, изготавливаемых при выполнении работ</w:t>
            </w:r>
          </w:p>
        </w:tc>
        <w:tc>
          <w:tcPr>
            <w:tcW w:w="809" w:type="pct"/>
            <w:tcBorders>
              <w:top w:val="single" w:sz="4" w:space="0" w:color="auto"/>
              <w:left w:val="single" w:sz="4" w:space="0" w:color="auto"/>
              <w:bottom w:val="single" w:sz="4" w:space="0" w:color="auto"/>
              <w:right w:val="single" w:sz="4" w:space="0" w:color="auto"/>
            </w:tcBorders>
            <w:vAlign w:val="center"/>
            <w:hideMark/>
          </w:tcPr>
          <w:p w:rsidR="006D27C4" w:rsidRPr="00191EC2" w:rsidRDefault="006D27C4" w:rsidP="00966F70">
            <w:pPr>
              <w:ind w:left="-57" w:right="-57"/>
              <w:contextualSpacing/>
              <w:jc w:val="center"/>
              <w:rPr>
                <w:rFonts w:eastAsia="Times New Roman"/>
                <w:b/>
                <w:sz w:val="20"/>
                <w:szCs w:val="20"/>
              </w:rPr>
            </w:pPr>
            <w:r w:rsidRPr="00191EC2">
              <w:rPr>
                <w:rFonts w:eastAsia="Times New Roman"/>
                <w:b/>
                <w:sz w:val="20"/>
                <w:szCs w:val="20"/>
              </w:rPr>
              <w:t>Кол-во изделий, изготовляемых при выполнении работ, шт.</w:t>
            </w:r>
          </w:p>
        </w:tc>
      </w:tr>
      <w:tr w:rsidR="00191EC2" w:rsidRPr="00191EC2" w:rsidTr="006D27C4">
        <w:trPr>
          <w:jc w:val="center"/>
        </w:trPr>
        <w:tc>
          <w:tcPr>
            <w:tcW w:w="1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contextualSpacing/>
              <w:jc w:val="center"/>
              <w:rPr>
                <w:rFonts w:eastAsia="Times New Roman"/>
                <w:sz w:val="20"/>
                <w:szCs w:val="20"/>
              </w:rPr>
            </w:pPr>
            <w:r w:rsidRPr="00191EC2">
              <w:rPr>
                <w:rFonts w:eastAsia="Times New Roman"/>
                <w:sz w:val="20"/>
                <w:szCs w:val="20"/>
              </w:rPr>
              <w:t>1</w:t>
            </w:r>
          </w:p>
        </w:tc>
        <w:tc>
          <w:tcPr>
            <w:tcW w:w="4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Изготовление аппарата на кисть и лучезапястный сустав</w:t>
            </w:r>
          </w:p>
          <w:p w:rsidR="006D27C4" w:rsidRPr="00191EC2" w:rsidRDefault="006D27C4" w:rsidP="00966F70">
            <w:pPr>
              <w:ind w:left="-57" w:right="-57"/>
              <w:contextualSpacing/>
              <w:jc w:val="center"/>
              <w:rPr>
                <w:rFonts w:eastAsia="Times New Roman"/>
                <w:sz w:val="20"/>
                <w:szCs w:val="20"/>
              </w:rPr>
            </w:pPr>
          </w:p>
          <w:p w:rsidR="006D27C4" w:rsidRPr="00191EC2" w:rsidRDefault="006D27C4" w:rsidP="006D27C4">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sz w:val="20"/>
                <w:szCs w:val="20"/>
              </w:rPr>
            </w:pPr>
            <w:r w:rsidRPr="00191EC2">
              <w:rPr>
                <w:sz w:val="20"/>
                <w:szCs w:val="20"/>
              </w:rPr>
              <w:t>8-09-28</w:t>
            </w:r>
          </w:p>
          <w:p w:rsidR="006D27C4" w:rsidRPr="00191EC2" w:rsidRDefault="006D27C4" w:rsidP="00966F70">
            <w:pPr>
              <w:ind w:left="-57" w:right="-57"/>
              <w:contextualSpacing/>
              <w:jc w:val="center"/>
              <w:rPr>
                <w:sz w:val="20"/>
                <w:szCs w:val="20"/>
              </w:rPr>
            </w:pPr>
            <w:r w:rsidRPr="00191EC2">
              <w:rPr>
                <w:sz w:val="20"/>
                <w:szCs w:val="20"/>
              </w:rPr>
              <w:t xml:space="preserve">Аппарат на кисть и лучезапястный сустав </w:t>
            </w:r>
          </w:p>
        </w:tc>
        <w:tc>
          <w:tcPr>
            <w:tcW w:w="35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bCs/>
                <w:sz w:val="20"/>
                <w:szCs w:val="20"/>
              </w:rPr>
              <w:t>03.28.08.09.28</w:t>
            </w:r>
          </w:p>
        </w:tc>
        <w:tc>
          <w:tcPr>
            <w:tcW w:w="213"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w:t>
            </w:r>
          </w:p>
        </w:tc>
        <w:tc>
          <w:tcPr>
            <w:tcW w:w="257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both"/>
              <w:rPr>
                <w:rFonts w:eastAsia="Times New Roman"/>
                <w:sz w:val="20"/>
                <w:szCs w:val="20"/>
              </w:rPr>
            </w:pPr>
            <w:r w:rsidRPr="00191EC2">
              <w:rPr>
                <w:rFonts w:eastAsia="Times New Roman"/>
                <w:sz w:val="20"/>
                <w:szCs w:val="20"/>
              </w:rPr>
              <w:t xml:space="preserve">Аппарат на кисть и лучезапястный суставы должен быть фиксирующий, корригирующий, разгружающий, из термопласта или слоистого пластика (тип применяемого материала зависит от индивидуальных особенностей пациента), должен быть изготовлен индивидуально, по слепкам, постоянный. </w:t>
            </w:r>
          </w:p>
          <w:p w:rsidR="006D27C4" w:rsidRPr="00191EC2" w:rsidRDefault="006D27C4" w:rsidP="00966F70">
            <w:pPr>
              <w:ind w:left="-57" w:right="-57"/>
              <w:contextualSpacing/>
              <w:jc w:val="both"/>
              <w:rPr>
                <w:rFonts w:eastAsia="Times New Roman"/>
                <w:b/>
                <w:sz w:val="20"/>
                <w:szCs w:val="20"/>
              </w:rPr>
            </w:pPr>
            <w:r w:rsidRPr="00191EC2">
              <w:rPr>
                <w:rFonts w:eastAsia="Times New Roman"/>
                <w:b/>
                <w:sz w:val="20"/>
                <w:szCs w:val="20"/>
              </w:rPr>
              <w:t>Гарантийный срок – для взрослых 7 месяцев, для детей 4 месяца.</w:t>
            </w:r>
          </w:p>
        </w:tc>
        <w:tc>
          <w:tcPr>
            <w:tcW w:w="809"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i/>
                <w:sz w:val="20"/>
                <w:szCs w:val="20"/>
              </w:rPr>
            </w:pPr>
            <w:r w:rsidRPr="00191EC2">
              <w:rPr>
                <w:rFonts w:eastAsia="Times New Roman"/>
                <w:i/>
                <w:sz w:val="20"/>
                <w:szCs w:val="20"/>
              </w:rPr>
              <w:t>3</w:t>
            </w:r>
          </w:p>
        </w:tc>
      </w:tr>
      <w:tr w:rsidR="00191EC2" w:rsidRPr="00191EC2" w:rsidTr="006D27C4">
        <w:trPr>
          <w:trHeight w:val="20"/>
          <w:jc w:val="center"/>
        </w:trPr>
        <w:tc>
          <w:tcPr>
            <w:tcW w:w="1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contextualSpacing/>
              <w:jc w:val="center"/>
              <w:rPr>
                <w:rFonts w:eastAsia="Times New Roman"/>
                <w:sz w:val="20"/>
                <w:szCs w:val="20"/>
              </w:rPr>
            </w:pPr>
            <w:r w:rsidRPr="00191EC2">
              <w:rPr>
                <w:rFonts w:eastAsia="Times New Roman"/>
                <w:sz w:val="20"/>
                <w:szCs w:val="20"/>
              </w:rPr>
              <w:t>2</w:t>
            </w:r>
          </w:p>
        </w:tc>
        <w:tc>
          <w:tcPr>
            <w:tcW w:w="4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Изготовление аппарата на локтевой сустав</w:t>
            </w:r>
          </w:p>
          <w:p w:rsidR="006D27C4" w:rsidRPr="00191EC2" w:rsidRDefault="006D27C4" w:rsidP="00966F70">
            <w:pPr>
              <w:ind w:left="-57" w:right="-57"/>
              <w:contextualSpacing/>
              <w:jc w:val="center"/>
              <w:rPr>
                <w:rFonts w:eastAsia="Times New Roman"/>
                <w:sz w:val="20"/>
                <w:szCs w:val="20"/>
              </w:rPr>
            </w:pPr>
          </w:p>
          <w:p w:rsidR="006D27C4" w:rsidRPr="00191EC2" w:rsidRDefault="006D27C4" w:rsidP="00966F70">
            <w:pPr>
              <w:ind w:left="-57" w:right="-57"/>
              <w:contextualSpacing/>
              <w:jc w:val="center"/>
              <w:rPr>
                <w:rFonts w:eastAsia="Times New Roman"/>
                <w:i/>
                <w:sz w:val="20"/>
                <w:szCs w:val="20"/>
              </w:rPr>
            </w:pPr>
            <w:r w:rsidRPr="00191EC2">
              <w:rPr>
                <w:rFonts w:eastAsia="Times New Roman"/>
                <w:i/>
                <w:sz w:val="20"/>
                <w:szCs w:val="20"/>
              </w:rPr>
              <w:tab/>
            </w:r>
          </w:p>
          <w:p w:rsidR="006D27C4" w:rsidRPr="00191EC2" w:rsidRDefault="006D27C4" w:rsidP="00966F70">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sz w:val="20"/>
                <w:szCs w:val="20"/>
              </w:rPr>
            </w:pPr>
            <w:r w:rsidRPr="00191EC2">
              <w:rPr>
                <w:sz w:val="20"/>
                <w:szCs w:val="20"/>
              </w:rPr>
              <w:t>8-09-30</w:t>
            </w:r>
          </w:p>
          <w:p w:rsidR="006D27C4" w:rsidRPr="00191EC2" w:rsidRDefault="006D27C4" w:rsidP="00966F70">
            <w:pPr>
              <w:ind w:left="-57" w:right="-57"/>
              <w:contextualSpacing/>
              <w:jc w:val="center"/>
              <w:rPr>
                <w:sz w:val="20"/>
                <w:szCs w:val="20"/>
              </w:rPr>
            </w:pPr>
            <w:r w:rsidRPr="00191EC2">
              <w:rPr>
                <w:rFonts w:eastAsia="Times New Roman"/>
                <w:sz w:val="20"/>
                <w:szCs w:val="20"/>
              </w:rPr>
              <w:t>Аппарат на локтевой сустав</w:t>
            </w:r>
          </w:p>
        </w:tc>
        <w:tc>
          <w:tcPr>
            <w:tcW w:w="35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bCs/>
                <w:sz w:val="20"/>
                <w:szCs w:val="20"/>
              </w:rPr>
            </w:pPr>
            <w:r w:rsidRPr="00191EC2">
              <w:rPr>
                <w:sz w:val="20"/>
                <w:szCs w:val="20"/>
              </w:rPr>
              <w:t>03.28.08.09.30</w:t>
            </w:r>
          </w:p>
        </w:tc>
        <w:tc>
          <w:tcPr>
            <w:tcW w:w="213"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w:t>
            </w:r>
          </w:p>
        </w:tc>
        <w:tc>
          <w:tcPr>
            <w:tcW w:w="257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both"/>
              <w:rPr>
                <w:sz w:val="20"/>
                <w:szCs w:val="20"/>
              </w:rPr>
            </w:pPr>
            <w:r w:rsidRPr="00191EC2">
              <w:rPr>
                <w:sz w:val="20"/>
                <w:szCs w:val="20"/>
              </w:rPr>
              <w:t>Аппарат на локтевой сустав должен обеспечивать поддерживающую, фиксирующую, разгружающую функции. Изделие изготавливается по слепку, анатомической формы или по форме изготовленной последствием 3д сканирования. Материал изделия должен состоять из термопластика или слоистого пластика (в зависимости от медицинских показаний Получателя), с гильзами плеча и предплечья, соединенными между собой шарнирами в области локтевого сустава. Крепление с помощью застежек «контакт». Смягчающий вкладной элемент должен состоять из вспененного полиэтилена.</w:t>
            </w:r>
          </w:p>
          <w:p w:rsidR="006D27C4" w:rsidRPr="00191EC2" w:rsidRDefault="006D27C4" w:rsidP="00966F70">
            <w:pPr>
              <w:ind w:left="-57" w:right="-57"/>
              <w:contextualSpacing/>
              <w:jc w:val="both"/>
              <w:rPr>
                <w:rFonts w:eastAsia="Times New Roman"/>
                <w:i/>
                <w:sz w:val="20"/>
                <w:szCs w:val="20"/>
              </w:rPr>
            </w:pPr>
            <w:r w:rsidRPr="00191EC2">
              <w:rPr>
                <w:rFonts w:eastAsia="Times New Roman"/>
                <w:b/>
                <w:sz w:val="20"/>
                <w:szCs w:val="20"/>
              </w:rPr>
              <w:t>Гарантийный срок – для взрослых 7 месяцев, для детей 4 месяца.</w:t>
            </w:r>
          </w:p>
        </w:tc>
        <w:tc>
          <w:tcPr>
            <w:tcW w:w="809"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keepNext/>
              <w:widowControl w:val="0"/>
              <w:jc w:val="center"/>
              <w:rPr>
                <w:rFonts w:eastAsia="Times New Roman"/>
                <w:bCs/>
                <w:i/>
                <w:sz w:val="20"/>
                <w:szCs w:val="20"/>
              </w:rPr>
            </w:pPr>
            <w:r w:rsidRPr="00191EC2">
              <w:rPr>
                <w:rFonts w:eastAsia="Times New Roman"/>
                <w:bCs/>
                <w:i/>
                <w:sz w:val="20"/>
                <w:szCs w:val="20"/>
              </w:rPr>
              <w:t>1</w:t>
            </w:r>
          </w:p>
        </w:tc>
      </w:tr>
      <w:tr w:rsidR="00191EC2" w:rsidRPr="00191EC2" w:rsidTr="006D27C4">
        <w:trPr>
          <w:trHeight w:val="20"/>
          <w:jc w:val="center"/>
        </w:trPr>
        <w:tc>
          <w:tcPr>
            <w:tcW w:w="1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contextualSpacing/>
              <w:jc w:val="center"/>
              <w:rPr>
                <w:rFonts w:eastAsia="Times New Roman"/>
                <w:sz w:val="20"/>
                <w:szCs w:val="20"/>
              </w:rPr>
            </w:pPr>
            <w:r w:rsidRPr="00191EC2">
              <w:rPr>
                <w:rFonts w:eastAsia="Times New Roman"/>
                <w:sz w:val="20"/>
                <w:szCs w:val="20"/>
              </w:rPr>
              <w:t>3</w:t>
            </w:r>
          </w:p>
        </w:tc>
        <w:tc>
          <w:tcPr>
            <w:tcW w:w="4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Изготовление аппарата на голеностопный сустав</w:t>
            </w:r>
          </w:p>
          <w:p w:rsidR="006D27C4" w:rsidRPr="00191EC2" w:rsidRDefault="006D27C4" w:rsidP="00966F70">
            <w:pPr>
              <w:ind w:left="-57" w:right="-57"/>
              <w:contextualSpacing/>
              <w:jc w:val="center"/>
              <w:rPr>
                <w:rFonts w:eastAsia="Times New Roman"/>
                <w:bCs/>
                <w:i/>
                <w:sz w:val="20"/>
                <w:szCs w:val="20"/>
              </w:rPr>
            </w:pPr>
          </w:p>
          <w:p w:rsidR="006D27C4" w:rsidRPr="00191EC2" w:rsidRDefault="006D27C4" w:rsidP="006D27C4">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sz w:val="20"/>
                <w:szCs w:val="20"/>
              </w:rPr>
            </w:pPr>
            <w:r w:rsidRPr="00191EC2">
              <w:rPr>
                <w:sz w:val="20"/>
                <w:szCs w:val="20"/>
              </w:rPr>
              <w:t>8-09-37 Аппарат на голеностопный сустав</w:t>
            </w:r>
          </w:p>
        </w:tc>
        <w:tc>
          <w:tcPr>
            <w:tcW w:w="35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03.28.08.09.37</w:t>
            </w:r>
          </w:p>
        </w:tc>
        <w:tc>
          <w:tcPr>
            <w:tcW w:w="213"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w:t>
            </w:r>
          </w:p>
        </w:tc>
        <w:tc>
          <w:tcPr>
            <w:tcW w:w="257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tabs>
                <w:tab w:val="left" w:pos="3310"/>
              </w:tabs>
              <w:ind w:left="-57" w:right="-57"/>
              <w:contextualSpacing/>
              <w:jc w:val="both"/>
              <w:rPr>
                <w:sz w:val="20"/>
                <w:szCs w:val="20"/>
              </w:rPr>
            </w:pPr>
            <w:r w:rsidRPr="00191EC2">
              <w:rPr>
                <w:sz w:val="20"/>
                <w:szCs w:val="20"/>
              </w:rPr>
              <w:t>Аппарат на голеностопный сустав должен состоять из гильзы голени и башмачка, изготовленных по индивидуальному слепку с ноги Получателя. Материал гильзы: термопласт или слоистый пластик, или кожа (в зависимости от медицинских показаний Получателя), голеностопный шарнир с креплением шнуровкой или лентой контактной (в зависимости от медицинских показаний Получателя), назначение – постоянное. Аппарат несет фиксирующую и разгружающую функцию.</w:t>
            </w:r>
          </w:p>
          <w:p w:rsidR="006D27C4" w:rsidRPr="00191EC2" w:rsidRDefault="006D27C4" w:rsidP="00966F70">
            <w:pPr>
              <w:tabs>
                <w:tab w:val="left" w:pos="3310"/>
              </w:tabs>
              <w:ind w:left="-57" w:right="-57"/>
              <w:contextualSpacing/>
              <w:jc w:val="both"/>
              <w:rPr>
                <w:rFonts w:eastAsia="Times New Roman"/>
                <w:b/>
                <w:sz w:val="20"/>
                <w:szCs w:val="20"/>
              </w:rPr>
            </w:pPr>
            <w:r w:rsidRPr="00191EC2">
              <w:rPr>
                <w:rFonts w:eastAsia="Times New Roman"/>
                <w:b/>
                <w:sz w:val="20"/>
                <w:szCs w:val="20"/>
              </w:rPr>
              <w:t>Гарантийный срок – для взрослых 7 месяцев, для детей 4 месяца.</w:t>
            </w:r>
          </w:p>
          <w:p w:rsidR="006D27C4" w:rsidRPr="00191EC2" w:rsidRDefault="006D27C4" w:rsidP="00966F70">
            <w:pPr>
              <w:tabs>
                <w:tab w:val="left" w:pos="3310"/>
              </w:tabs>
              <w:ind w:left="-57" w:right="-57"/>
              <w:contextualSpacing/>
              <w:jc w:val="both"/>
              <w:rPr>
                <w:rFonts w:eastAsia="Times New Roman"/>
                <w:sz w:val="20"/>
                <w:szCs w:val="20"/>
              </w:rPr>
            </w:pPr>
          </w:p>
        </w:tc>
        <w:tc>
          <w:tcPr>
            <w:tcW w:w="809"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keepNext/>
              <w:widowControl w:val="0"/>
              <w:jc w:val="center"/>
              <w:rPr>
                <w:rFonts w:eastAsia="Times New Roman"/>
                <w:bCs/>
                <w:i/>
                <w:sz w:val="20"/>
                <w:szCs w:val="20"/>
              </w:rPr>
            </w:pPr>
            <w:r w:rsidRPr="00191EC2">
              <w:rPr>
                <w:rFonts w:eastAsia="Times New Roman"/>
                <w:bCs/>
                <w:i/>
                <w:sz w:val="20"/>
                <w:szCs w:val="20"/>
              </w:rPr>
              <w:t>30</w:t>
            </w:r>
          </w:p>
        </w:tc>
      </w:tr>
      <w:tr w:rsidR="00191EC2" w:rsidRPr="00191EC2" w:rsidTr="006D27C4">
        <w:trPr>
          <w:trHeight w:val="20"/>
          <w:jc w:val="center"/>
        </w:trPr>
        <w:tc>
          <w:tcPr>
            <w:tcW w:w="1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contextualSpacing/>
              <w:jc w:val="center"/>
              <w:rPr>
                <w:rFonts w:eastAsia="Times New Roman"/>
                <w:sz w:val="20"/>
                <w:szCs w:val="20"/>
              </w:rPr>
            </w:pPr>
            <w:r w:rsidRPr="00191EC2">
              <w:rPr>
                <w:rFonts w:eastAsia="Times New Roman"/>
                <w:sz w:val="20"/>
                <w:szCs w:val="20"/>
              </w:rPr>
              <w:t>4</w:t>
            </w:r>
          </w:p>
        </w:tc>
        <w:tc>
          <w:tcPr>
            <w:tcW w:w="4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Изготовление аппарата на коленный сустав</w:t>
            </w:r>
          </w:p>
          <w:p w:rsidR="006D27C4" w:rsidRPr="00191EC2" w:rsidRDefault="006D27C4" w:rsidP="00966F70">
            <w:pPr>
              <w:ind w:left="-57" w:right="-57"/>
              <w:contextualSpacing/>
              <w:jc w:val="center"/>
              <w:rPr>
                <w:rFonts w:eastAsia="Times New Roman"/>
                <w:i/>
                <w:sz w:val="20"/>
                <w:szCs w:val="20"/>
              </w:rPr>
            </w:pPr>
          </w:p>
          <w:p w:rsidR="006D27C4" w:rsidRPr="00191EC2" w:rsidRDefault="006D27C4" w:rsidP="00966F70">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sz w:val="20"/>
                <w:szCs w:val="20"/>
              </w:rPr>
            </w:pPr>
            <w:r w:rsidRPr="00191EC2">
              <w:rPr>
                <w:sz w:val="20"/>
                <w:szCs w:val="20"/>
              </w:rPr>
              <w:t>8-09-39 Аппарат на коленный сустав</w:t>
            </w:r>
          </w:p>
        </w:tc>
        <w:tc>
          <w:tcPr>
            <w:tcW w:w="35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sz w:val="20"/>
                <w:szCs w:val="20"/>
              </w:rPr>
            </w:pPr>
            <w:r w:rsidRPr="00191EC2">
              <w:rPr>
                <w:sz w:val="20"/>
                <w:szCs w:val="20"/>
              </w:rPr>
              <w:t>03.28.08.09.39</w:t>
            </w:r>
          </w:p>
        </w:tc>
        <w:tc>
          <w:tcPr>
            <w:tcW w:w="213"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sz w:val="20"/>
                <w:szCs w:val="20"/>
              </w:rPr>
            </w:pPr>
            <w:r w:rsidRPr="00191EC2">
              <w:rPr>
                <w:sz w:val="20"/>
                <w:szCs w:val="20"/>
              </w:rPr>
              <w:t>-</w:t>
            </w:r>
          </w:p>
        </w:tc>
        <w:tc>
          <w:tcPr>
            <w:tcW w:w="257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tabs>
                <w:tab w:val="left" w:pos="3310"/>
              </w:tabs>
              <w:ind w:left="-57" w:right="-57"/>
              <w:contextualSpacing/>
              <w:jc w:val="both"/>
              <w:rPr>
                <w:sz w:val="20"/>
                <w:szCs w:val="20"/>
              </w:rPr>
            </w:pPr>
            <w:r w:rsidRPr="00191EC2">
              <w:rPr>
                <w:sz w:val="20"/>
                <w:szCs w:val="20"/>
              </w:rPr>
              <w:t xml:space="preserve">Аппарат на коленный сустав изготавливается по индивидуальному слепку с учетом анатомических особенностей конечности Получателя. Гильзы бедра и голени могут состоять из кожи, термопластов, слоистого пластика на основе </w:t>
            </w:r>
            <w:proofErr w:type="spellStart"/>
            <w:r w:rsidRPr="00191EC2">
              <w:rPr>
                <w:sz w:val="20"/>
                <w:szCs w:val="20"/>
              </w:rPr>
              <w:t>ортокриловой</w:t>
            </w:r>
            <w:proofErr w:type="spellEnd"/>
            <w:r w:rsidRPr="00191EC2">
              <w:rPr>
                <w:sz w:val="20"/>
                <w:szCs w:val="20"/>
              </w:rPr>
              <w:t xml:space="preserve"> смолы (в зависимости от медицинских показаний Получателя); шины с замком или без замка в коленном шарнире (в зависимости от медицинских показаний Получателя); смягчающий слой из вспененного материала или без него (в зависимости от медицинских показаний Получателя); выклеен лайкой или без нее (в зависимости от медицинских показаний Получателя), крепление на шнуровке или застежкой «контакт» (в зависимости от медицинских показаний Получателя).</w:t>
            </w:r>
          </w:p>
          <w:p w:rsidR="006D27C4" w:rsidRPr="00191EC2" w:rsidRDefault="006D27C4" w:rsidP="00966F70">
            <w:pPr>
              <w:tabs>
                <w:tab w:val="left" w:pos="3310"/>
              </w:tabs>
              <w:ind w:left="-57" w:right="-57"/>
              <w:contextualSpacing/>
              <w:jc w:val="both"/>
              <w:rPr>
                <w:rFonts w:eastAsia="Times New Roman"/>
                <w:b/>
                <w:sz w:val="20"/>
                <w:szCs w:val="20"/>
              </w:rPr>
            </w:pPr>
            <w:r w:rsidRPr="00191EC2">
              <w:rPr>
                <w:rFonts w:eastAsia="Times New Roman"/>
                <w:b/>
                <w:sz w:val="20"/>
                <w:szCs w:val="20"/>
              </w:rPr>
              <w:t>Гарантийный срок – для взрослых 7 месяцев, для детей 4 месяца.</w:t>
            </w:r>
          </w:p>
          <w:p w:rsidR="006D27C4" w:rsidRPr="00191EC2" w:rsidRDefault="006D27C4" w:rsidP="00966F70">
            <w:pPr>
              <w:tabs>
                <w:tab w:val="left" w:pos="3310"/>
              </w:tabs>
              <w:ind w:left="-57" w:right="-57"/>
              <w:contextualSpacing/>
              <w:jc w:val="both"/>
              <w:rPr>
                <w:rFonts w:eastAsia="Times New Roman"/>
                <w:sz w:val="20"/>
                <w:szCs w:val="20"/>
              </w:rPr>
            </w:pPr>
          </w:p>
        </w:tc>
        <w:tc>
          <w:tcPr>
            <w:tcW w:w="809"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keepNext/>
              <w:widowControl w:val="0"/>
              <w:jc w:val="center"/>
              <w:rPr>
                <w:rFonts w:eastAsia="Times New Roman"/>
                <w:bCs/>
                <w:i/>
                <w:sz w:val="20"/>
                <w:szCs w:val="20"/>
              </w:rPr>
            </w:pPr>
            <w:r w:rsidRPr="00191EC2">
              <w:rPr>
                <w:rFonts w:eastAsia="Times New Roman"/>
                <w:bCs/>
                <w:i/>
                <w:sz w:val="20"/>
                <w:szCs w:val="20"/>
              </w:rPr>
              <w:t>4</w:t>
            </w:r>
          </w:p>
        </w:tc>
      </w:tr>
      <w:tr w:rsidR="00191EC2" w:rsidRPr="00191EC2" w:rsidTr="006D27C4">
        <w:trPr>
          <w:trHeight w:val="20"/>
          <w:jc w:val="center"/>
        </w:trPr>
        <w:tc>
          <w:tcPr>
            <w:tcW w:w="1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contextualSpacing/>
              <w:jc w:val="center"/>
              <w:rPr>
                <w:rFonts w:eastAsia="Times New Roman"/>
                <w:sz w:val="20"/>
                <w:szCs w:val="20"/>
              </w:rPr>
            </w:pPr>
            <w:r w:rsidRPr="00191EC2">
              <w:rPr>
                <w:rFonts w:eastAsia="Times New Roman"/>
                <w:sz w:val="20"/>
                <w:szCs w:val="20"/>
              </w:rPr>
              <w:t>5</w:t>
            </w:r>
          </w:p>
        </w:tc>
        <w:tc>
          <w:tcPr>
            <w:tcW w:w="4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jc w:val="center"/>
              <w:rPr>
                <w:rFonts w:eastAsia="Times New Roman"/>
                <w:sz w:val="20"/>
                <w:szCs w:val="20"/>
              </w:rPr>
            </w:pPr>
            <w:r w:rsidRPr="00191EC2">
              <w:rPr>
                <w:rFonts w:eastAsia="Times New Roman"/>
                <w:sz w:val="20"/>
                <w:szCs w:val="20"/>
              </w:rPr>
              <w:t>Изготовление аппарата на тазобедренный сустав</w:t>
            </w:r>
          </w:p>
          <w:p w:rsidR="006D27C4" w:rsidRPr="00191EC2" w:rsidRDefault="006D27C4" w:rsidP="00966F70">
            <w:pPr>
              <w:ind w:left="-57" w:right="-57"/>
              <w:contextualSpacing/>
              <w:jc w:val="center"/>
              <w:rPr>
                <w:rFonts w:eastAsia="Times New Roman"/>
                <w:i/>
                <w:sz w:val="20"/>
                <w:szCs w:val="20"/>
              </w:rPr>
            </w:pPr>
          </w:p>
          <w:p w:rsidR="006D27C4" w:rsidRPr="00191EC2" w:rsidRDefault="006D27C4" w:rsidP="00966F70">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rPr>
                <w:sz w:val="20"/>
                <w:szCs w:val="20"/>
              </w:rPr>
            </w:pPr>
            <w:r w:rsidRPr="00191EC2">
              <w:rPr>
                <w:sz w:val="20"/>
                <w:szCs w:val="20"/>
              </w:rPr>
              <w:t>8-09-40 - Аппарат на тазобедренный сустав</w:t>
            </w:r>
          </w:p>
        </w:tc>
        <w:tc>
          <w:tcPr>
            <w:tcW w:w="35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rPr>
                <w:sz w:val="20"/>
                <w:szCs w:val="20"/>
              </w:rPr>
            </w:pPr>
            <w:r w:rsidRPr="00191EC2">
              <w:rPr>
                <w:sz w:val="20"/>
                <w:szCs w:val="20"/>
              </w:rPr>
              <w:t>03.28.08.09.40</w:t>
            </w:r>
          </w:p>
        </w:tc>
        <w:tc>
          <w:tcPr>
            <w:tcW w:w="213"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w:t>
            </w:r>
          </w:p>
        </w:tc>
        <w:tc>
          <w:tcPr>
            <w:tcW w:w="257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tabs>
                <w:tab w:val="left" w:pos="3310"/>
              </w:tabs>
              <w:ind w:left="-57" w:right="-57"/>
              <w:contextualSpacing/>
              <w:jc w:val="both"/>
              <w:rPr>
                <w:sz w:val="20"/>
                <w:szCs w:val="20"/>
              </w:rPr>
            </w:pPr>
            <w:r w:rsidRPr="00191EC2">
              <w:rPr>
                <w:sz w:val="20"/>
                <w:szCs w:val="20"/>
              </w:rPr>
              <w:t xml:space="preserve">Аппарат на тазобедренный сустав с захватом или без захвата коленного сустава (в зависимости от медицинских показаний Получателя) должен быть изготовлен по индивидуальному слепку </w:t>
            </w:r>
            <w:proofErr w:type="gramStart"/>
            <w:r w:rsidRPr="00191EC2">
              <w:rPr>
                <w:sz w:val="20"/>
                <w:szCs w:val="20"/>
              </w:rPr>
              <w:t>из термопластов</w:t>
            </w:r>
            <w:proofErr w:type="gramEnd"/>
            <w:r w:rsidRPr="00191EC2">
              <w:rPr>
                <w:sz w:val="20"/>
                <w:szCs w:val="20"/>
              </w:rPr>
              <w:t xml:space="preserve"> высокотемпературных вспененных упругих и смягчающих материалов, узлов (модулей) и полуфабрикатов, с улучшенными свойствами (по функциональности).</w:t>
            </w:r>
          </w:p>
          <w:p w:rsidR="006D27C4" w:rsidRPr="00191EC2" w:rsidRDefault="006D27C4" w:rsidP="00966F70">
            <w:pPr>
              <w:tabs>
                <w:tab w:val="left" w:pos="3310"/>
              </w:tabs>
              <w:ind w:left="-57" w:right="-57"/>
              <w:contextualSpacing/>
              <w:jc w:val="both"/>
              <w:rPr>
                <w:rFonts w:eastAsia="Times New Roman"/>
                <w:b/>
                <w:sz w:val="20"/>
                <w:szCs w:val="20"/>
              </w:rPr>
            </w:pPr>
            <w:r w:rsidRPr="00191EC2">
              <w:rPr>
                <w:rFonts w:eastAsia="Times New Roman"/>
                <w:b/>
                <w:sz w:val="20"/>
                <w:szCs w:val="20"/>
              </w:rPr>
              <w:t>Гарантийный срок – для взрослых 7 месяцев, для детей 4 месяца.</w:t>
            </w:r>
          </w:p>
          <w:p w:rsidR="006D27C4" w:rsidRPr="00191EC2" w:rsidRDefault="006D27C4" w:rsidP="00966F70">
            <w:pPr>
              <w:tabs>
                <w:tab w:val="left" w:pos="3310"/>
              </w:tabs>
              <w:ind w:left="-57" w:right="-57"/>
              <w:contextualSpacing/>
              <w:jc w:val="both"/>
              <w:rPr>
                <w:rFonts w:eastAsia="Times New Roman"/>
                <w:sz w:val="20"/>
                <w:szCs w:val="20"/>
              </w:rPr>
            </w:pPr>
          </w:p>
        </w:tc>
        <w:tc>
          <w:tcPr>
            <w:tcW w:w="809"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keepNext/>
              <w:widowControl w:val="0"/>
              <w:jc w:val="center"/>
              <w:rPr>
                <w:rFonts w:eastAsia="Times New Roman"/>
                <w:bCs/>
                <w:i/>
                <w:sz w:val="20"/>
                <w:szCs w:val="20"/>
              </w:rPr>
            </w:pPr>
            <w:r w:rsidRPr="00191EC2">
              <w:rPr>
                <w:rFonts w:eastAsia="Times New Roman"/>
                <w:bCs/>
                <w:i/>
                <w:sz w:val="20"/>
                <w:szCs w:val="20"/>
              </w:rPr>
              <w:t>4</w:t>
            </w:r>
          </w:p>
        </w:tc>
      </w:tr>
      <w:tr w:rsidR="00191EC2" w:rsidRPr="00191EC2" w:rsidTr="006D27C4">
        <w:trPr>
          <w:trHeight w:val="20"/>
          <w:jc w:val="center"/>
        </w:trPr>
        <w:tc>
          <w:tcPr>
            <w:tcW w:w="1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contextualSpacing/>
              <w:jc w:val="center"/>
              <w:rPr>
                <w:rFonts w:eastAsia="Times New Roman"/>
                <w:sz w:val="20"/>
                <w:szCs w:val="20"/>
              </w:rPr>
            </w:pPr>
            <w:r w:rsidRPr="00191EC2">
              <w:rPr>
                <w:rFonts w:eastAsia="Times New Roman"/>
                <w:sz w:val="20"/>
                <w:szCs w:val="20"/>
              </w:rPr>
              <w:t>6</w:t>
            </w:r>
          </w:p>
        </w:tc>
        <w:tc>
          <w:tcPr>
            <w:tcW w:w="4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Изготовление аппарата на всю ногу</w:t>
            </w:r>
          </w:p>
          <w:p w:rsidR="006D27C4" w:rsidRPr="00191EC2" w:rsidRDefault="006D27C4" w:rsidP="00966F70">
            <w:pPr>
              <w:ind w:left="-57" w:right="-57"/>
              <w:contextualSpacing/>
              <w:jc w:val="center"/>
              <w:rPr>
                <w:rFonts w:eastAsia="Times New Roman"/>
                <w:sz w:val="20"/>
                <w:szCs w:val="20"/>
              </w:rPr>
            </w:pPr>
          </w:p>
          <w:p w:rsidR="006D27C4" w:rsidRPr="00191EC2" w:rsidRDefault="006D27C4" w:rsidP="00966F70">
            <w:pPr>
              <w:ind w:left="-57" w:right="-57"/>
              <w:contextualSpacing/>
              <w:jc w:val="center"/>
              <w:rPr>
                <w:sz w:val="20"/>
                <w:szCs w:val="20"/>
              </w:rPr>
            </w:pPr>
          </w:p>
          <w:p w:rsidR="006D27C4" w:rsidRPr="00191EC2" w:rsidRDefault="006D27C4" w:rsidP="00966F70">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sz w:val="20"/>
                <w:szCs w:val="20"/>
              </w:rPr>
            </w:pPr>
            <w:r w:rsidRPr="00191EC2">
              <w:rPr>
                <w:sz w:val="20"/>
                <w:szCs w:val="20"/>
              </w:rPr>
              <w:t>8-09-42 - Аппарат на всю ногу</w:t>
            </w:r>
          </w:p>
        </w:tc>
        <w:tc>
          <w:tcPr>
            <w:tcW w:w="35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03.28.08.09.42</w:t>
            </w:r>
          </w:p>
        </w:tc>
        <w:tc>
          <w:tcPr>
            <w:tcW w:w="213"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w:t>
            </w:r>
          </w:p>
        </w:tc>
        <w:tc>
          <w:tcPr>
            <w:tcW w:w="257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both"/>
              <w:rPr>
                <w:rFonts w:eastAsia="Times New Roman"/>
                <w:sz w:val="20"/>
                <w:szCs w:val="20"/>
              </w:rPr>
            </w:pPr>
            <w:r w:rsidRPr="00191EC2">
              <w:rPr>
                <w:sz w:val="20"/>
                <w:szCs w:val="20"/>
              </w:rPr>
              <w:t xml:space="preserve">Аппарат на всю ногу изготавливается по индивидуальному слепку конечности Получателя. Материал гильзы башмачка, голени и бедра должен быть изготовлен из термопластов или слоистых пластиков (в зависимости от медицинских показаний Получателя) с декоративным покрытием гильз или без него (в зависимости от медицинских показаний Получателя). Модули шин и шарниров (замковых, </w:t>
            </w:r>
            <w:proofErr w:type="spellStart"/>
            <w:r w:rsidRPr="00191EC2">
              <w:rPr>
                <w:sz w:val="20"/>
                <w:szCs w:val="20"/>
              </w:rPr>
              <w:t>беззамковых</w:t>
            </w:r>
            <w:proofErr w:type="spellEnd"/>
            <w:r w:rsidRPr="00191EC2">
              <w:rPr>
                <w:sz w:val="20"/>
                <w:szCs w:val="20"/>
              </w:rPr>
              <w:t>) стальные или из легких сплавов (в зависимости от медицинских показаний Получателя).  Крепление поясное или бандажное (в зависимости от медицинских показаний Получателя). Предназначен для ограничения движений, силовой разгрузки пораженного сегмента нижней конечности, несет фиксирующую и разгружающую функции.</w:t>
            </w:r>
          </w:p>
          <w:p w:rsidR="006D27C4" w:rsidRPr="00191EC2" w:rsidRDefault="006D27C4" w:rsidP="00966F70">
            <w:pPr>
              <w:tabs>
                <w:tab w:val="left" w:pos="3310"/>
              </w:tabs>
              <w:ind w:left="-57" w:right="-57"/>
              <w:contextualSpacing/>
              <w:jc w:val="both"/>
              <w:rPr>
                <w:rFonts w:eastAsia="Times New Roman"/>
                <w:b/>
                <w:sz w:val="20"/>
                <w:szCs w:val="20"/>
              </w:rPr>
            </w:pPr>
            <w:r w:rsidRPr="00191EC2">
              <w:rPr>
                <w:rFonts w:eastAsia="Times New Roman"/>
                <w:b/>
                <w:sz w:val="20"/>
                <w:szCs w:val="20"/>
              </w:rPr>
              <w:t>Гарантийный срок – для взрослых 7 месяцев, для детей 4 месяца.</w:t>
            </w:r>
          </w:p>
          <w:p w:rsidR="006D27C4" w:rsidRPr="00191EC2" w:rsidRDefault="006D27C4" w:rsidP="00966F70">
            <w:pPr>
              <w:ind w:left="-57" w:right="-57"/>
              <w:contextualSpacing/>
              <w:jc w:val="both"/>
              <w:rPr>
                <w:rFonts w:eastAsia="Times New Roman"/>
                <w:b/>
                <w:sz w:val="20"/>
                <w:szCs w:val="20"/>
              </w:rPr>
            </w:pPr>
          </w:p>
        </w:tc>
        <w:tc>
          <w:tcPr>
            <w:tcW w:w="809"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keepNext/>
              <w:widowControl w:val="0"/>
              <w:jc w:val="center"/>
              <w:rPr>
                <w:rFonts w:eastAsia="Times New Roman"/>
                <w:bCs/>
                <w:i/>
                <w:sz w:val="20"/>
                <w:szCs w:val="20"/>
              </w:rPr>
            </w:pPr>
            <w:r w:rsidRPr="00191EC2">
              <w:rPr>
                <w:rFonts w:eastAsia="Times New Roman"/>
                <w:bCs/>
                <w:i/>
                <w:sz w:val="20"/>
                <w:szCs w:val="20"/>
              </w:rPr>
              <w:t>14</w:t>
            </w:r>
          </w:p>
        </w:tc>
      </w:tr>
      <w:tr w:rsidR="00191EC2" w:rsidRPr="00191EC2" w:rsidTr="006D27C4">
        <w:trPr>
          <w:trHeight w:val="20"/>
          <w:jc w:val="center"/>
        </w:trPr>
        <w:tc>
          <w:tcPr>
            <w:tcW w:w="196" w:type="pct"/>
            <w:tcBorders>
              <w:top w:val="single" w:sz="4" w:space="0" w:color="auto"/>
              <w:left w:val="single" w:sz="4" w:space="0" w:color="auto"/>
              <w:bottom w:val="single" w:sz="4" w:space="0" w:color="auto"/>
              <w:right w:val="single" w:sz="4" w:space="0" w:color="auto"/>
            </w:tcBorders>
            <w:hideMark/>
          </w:tcPr>
          <w:p w:rsidR="006D27C4" w:rsidRPr="00191EC2" w:rsidRDefault="006D27C4" w:rsidP="00966F70">
            <w:pPr>
              <w:contextualSpacing/>
              <w:jc w:val="center"/>
              <w:rPr>
                <w:rFonts w:eastAsia="Times New Roman"/>
                <w:sz w:val="20"/>
                <w:szCs w:val="20"/>
              </w:rPr>
            </w:pPr>
            <w:r w:rsidRPr="00191EC2">
              <w:rPr>
                <w:rFonts w:eastAsia="Times New Roman"/>
                <w:sz w:val="20"/>
                <w:szCs w:val="20"/>
              </w:rPr>
              <w:t>7</w:t>
            </w:r>
          </w:p>
        </w:tc>
        <w:tc>
          <w:tcPr>
            <w:tcW w:w="49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 xml:space="preserve">Изготовление аппарата на нижние </w:t>
            </w:r>
            <w:r w:rsidRPr="00191EC2">
              <w:rPr>
                <w:rFonts w:eastAsia="Times New Roman"/>
                <w:sz w:val="20"/>
                <w:szCs w:val="20"/>
              </w:rPr>
              <w:lastRenderedPageBreak/>
              <w:t>конечности и туловище (</w:t>
            </w:r>
            <w:proofErr w:type="spellStart"/>
            <w:r w:rsidRPr="00191EC2">
              <w:rPr>
                <w:rFonts w:eastAsia="Times New Roman"/>
                <w:sz w:val="20"/>
                <w:szCs w:val="20"/>
              </w:rPr>
              <w:t>ортеза</w:t>
            </w:r>
            <w:proofErr w:type="spellEnd"/>
            <w:r w:rsidRPr="00191EC2">
              <w:rPr>
                <w:rFonts w:eastAsia="Times New Roman"/>
                <w:sz w:val="20"/>
                <w:szCs w:val="20"/>
              </w:rPr>
              <w:t>)</w:t>
            </w:r>
          </w:p>
          <w:p w:rsidR="006D27C4" w:rsidRPr="00191EC2" w:rsidRDefault="006D27C4" w:rsidP="00966F70">
            <w:pPr>
              <w:ind w:left="-57" w:right="-57"/>
              <w:contextualSpacing/>
              <w:jc w:val="center"/>
              <w:rPr>
                <w:rFonts w:eastAsia="Times New Roman"/>
                <w:sz w:val="20"/>
                <w:szCs w:val="20"/>
              </w:rPr>
            </w:pPr>
          </w:p>
          <w:p w:rsidR="006D27C4" w:rsidRPr="00191EC2" w:rsidRDefault="006D27C4" w:rsidP="006D27C4">
            <w:pPr>
              <w:ind w:left="-57" w:right="-57"/>
              <w:contextualSpacing/>
              <w:jc w:val="center"/>
              <w:rPr>
                <w:rFonts w:eastAsia="Times New Roman"/>
                <w:sz w:val="20"/>
                <w:szCs w:val="20"/>
              </w:rPr>
            </w:pPr>
          </w:p>
        </w:tc>
        <w:tc>
          <w:tcPr>
            <w:tcW w:w="356"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sz w:val="20"/>
                <w:szCs w:val="20"/>
              </w:rPr>
            </w:pPr>
            <w:r w:rsidRPr="00191EC2">
              <w:rPr>
                <w:sz w:val="20"/>
                <w:szCs w:val="20"/>
              </w:rPr>
              <w:lastRenderedPageBreak/>
              <w:t>8-09-43</w:t>
            </w:r>
          </w:p>
          <w:p w:rsidR="006D27C4" w:rsidRPr="00191EC2" w:rsidRDefault="006D27C4" w:rsidP="00966F70">
            <w:pPr>
              <w:ind w:left="-57" w:right="-57"/>
              <w:contextualSpacing/>
              <w:jc w:val="center"/>
              <w:rPr>
                <w:sz w:val="20"/>
                <w:szCs w:val="20"/>
              </w:rPr>
            </w:pPr>
            <w:r w:rsidRPr="00191EC2">
              <w:rPr>
                <w:sz w:val="20"/>
                <w:szCs w:val="20"/>
              </w:rPr>
              <w:t>Аппарат на нижни</w:t>
            </w:r>
            <w:r w:rsidRPr="00191EC2">
              <w:rPr>
                <w:sz w:val="20"/>
                <w:szCs w:val="20"/>
              </w:rPr>
              <w:lastRenderedPageBreak/>
              <w:t>е конечности и туловище (</w:t>
            </w:r>
            <w:proofErr w:type="spellStart"/>
            <w:r w:rsidRPr="00191EC2">
              <w:rPr>
                <w:sz w:val="20"/>
                <w:szCs w:val="20"/>
              </w:rPr>
              <w:t>ортез</w:t>
            </w:r>
            <w:proofErr w:type="spellEnd"/>
            <w:r w:rsidRPr="00191EC2">
              <w:rPr>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rPr>
                <w:rFonts w:eastAsia="Times New Roman"/>
                <w:sz w:val="20"/>
                <w:szCs w:val="20"/>
              </w:rPr>
            </w:pPr>
            <w:r w:rsidRPr="00191EC2">
              <w:rPr>
                <w:rFonts w:eastAsia="Times New Roman"/>
                <w:sz w:val="20"/>
                <w:szCs w:val="20"/>
              </w:rPr>
              <w:lastRenderedPageBreak/>
              <w:t>03.28.08.09.43</w:t>
            </w:r>
          </w:p>
          <w:p w:rsidR="006D27C4" w:rsidRPr="00191EC2" w:rsidRDefault="006D27C4" w:rsidP="00966F70">
            <w:pPr>
              <w:ind w:left="-57" w:right="-57"/>
              <w:contextualSpacing/>
              <w:jc w:val="center"/>
              <w:rPr>
                <w:rFonts w:eastAsia="Times New Roman"/>
                <w:sz w:val="20"/>
                <w:szCs w:val="20"/>
              </w:rPr>
            </w:pPr>
          </w:p>
        </w:tc>
        <w:tc>
          <w:tcPr>
            <w:tcW w:w="213"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center"/>
              <w:rPr>
                <w:rFonts w:eastAsia="Times New Roman"/>
                <w:sz w:val="20"/>
                <w:szCs w:val="20"/>
              </w:rPr>
            </w:pPr>
            <w:r w:rsidRPr="00191EC2">
              <w:rPr>
                <w:rFonts w:eastAsia="Times New Roman"/>
                <w:sz w:val="20"/>
                <w:szCs w:val="20"/>
              </w:rPr>
              <w:t>-</w:t>
            </w:r>
          </w:p>
        </w:tc>
        <w:tc>
          <w:tcPr>
            <w:tcW w:w="2575"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ind w:left="-57" w:right="-57"/>
              <w:contextualSpacing/>
              <w:jc w:val="both"/>
              <w:rPr>
                <w:rFonts w:eastAsia="Times New Roman"/>
                <w:sz w:val="20"/>
                <w:szCs w:val="20"/>
              </w:rPr>
            </w:pPr>
            <w:r w:rsidRPr="00191EC2">
              <w:rPr>
                <w:sz w:val="20"/>
                <w:szCs w:val="20"/>
              </w:rPr>
              <w:t xml:space="preserve">Аппарат на нижние конечности и туловище фиксирующий, разгружающий должен состоять из жесткого корсета, гильз бедра, голени и стопы. Изготавливается индивидуально по слепкам. Приемные гильзы аппарата изготавливаются из слоистого пластика, </w:t>
            </w:r>
            <w:r w:rsidRPr="00191EC2">
              <w:rPr>
                <w:sz w:val="20"/>
                <w:szCs w:val="20"/>
              </w:rPr>
              <w:lastRenderedPageBreak/>
              <w:t>термопластичного материала, со смягчающим вкладышем, металлических шин с голеностопными, коленными и тазобедренными шарнирами.</w:t>
            </w:r>
          </w:p>
          <w:p w:rsidR="006D27C4" w:rsidRPr="00191EC2" w:rsidRDefault="006D27C4" w:rsidP="00966F70">
            <w:pPr>
              <w:tabs>
                <w:tab w:val="left" w:pos="3310"/>
              </w:tabs>
              <w:ind w:left="-57" w:right="-57"/>
              <w:contextualSpacing/>
              <w:jc w:val="both"/>
              <w:rPr>
                <w:rFonts w:eastAsia="Times New Roman"/>
                <w:b/>
                <w:sz w:val="20"/>
                <w:szCs w:val="20"/>
              </w:rPr>
            </w:pPr>
            <w:r w:rsidRPr="00191EC2">
              <w:rPr>
                <w:rFonts w:eastAsia="Times New Roman"/>
                <w:b/>
                <w:sz w:val="20"/>
                <w:szCs w:val="20"/>
              </w:rPr>
              <w:t>Гарантийный срок – для взрослых 7 месяцев, для детей 4 месяца.</w:t>
            </w:r>
          </w:p>
          <w:p w:rsidR="006D27C4" w:rsidRPr="00191EC2" w:rsidRDefault="006D27C4" w:rsidP="00966F70">
            <w:pPr>
              <w:ind w:left="-57" w:right="-57"/>
              <w:contextualSpacing/>
              <w:jc w:val="both"/>
              <w:rPr>
                <w:rFonts w:eastAsia="Times New Roman"/>
                <w:sz w:val="20"/>
                <w:szCs w:val="20"/>
              </w:rPr>
            </w:pPr>
          </w:p>
        </w:tc>
        <w:tc>
          <w:tcPr>
            <w:tcW w:w="809"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keepNext/>
              <w:widowControl w:val="0"/>
              <w:jc w:val="center"/>
              <w:rPr>
                <w:rFonts w:eastAsia="Times New Roman"/>
                <w:bCs/>
                <w:i/>
                <w:sz w:val="20"/>
                <w:szCs w:val="20"/>
              </w:rPr>
            </w:pPr>
            <w:r w:rsidRPr="00191EC2">
              <w:rPr>
                <w:rFonts w:eastAsia="Times New Roman"/>
                <w:bCs/>
                <w:i/>
                <w:sz w:val="20"/>
                <w:szCs w:val="20"/>
              </w:rPr>
              <w:lastRenderedPageBreak/>
              <w:t>6</w:t>
            </w:r>
          </w:p>
        </w:tc>
      </w:tr>
      <w:tr w:rsidR="00191EC2" w:rsidRPr="00191EC2" w:rsidTr="006D27C4">
        <w:trPr>
          <w:jc w:val="center"/>
        </w:trPr>
        <w:tc>
          <w:tcPr>
            <w:tcW w:w="4191" w:type="pct"/>
            <w:gridSpan w:val="6"/>
            <w:tcBorders>
              <w:top w:val="single" w:sz="4" w:space="0" w:color="auto"/>
              <w:left w:val="single" w:sz="4" w:space="0" w:color="auto"/>
              <w:bottom w:val="single" w:sz="4" w:space="0" w:color="auto"/>
              <w:right w:val="single" w:sz="4" w:space="0" w:color="auto"/>
            </w:tcBorders>
            <w:hideMark/>
          </w:tcPr>
          <w:p w:rsidR="006D27C4" w:rsidRPr="00191EC2" w:rsidRDefault="006D27C4" w:rsidP="00966F70">
            <w:pPr>
              <w:contextualSpacing/>
              <w:jc w:val="right"/>
              <w:rPr>
                <w:rFonts w:eastAsia="Times New Roman"/>
                <w:b/>
                <w:sz w:val="20"/>
                <w:szCs w:val="20"/>
              </w:rPr>
            </w:pPr>
            <w:r w:rsidRPr="00191EC2">
              <w:rPr>
                <w:rFonts w:eastAsia="Times New Roman"/>
                <w:b/>
                <w:sz w:val="20"/>
                <w:szCs w:val="20"/>
                <w:lang w:val="en-US"/>
              </w:rPr>
              <w:t>ИТОГО</w:t>
            </w:r>
            <w:r w:rsidRPr="00191EC2">
              <w:rPr>
                <w:rFonts w:eastAsia="Times New Roman"/>
                <w:b/>
                <w:sz w:val="20"/>
                <w:szCs w:val="20"/>
              </w:rPr>
              <w:t>:</w:t>
            </w:r>
          </w:p>
        </w:tc>
        <w:tc>
          <w:tcPr>
            <w:tcW w:w="809" w:type="pct"/>
            <w:tcBorders>
              <w:top w:val="single" w:sz="4" w:space="0" w:color="auto"/>
              <w:left w:val="single" w:sz="4" w:space="0" w:color="auto"/>
              <w:bottom w:val="single" w:sz="4" w:space="0" w:color="auto"/>
              <w:right w:val="single" w:sz="4" w:space="0" w:color="auto"/>
            </w:tcBorders>
          </w:tcPr>
          <w:p w:rsidR="006D27C4" w:rsidRPr="00191EC2" w:rsidRDefault="006D27C4" w:rsidP="00966F70">
            <w:pPr>
              <w:contextualSpacing/>
              <w:jc w:val="center"/>
              <w:rPr>
                <w:rFonts w:eastAsia="Times New Roman"/>
                <w:b/>
                <w:sz w:val="20"/>
                <w:szCs w:val="20"/>
              </w:rPr>
            </w:pPr>
            <w:r w:rsidRPr="00191EC2">
              <w:rPr>
                <w:rFonts w:eastAsia="Times New Roman"/>
                <w:b/>
                <w:sz w:val="20"/>
                <w:szCs w:val="20"/>
              </w:rPr>
              <w:t>62</w:t>
            </w:r>
          </w:p>
        </w:tc>
      </w:tr>
    </w:tbl>
    <w:p w:rsidR="006D27C4" w:rsidRPr="00191EC2" w:rsidRDefault="006D27C4" w:rsidP="006D27C4">
      <w:pPr>
        <w:widowControl w:val="0"/>
        <w:ind w:firstLine="709"/>
        <w:jc w:val="both"/>
        <w:rPr>
          <w:rFonts w:eastAsia="Times New Roman"/>
          <w:bCs/>
          <w:lang w:eastAsia="zh-CN"/>
        </w:rPr>
      </w:pPr>
    </w:p>
    <w:p w:rsidR="006D27C4" w:rsidRPr="00191EC2" w:rsidRDefault="006D27C4" w:rsidP="006D27C4">
      <w:pPr>
        <w:widowControl w:val="0"/>
        <w:ind w:firstLine="284"/>
        <w:jc w:val="both"/>
        <w:rPr>
          <w:rFonts w:eastAsia="Times New Roman"/>
          <w:bCs/>
          <w:sz w:val="20"/>
          <w:szCs w:val="20"/>
          <w:lang w:eastAsia="zh-CN"/>
        </w:rPr>
      </w:pPr>
      <w:r w:rsidRPr="00191EC2">
        <w:rPr>
          <w:rFonts w:eastAsia="Times New Roman"/>
          <w:bCs/>
          <w:sz w:val="20"/>
          <w:szCs w:val="20"/>
          <w:lang w:eastAsia="zh-CN"/>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191EC2">
        <w:rPr>
          <w:rFonts w:eastAsia="Times New Roman"/>
          <w:bCs/>
          <w:sz w:val="20"/>
          <w:szCs w:val="20"/>
          <w:lang w:eastAsia="zh-CN"/>
        </w:rPr>
        <w:t>абилитации</w:t>
      </w:r>
      <w:proofErr w:type="spellEnd"/>
      <w:r w:rsidRPr="00191EC2">
        <w:rPr>
          <w:rFonts w:eastAsia="Times New Roman"/>
          <w:bCs/>
          <w:sz w:val="20"/>
          <w:szCs w:val="20"/>
          <w:lang w:eastAsia="zh-CN"/>
        </w:rPr>
        <w:t xml:space="preserve">), которые соответствуют классификатору, утвержденному Приказом Министерства труда и социальной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6D27C4" w:rsidRPr="00191EC2" w:rsidRDefault="006D27C4" w:rsidP="006D27C4">
      <w:pPr>
        <w:widowControl w:val="0"/>
        <w:ind w:firstLine="284"/>
        <w:jc w:val="both"/>
        <w:rPr>
          <w:rFonts w:eastAsia="Times New Roman"/>
          <w:bCs/>
          <w:sz w:val="20"/>
          <w:szCs w:val="20"/>
          <w:lang w:eastAsia="zh-CN"/>
        </w:rPr>
      </w:pPr>
      <w:r w:rsidRPr="00191EC2">
        <w:rPr>
          <w:rFonts w:eastAsia="Times New Roman"/>
          <w:bCs/>
          <w:sz w:val="20"/>
          <w:szCs w:val="20"/>
          <w:lang w:eastAsia="zh-CN"/>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6D27C4" w:rsidRPr="00191EC2" w:rsidRDefault="006D27C4" w:rsidP="006D27C4">
      <w:pPr>
        <w:widowControl w:val="0"/>
        <w:suppressAutoHyphens/>
        <w:ind w:firstLine="284"/>
        <w:contextualSpacing/>
        <w:jc w:val="center"/>
        <w:rPr>
          <w:rFonts w:eastAsia="Times New Roman"/>
          <w:b/>
        </w:rPr>
      </w:pPr>
    </w:p>
    <w:p w:rsidR="006D27C4" w:rsidRPr="00191EC2" w:rsidRDefault="006D27C4" w:rsidP="006D27C4">
      <w:pPr>
        <w:widowControl w:val="0"/>
        <w:suppressAutoHyphens/>
        <w:ind w:firstLine="284"/>
        <w:contextualSpacing/>
        <w:jc w:val="center"/>
        <w:rPr>
          <w:rFonts w:eastAsia="Times New Roman"/>
          <w:b/>
        </w:rPr>
      </w:pPr>
      <w:r w:rsidRPr="00191EC2">
        <w:rPr>
          <w:rFonts w:eastAsia="Times New Roman"/>
          <w:b/>
        </w:rPr>
        <w:t>Требования, предъявляемые к выполнению работ.</w:t>
      </w:r>
    </w:p>
    <w:p w:rsidR="006D27C4" w:rsidRPr="00191EC2" w:rsidRDefault="006D27C4" w:rsidP="006D27C4">
      <w:pPr>
        <w:widowControl w:val="0"/>
        <w:suppressAutoHyphens/>
        <w:ind w:firstLine="284"/>
        <w:contextualSpacing/>
        <w:jc w:val="both"/>
        <w:rPr>
          <w:rFonts w:eastAsia="Times New Roman"/>
        </w:rPr>
      </w:pPr>
      <w:r w:rsidRPr="00191EC2">
        <w:rPr>
          <w:rFonts w:eastAsia="Times New Roman"/>
        </w:rPr>
        <w:tab/>
        <w:t>Аппараты должны соответствовать требованиям: ГОСТ Р 51632-2021, ГОСТ Р 52770-2023, ГОСТ Р 57765-2021, ГОСТ Р 51819-2022, ГОСТ Р ИСО 13405-1-2018, ГОСТ Р ИСО 13405-2-2018, ГОСТ Р ИСО 8549-1-2021.</w:t>
      </w:r>
    </w:p>
    <w:p w:rsidR="006D27C4" w:rsidRPr="00191EC2" w:rsidRDefault="006D27C4" w:rsidP="006D27C4">
      <w:pPr>
        <w:widowControl w:val="0"/>
        <w:suppressAutoHyphens/>
        <w:ind w:firstLine="284"/>
        <w:contextualSpacing/>
        <w:jc w:val="both"/>
        <w:rPr>
          <w:rFonts w:eastAsia="Times New Roman"/>
        </w:rPr>
      </w:pPr>
      <w:r w:rsidRPr="00191EC2">
        <w:rPr>
          <w:rFonts w:eastAsia="Times New Roman"/>
        </w:rPr>
        <w:t>Все материалы, применяемые для изготовления аппаратов, не должны быть токсичными, вызывать раздражение и аллергию у пользователя при применении назначенным способом, должны соответствовать требованиям биологической безопасности по ГОСТ ISO 10993-1-2021, ГОСТ ISO 10993-5-2011, ГОСТ ISO 10993-10-2011.</w:t>
      </w:r>
    </w:p>
    <w:p w:rsidR="006D27C4" w:rsidRPr="00191EC2" w:rsidRDefault="006D27C4" w:rsidP="006D27C4">
      <w:pPr>
        <w:widowControl w:val="0"/>
        <w:suppressAutoHyphens/>
        <w:ind w:firstLine="284"/>
        <w:contextualSpacing/>
        <w:jc w:val="both"/>
        <w:rPr>
          <w:rFonts w:eastAsia="Times New Roman"/>
          <w:b/>
        </w:rPr>
      </w:pPr>
    </w:p>
    <w:p w:rsidR="006D27C4" w:rsidRPr="00191EC2" w:rsidRDefault="006D27C4" w:rsidP="006D27C4">
      <w:pPr>
        <w:widowControl w:val="0"/>
        <w:suppressAutoHyphens/>
        <w:ind w:firstLine="284"/>
        <w:contextualSpacing/>
        <w:jc w:val="center"/>
        <w:rPr>
          <w:rFonts w:eastAsia="Times New Roman"/>
          <w:b/>
        </w:rPr>
      </w:pPr>
      <w:r w:rsidRPr="00191EC2">
        <w:rPr>
          <w:rFonts w:eastAsia="Times New Roman"/>
          <w:b/>
          <w:bCs/>
        </w:rPr>
        <w:t xml:space="preserve">Требования к техническим характеристикам </w:t>
      </w:r>
      <w:r w:rsidRPr="00191EC2">
        <w:rPr>
          <w:rFonts w:eastAsia="Times New Roman"/>
          <w:b/>
        </w:rPr>
        <w:t>выполняемых работ.</w:t>
      </w:r>
    </w:p>
    <w:p w:rsidR="006D27C4" w:rsidRPr="00191EC2" w:rsidRDefault="006D27C4" w:rsidP="006D27C4">
      <w:pPr>
        <w:widowControl w:val="0"/>
        <w:suppressAutoHyphens/>
        <w:ind w:firstLine="284"/>
        <w:contextualSpacing/>
        <w:jc w:val="both"/>
        <w:rPr>
          <w:rFonts w:eastAsia="Times New Roman"/>
          <w:bCs/>
        </w:rPr>
      </w:pPr>
      <w:r w:rsidRPr="00191EC2">
        <w:rPr>
          <w:rFonts w:eastAsia="Times New Roman"/>
          <w:bCs/>
        </w:rPr>
        <w:t xml:space="preserve">Выполнение работ по </w:t>
      </w:r>
      <w:proofErr w:type="spellStart"/>
      <w:r w:rsidRPr="00191EC2">
        <w:rPr>
          <w:rFonts w:eastAsia="Times New Roman"/>
          <w:bCs/>
        </w:rPr>
        <w:t>ортезированию</w:t>
      </w:r>
      <w:proofErr w:type="spellEnd"/>
      <w:r w:rsidRPr="00191EC2">
        <w:rPr>
          <w:rFonts w:eastAsia="Times New Roman"/>
          <w:bCs/>
        </w:rPr>
        <w:t xml:space="preserve"> направлено на изготовление технических устройств, к которым относятся аппараты для обеспечения механической фиксации, разгрузки, компенсации поврежденных или реконструированных суставов, костей, </w:t>
      </w:r>
      <w:proofErr w:type="spellStart"/>
      <w:r w:rsidRPr="00191EC2">
        <w:rPr>
          <w:rFonts w:eastAsia="Times New Roman"/>
          <w:bCs/>
        </w:rPr>
        <w:t>сумочно</w:t>
      </w:r>
      <w:proofErr w:type="spellEnd"/>
      <w:r w:rsidRPr="00191EC2">
        <w:rPr>
          <w:rFonts w:eastAsia="Times New Roman"/>
          <w:bCs/>
        </w:rPr>
        <w:t>-связочного или мышечно-связочного аппарата и других функций организма. Работы направлены на полное, частичное восстановление утраченных функций.</w:t>
      </w:r>
    </w:p>
    <w:p w:rsidR="006D27C4" w:rsidRPr="00191EC2" w:rsidRDefault="006D27C4" w:rsidP="006D27C4">
      <w:pPr>
        <w:widowControl w:val="0"/>
        <w:suppressAutoHyphens/>
        <w:ind w:firstLine="284"/>
        <w:contextualSpacing/>
        <w:jc w:val="both"/>
        <w:rPr>
          <w:rFonts w:eastAsia="Times New Roman"/>
          <w:bCs/>
        </w:rPr>
      </w:pPr>
    </w:p>
    <w:p w:rsidR="006D27C4" w:rsidRPr="00191EC2" w:rsidRDefault="006D27C4" w:rsidP="006D27C4">
      <w:pPr>
        <w:widowControl w:val="0"/>
        <w:suppressAutoHyphens/>
        <w:ind w:firstLine="284"/>
        <w:contextualSpacing/>
        <w:jc w:val="center"/>
        <w:rPr>
          <w:rFonts w:eastAsia="Times New Roman"/>
          <w:b/>
        </w:rPr>
      </w:pPr>
      <w:r w:rsidRPr="00191EC2">
        <w:rPr>
          <w:rFonts w:eastAsia="Times New Roman"/>
          <w:b/>
          <w:bCs/>
        </w:rPr>
        <w:t xml:space="preserve">Требования к безопасности </w:t>
      </w:r>
      <w:r w:rsidRPr="00191EC2">
        <w:rPr>
          <w:rFonts w:eastAsia="Times New Roman"/>
          <w:b/>
        </w:rPr>
        <w:t>выполняемых работ.</w:t>
      </w:r>
    </w:p>
    <w:p w:rsidR="006D27C4" w:rsidRPr="00191EC2" w:rsidRDefault="006D27C4" w:rsidP="006D27C4">
      <w:pPr>
        <w:widowControl w:val="0"/>
        <w:shd w:val="clear" w:color="auto" w:fill="FFFFFF"/>
        <w:tabs>
          <w:tab w:val="left" w:pos="0"/>
        </w:tabs>
        <w:autoSpaceDE w:val="0"/>
        <w:autoSpaceDN w:val="0"/>
        <w:adjustRightInd w:val="0"/>
        <w:ind w:firstLine="284"/>
        <w:contextualSpacing/>
        <w:jc w:val="both"/>
        <w:rPr>
          <w:rFonts w:eastAsia="Times New Roman"/>
        </w:rPr>
      </w:pPr>
      <w:r w:rsidRPr="00191EC2">
        <w:rPr>
          <w:rFonts w:eastAsia="Times New Roman"/>
        </w:rPr>
        <w:t>Исполнитель (</w:t>
      </w:r>
      <w:r w:rsidRPr="00191EC2">
        <w:rPr>
          <w:rFonts w:eastAsia="Times New Roman"/>
          <w:b/>
        </w:rPr>
        <w:t>если есть в наличии</w:t>
      </w:r>
      <w:r w:rsidRPr="00191EC2">
        <w:rPr>
          <w:rFonts w:eastAsia="Times New Roman"/>
        </w:rPr>
        <w:t>) предоставляет сертификат соответствия</w:t>
      </w:r>
      <w:r w:rsidRPr="00191EC2">
        <w:rPr>
          <w:rFonts w:eastAsia="Times New Roman"/>
          <w:bCs/>
        </w:rPr>
        <w:t xml:space="preserve"> на изделия</w:t>
      </w:r>
      <w:r w:rsidRPr="00191EC2">
        <w:rPr>
          <w:rFonts w:eastAsia="Times New Roman"/>
        </w:rPr>
        <w:t>.</w:t>
      </w:r>
    </w:p>
    <w:p w:rsidR="006D27C4" w:rsidRPr="00191EC2" w:rsidRDefault="006D27C4" w:rsidP="006D27C4">
      <w:pPr>
        <w:widowControl w:val="0"/>
        <w:suppressAutoHyphens/>
        <w:ind w:firstLine="284"/>
        <w:contextualSpacing/>
        <w:jc w:val="center"/>
        <w:rPr>
          <w:rFonts w:eastAsia="Times New Roman"/>
          <w:b/>
          <w:bCs/>
        </w:rPr>
      </w:pPr>
    </w:p>
    <w:p w:rsidR="006D27C4" w:rsidRPr="00191EC2" w:rsidRDefault="006D27C4" w:rsidP="006D27C4">
      <w:pPr>
        <w:widowControl w:val="0"/>
        <w:suppressAutoHyphens/>
        <w:ind w:firstLine="284"/>
        <w:contextualSpacing/>
        <w:jc w:val="center"/>
        <w:rPr>
          <w:rFonts w:eastAsia="Times New Roman"/>
          <w:b/>
        </w:rPr>
      </w:pPr>
      <w:r w:rsidRPr="00191EC2">
        <w:rPr>
          <w:rFonts w:eastAsia="Times New Roman"/>
          <w:b/>
          <w:bCs/>
        </w:rPr>
        <w:t xml:space="preserve">Требования к результатам </w:t>
      </w:r>
      <w:r w:rsidRPr="00191EC2">
        <w:rPr>
          <w:rFonts w:eastAsia="Times New Roman"/>
          <w:b/>
        </w:rPr>
        <w:t>выполненных работ.</w:t>
      </w:r>
    </w:p>
    <w:p w:rsidR="006D27C4" w:rsidRPr="00191EC2" w:rsidRDefault="006D27C4" w:rsidP="006D27C4">
      <w:pPr>
        <w:widowControl w:val="0"/>
        <w:suppressAutoHyphens/>
        <w:ind w:firstLine="284"/>
        <w:contextualSpacing/>
        <w:jc w:val="both"/>
        <w:rPr>
          <w:rFonts w:eastAsia="Times New Roman"/>
          <w:bCs/>
        </w:rPr>
      </w:pPr>
      <w:r w:rsidRPr="00191EC2">
        <w:rPr>
          <w:rFonts w:eastAsia="Times New Roman"/>
          <w:bCs/>
        </w:rPr>
        <w:t xml:space="preserve">Работы по обеспечению получателей аппаратами считаются эффективно исполненными, если у получателя полностью, частично восстановлена опорная, двигательная, иные </w:t>
      </w:r>
      <w:proofErr w:type="gramStart"/>
      <w:r w:rsidRPr="00191EC2">
        <w:rPr>
          <w:rFonts w:eastAsia="Times New Roman"/>
          <w:bCs/>
        </w:rPr>
        <w:t>функции  организма</w:t>
      </w:r>
      <w:proofErr w:type="gramEnd"/>
      <w:r w:rsidRPr="00191EC2">
        <w:rPr>
          <w:rFonts w:eastAsia="Times New Roman"/>
          <w:bCs/>
        </w:rPr>
        <w:t>,  созданы  условия  для  предупреждения развития деформации или благоприятного течения болезни. Работы по обеспечению получателей аппаратами выполнены с надлежащим качеством и в установленные сроки.</w:t>
      </w:r>
    </w:p>
    <w:p w:rsidR="006D27C4" w:rsidRPr="00191EC2" w:rsidRDefault="006D27C4" w:rsidP="006D27C4">
      <w:pPr>
        <w:widowControl w:val="0"/>
        <w:suppressAutoHyphens/>
        <w:ind w:firstLine="284"/>
        <w:contextualSpacing/>
        <w:jc w:val="both"/>
        <w:rPr>
          <w:rFonts w:eastAsia="Times New Roman"/>
          <w:b/>
        </w:rPr>
      </w:pPr>
    </w:p>
    <w:p w:rsidR="006D27C4" w:rsidRPr="00191EC2" w:rsidRDefault="006D27C4" w:rsidP="006D27C4">
      <w:pPr>
        <w:widowControl w:val="0"/>
        <w:suppressAutoHyphens/>
        <w:ind w:firstLine="284"/>
        <w:contextualSpacing/>
        <w:jc w:val="center"/>
        <w:rPr>
          <w:rFonts w:eastAsia="Times New Roman"/>
          <w:b/>
        </w:rPr>
      </w:pPr>
      <w:r w:rsidRPr="00191EC2">
        <w:rPr>
          <w:rFonts w:eastAsia="Times New Roman"/>
          <w:b/>
          <w:bCs/>
        </w:rPr>
        <w:t xml:space="preserve">Требования к сроку и (или) объему предоставления гарантий </w:t>
      </w:r>
      <w:r w:rsidRPr="00191EC2">
        <w:rPr>
          <w:rFonts w:eastAsia="Times New Roman"/>
          <w:b/>
        </w:rPr>
        <w:t>выполняемых работ.</w:t>
      </w:r>
    </w:p>
    <w:p w:rsidR="006D27C4" w:rsidRPr="00191EC2" w:rsidRDefault="006D27C4" w:rsidP="006D27C4">
      <w:pPr>
        <w:widowControl w:val="0"/>
        <w:suppressAutoHyphens/>
        <w:ind w:firstLine="284"/>
        <w:contextualSpacing/>
        <w:jc w:val="both"/>
        <w:rPr>
          <w:rFonts w:eastAsia="Times New Roman"/>
          <w:bCs/>
        </w:rPr>
      </w:pPr>
      <w:r w:rsidRPr="00191EC2">
        <w:rPr>
          <w:rFonts w:eastAsia="Times New Roman"/>
          <w:bCs/>
        </w:rPr>
        <w:tab/>
        <w:t xml:space="preserve">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w:t>
      </w:r>
      <w:r w:rsidRPr="00191EC2">
        <w:rPr>
          <w:rFonts w:eastAsia="Times New Roman"/>
          <w:bCs/>
        </w:rPr>
        <w:lastRenderedPageBreak/>
        <w:t>бесплатно. Срок гарантийного ремонта со дня обращения получателя не превышает 20 (двадцать) рабочих дней.</w:t>
      </w:r>
    </w:p>
    <w:p w:rsidR="006D27C4" w:rsidRPr="00191EC2" w:rsidRDefault="006D27C4" w:rsidP="006D27C4">
      <w:pPr>
        <w:widowControl w:val="0"/>
        <w:shd w:val="clear" w:color="auto" w:fill="FFFFFF"/>
        <w:tabs>
          <w:tab w:val="left" w:pos="0"/>
        </w:tabs>
        <w:autoSpaceDE w:val="0"/>
        <w:ind w:firstLine="284"/>
        <w:jc w:val="both"/>
        <w:rPr>
          <w:rFonts w:eastAsia="Times New Roman"/>
          <w:bCs/>
        </w:rPr>
      </w:pPr>
    </w:p>
    <w:p w:rsidR="006D27C4" w:rsidRPr="00191EC2" w:rsidRDefault="006D27C4" w:rsidP="006D27C4">
      <w:pPr>
        <w:widowControl w:val="0"/>
        <w:suppressAutoHyphens/>
        <w:ind w:firstLine="284"/>
        <w:contextualSpacing/>
        <w:jc w:val="center"/>
        <w:rPr>
          <w:rFonts w:eastAsia="Times New Roman"/>
          <w:b/>
        </w:rPr>
      </w:pPr>
      <w:r w:rsidRPr="00191EC2">
        <w:rPr>
          <w:rFonts w:eastAsia="Times New Roman"/>
          <w:b/>
        </w:rPr>
        <w:t>Место, условия и сроки выполнения работ.</w:t>
      </w:r>
    </w:p>
    <w:p w:rsidR="006D27C4" w:rsidRPr="00191EC2" w:rsidRDefault="006D27C4" w:rsidP="006D27C4">
      <w:pPr>
        <w:suppressAutoHyphens/>
        <w:ind w:firstLine="709"/>
        <w:jc w:val="both"/>
        <w:rPr>
          <w:rFonts w:eastAsia="Times New Roman"/>
        </w:rPr>
      </w:pPr>
      <w:r w:rsidRPr="00191EC2">
        <w:rPr>
          <w:rFonts w:eastAsia="Times New Roman"/>
        </w:rPr>
        <w:t>Выполнение работ по изготовлению изделий осуществляется по месту нахождения Исполнителя.</w:t>
      </w:r>
    </w:p>
    <w:p w:rsidR="006D27C4" w:rsidRPr="00191EC2" w:rsidRDefault="006D27C4" w:rsidP="006D27C4">
      <w:pPr>
        <w:suppressAutoHyphens/>
        <w:ind w:firstLine="709"/>
        <w:jc w:val="both"/>
        <w:rPr>
          <w:rFonts w:eastAsia="Times New Roman"/>
        </w:rPr>
      </w:pPr>
      <w:r w:rsidRPr="00191EC2">
        <w:rPr>
          <w:rFonts w:eastAsia="Times New Roman"/>
        </w:rPr>
        <w:t>Снятие мерок, примерка, подгонка и другие сопутствующие работы осуществляются по согласованию с Получателем:</w:t>
      </w:r>
    </w:p>
    <w:p w:rsidR="006D27C4" w:rsidRPr="00191EC2" w:rsidRDefault="006D27C4" w:rsidP="006D27C4">
      <w:pPr>
        <w:suppressAutoHyphens/>
        <w:ind w:firstLine="709"/>
        <w:jc w:val="both"/>
        <w:rPr>
          <w:rFonts w:eastAsia="Times New Roman"/>
        </w:rPr>
      </w:pPr>
      <w:r w:rsidRPr="00191EC2">
        <w:rPr>
          <w:rFonts w:eastAsia="Times New Roman"/>
        </w:rPr>
        <w:t xml:space="preserve">  - по месту жительства Получателя;</w:t>
      </w:r>
    </w:p>
    <w:p w:rsidR="006D27C4" w:rsidRPr="00191EC2" w:rsidRDefault="006D27C4" w:rsidP="006D27C4">
      <w:pPr>
        <w:suppressAutoHyphens/>
        <w:ind w:firstLine="709"/>
        <w:jc w:val="both"/>
        <w:rPr>
          <w:rFonts w:eastAsia="Times New Roman"/>
        </w:rPr>
      </w:pPr>
      <w:r w:rsidRPr="00191EC2">
        <w:rPr>
          <w:rFonts w:eastAsia="Times New Roman"/>
        </w:rPr>
        <w:t xml:space="preserve">  - в пункте выдачи, организованном Исполнителем в населенном пункте по месту жительства Получателя;</w:t>
      </w:r>
    </w:p>
    <w:p w:rsidR="006D27C4" w:rsidRPr="00191EC2" w:rsidRDefault="006D27C4" w:rsidP="006D27C4">
      <w:pPr>
        <w:suppressAutoHyphens/>
        <w:ind w:firstLine="709"/>
        <w:jc w:val="both"/>
        <w:rPr>
          <w:rFonts w:eastAsia="Times New Roman"/>
        </w:rPr>
      </w:pPr>
      <w:r w:rsidRPr="00191EC2">
        <w:rPr>
          <w:rFonts w:eastAsia="Times New Roman"/>
        </w:rPr>
        <w:t xml:space="preserve">  - по месту нахождения Подрядчика.</w:t>
      </w:r>
    </w:p>
    <w:p w:rsidR="006D27C4" w:rsidRPr="00191EC2" w:rsidRDefault="006D27C4" w:rsidP="006D27C4">
      <w:pPr>
        <w:suppressAutoHyphens/>
        <w:ind w:firstLine="709"/>
        <w:jc w:val="both"/>
        <w:rPr>
          <w:rFonts w:eastAsia="Times New Roman"/>
        </w:rPr>
      </w:pPr>
      <w:r w:rsidRPr="00191EC2">
        <w:rPr>
          <w:rFonts w:eastAsia="Times New Roman"/>
        </w:rPr>
        <w:t>Выполнение работ должно быть осуществлено по индивидуальному заказу Получателя, при предъявлении документа, удостоверяющего личность, и направления, выданного Заказчиком.</w:t>
      </w:r>
    </w:p>
    <w:p w:rsidR="006D27C4" w:rsidRPr="00191EC2" w:rsidRDefault="006D27C4" w:rsidP="006D27C4">
      <w:pPr>
        <w:suppressAutoHyphens/>
        <w:ind w:firstLine="709"/>
        <w:jc w:val="both"/>
        <w:rPr>
          <w:rFonts w:eastAsia="Times New Roman"/>
        </w:rPr>
      </w:pPr>
      <w:r w:rsidRPr="00191EC2">
        <w:rPr>
          <w:rFonts w:eastAsia="Times New Roman"/>
        </w:rPr>
        <w:t>Сроки выполнения работ по изготовлению одного изделия: Исполнитель обязан начать выполнять работы не позднее 1 дня с даты обращения Получателя к Исполнителю с документом, удостоверяющим личность, и направлением, выданным Заказчиком.</w:t>
      </w:r>
    </w:p>
    <w:p w:rsidR="006D27C4" w:rsidRPr="00191EC2" w:rsidRDefault="006D27C4" w:rsidP="006D27C4">
      <w:pPr>
        <w:suppressAutoHyphens/>
        <w:ind w:firstLine="709"/>
        <w:jc w:val="both"/>
        <w:rPr>
          <w:rFonts w:eastAsia="Times New Roman"/>
        </w:rPr>
      </w:pPr>
      <w:r w:rsidRPr="00191EC2">
        <w:rPr>
          <w:rFonts w:eastAsia="Times New Roman"/>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w:t>
      </w:r>
      <w:r w:rsidRPr="00191EC2">
        <w:rPr>
          <w:rFonts w:eastAsia="Times New Roman"/>
          <w:b/>
        </w:rPr>
        <w:t>60 календарных дней</w:t>
      </w:r>
      <w:r w:rsidRPr="00191EC2">
        <w:rPr>
          <w:rFonts w:eastAsia="Times New Roman"/>
        </w:rPr>
        <w:t>.</w:t>
      </w:r>
    </w:p>
    <w:p w:rsidR="006D27C4" w:rsidRPr="00191EC2" w:rsidRDefault="006D27C4" w:rsidP="006D27C4">
      <w:pPr>
        <w:suppressAutoHyphens/>
        <w:ind w:firstLine="709"/>
        <w:jc w:val="both"/>
        <w:rPr>
          <w:rFonts w:eastAsia="Times New Roman"/>
        </w:rPr>
      </w:pPr>
      <w:r w:rsidRPr="00191EC2">
        <w:rPr>
          <w:rFonts w:eastAsia="Times New Roman"/>
        </w:rPr>
        <w:t>Выдача готового изделия осуществляется по месту нахождения Исполнителя.</w:t>
      </w:r>
      <w:bookmarkStart w:id="0" w:name="_GoBack"/>
      <w:bookmarkEnd w:id="0"/>
    </w:p>
    <w:p w:rsidR="006D27C4" w:rsidRPr="00191EC2" w:rsidRDefault="006D27C4" w:rsidP="006D27C4">
      <w:pPr>
        <w:widowControl w:val="0"/>
        <w:ind w:firstLine="284"/>
        <w:jc w:val="both"/>
        <w:rPr>
          <w:rFonts w:eastAsia="Times New Roman"/>
          <w:bCs/>
          <w:lang w:eastAsia="zh-CN"/>
        </w:rPr>
      </w:pPr>
    </w:p>
    <w:p w:rsidR="003538CD" w:rsidRPr="00191EC2" w:rsidRDefault="003538CD" w:rsidP="00CD5A02">
      <w:pPr>
        <w:pStyle w:val="ConsPlusNormal"/>
        <w:suppressAutoHyphens w:val="0"/>
        <w:ind w:firstLine="0"/>
        <w:jc w:val="center"/>
        <w:rPr>
          <w:rFonts w:ascii="Times New Roman" w:hAnsi="Times New Roman" w:cs="Times New Roman"/>
          <w:b/>
          <w:sz w:val="26"/>
          <w:szCs w:val="26"/>
        </w:rPr>
      </w:pPr>
    </w:p>
    <w:sectPr w:rsidR="003538CD" w:rsidRPr="00191EC2" w:rsidSect="00614822">
      <w:footerReference w:type="default" r:id="rId7"/>
      <w:pgSz w:w="11906" w:h="16838"/>
      <w:pgMar w:top="851"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D6" w:rsidRDefault="00B131D6" w:rsidP="00524E7E">
      <w:r>
        <w:separator/>
      </w:r>
    </w:p>
  </w:endnote>
  <w:endnote w:type="continuationSeparator" w:id="0">
    <w:p w:rsidR="00B131D6" w:rsidRDefault="00B131D6"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G Times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41280"/>
      <w:docPartObj>
        <w:docPartGallery w:val="Page Numbers (Bottom of Page)"/>
        <w:docPartUnique/>
      </w:docPartObj>
    </w:sdtPr>
    <w:sdtEndPr/>
    <w:sdtContent>
      <w:p w:rsidR="00B131D6" w:rsidRDefault="00B131D6" w:rsidP="00524E7E">
        <w:pPr>
          <w:pStyle w:val="ae"/>
          <w:jc w:val="center"/>
        </w:pPr>
        <w:r>
          <w:fldChar w:fldCharType="begin"/>
        </w:r>
        <w:r>
          <w:instrText>PAGE   \* MERGEFORMAT</w:instrText>
        </w:r>
        <w:r>
          <w:fldChar w:fldCharType="separate"/>
        </w:r>
        <w:r w:rsidR="00191EC2">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D6" w:rsidRDefault="00B131D6" w:rsidP="00524E7E">
      <w:r>
        <w:separator/>
      </w:r>
    </w:p>
  </w:footnote>
  <w:footnote w:type="continuationSeparator" w:id="0">
    <w:p w:rsidR="00B131D6" w:rsidRDefault="00B131D6"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41"/>
    <w:rsid w:val="00043F12"/>
    <w:rsid w:val="0007640E"/>
    <w:rsid w:val="00087018"/>
    <w:rsid w:val="00091E1D"/>
    <w:rsid w:val="000A226F"/>
    <w:rsid w:val="000B7E39"/>
    <w:rsid w:val="000C3A0A"/>
    <w:rsid w:val="000C6708"/>
    <w:rsid w:val="000C7C0A"/>
    <w:rsid w:val="000E2D0B"/>
    <w:rsid w:val="000F429D"/>
    <w:rsid w:val="00100DAC"/>
    <w:rsid w:val="00115477"/>
    <w:rsid w:val="001205D3"/>
    <w:rsid w:val="001401A5"/>
    <w:rsid w:val="001452B5"/>
    <w:rsid w:val="0014600E"/>
    <w:rsid w:val="0014780C"/>
    <w:rsid w:val="0015300E"/>
    <w:rsid w:val="00174D96"/>
    <w:rsid w:val="00191EC2"/>
    <w:rsid w:val="001A76B8"/>
    <w:rsid w:val="001B0006"/>
    <w:rsid w:val="001C7538"/>
    <w:rsid w:val="001C7989"/>
    <w:rsid w:val="001D07DE"/>
    <w:rsid w:val="001D5EE8"/>
    <w:rsid w:val="001E7ACB"/>
    <w:rsid w:val="00206D8C"/>
    <w:rsid w:val="002415D9"/>
    <w:rsid w:val="002425B7"/>
    <w:rsid w:val="00266E86"/>
    <w:rsid w:val="00275B94"/>
    <w:rsid w:val="002B67FF"/>
    <w:rsid w:val="002C3C5B"/>
    <w:rsid w:val="00305175"/>
    <w:rsid w:val="00305187"/>
    <w:rsid w:val="00346D2A"/>
    <w:rsid w:val="0035100F"/>
    <w:rsid w:val="003538CD"/>
    <w:rsid w:val="00380FBC"/>
    <w:rsid w:val="003B1D0C"/>
    <w:rsid w:val="003B734C"/>
    <w:rsid w:val="003C3480"/>
    <w:rsid w:val="00405AFC"/>
    <w:rsid w:val="00415C99"/>
    <w:rsid w:val="00432F82"/>
    <w:rsid w:val="00484261"/>
    <w:rsid w:val="00487EB8"/>
    <w:rsid w:val="004A52D7"/>
    <w:rsid w:val="004C3CEC"/>
    <w:rsid w:val="004D29A3"/>
    <w:rsid w:val="004F7BEB"/>
    <w:rsid w:val="005152AC"/>
    <w:rsid w:val="00524E7E"/>
    <w:rsid w:val="005260DE"/>
    <w:rsid w:val="00526F64"/>
    <w:rsid w:val="00542E59"/>
    <w:rsid w:val="005558B7"/>
    <w:rsid w:val="00562AE2"/>
    <w:rsid w:val="005914A2"/>
    <w:rsid w:val="00592569"/>
    <w:rsid w:val="005C5DA2"/>
    <w:rsid w:val="005D1987"/>
    <w:rsid w:val="005D3618"/>
    <w:rsid w:val="005D47B6"/>
    <w:rsid w:val="005D674B"/>
    <w:rsid w:val="006048B4"/>
    <w:rsid w:val="00614822"/>
    <w:rsid w:val="00641034"/>
    <w:rsid w:val="00642BAF"/>
    <w:rsid w:val="00647DCD"/>
    <w:rsid w:val="00656FB7"/>
    <w:rsid w:val="00686084"/>
    <w:rsid w:val="006908F2"/>
    <w:rsid w:val="00692964"/>
    <w:rsid w:val="006B2605"/>
    <w:rsid w:val="006B3225"/>
    <w:rsid w:val="006B6D3B"/>
    <w:rsid w:val="006D27C4"/>
    <w:rsid w:val="006E0BEF"/>
    <w:rsid w:val="00727719"/>
    <w:rsid w:val="00753263"/>
    <w:rsid w:val="00754A9D"/>
    <w:rsid w:val="00763577"/>
    <w:rsid w:val="007725C2"/>
    <w:rsid w:val="00773A7C"/>
    <w:rsid w:val="007A0066"/>
    <w:rsid w:val="007B2DE5"/>
    <w:rsid w:val="007D2D20"/>
    <w:rsid w:val="007F10BF"/>
    <w:rsid w:val="00800E0F"/>
    <w:rsid w:val="00817809"/>
    <w:rsid w:val="0082355E"/>
    <w:rsid w:val="00825983"/>
    <w:rsid w:val="00827D7B"/>
    <w:rsid w:val="00832F36"/>
    <w:rsid w:val="00852110"/>
    <w:rsid w:val="00863C59"/>
    <w:rsid w:val="008751D2"/>
    <w:rsid w:val="00875DC4"/>
    <w:rsid w:val="008835F6"/>
    <w:rsid w:val="008978D9"/>
    <w:rsid w:val="008B78CE"/>
    <w:rsid w:val="008C40C5"/>
    <w:rsid w:val="008C4F6A"/>
    <w:rsid w:val="008D311E"/>
    <w:rsid w:val="008E36BD"/>
    <w:rsid w:val="008E7497"/>
    <w:rsid w:val="00924544"/>
    <w:rsid w:val="00924791"/>
    <w:rsid w:val="00934E20"/>
    <w:rsid w:val="00935708"/>
    <w:rsid w:val="00941B24"/>
    <w:rsid w:val="0095043A"/>
    <w:rsid w:val="00963028"/>
    <w:rsid w:val="009752C2"/>
    <w:rsid w:val="009814EA"/>
    <w:rsid w:val="00985FD4"/>
    <w:rsid w:val="009A36C3"/>
    <w:rsid w:val="009B1A52"/>
    <w:rsid w:val="009B6502"/>
    <w:rsid w:val="009C39A6"/>
    <w:rsid w:val="009D3A9A"/>
    <w:rsid w:val="009D7A70"/>
    <w:rsid w:val="009E5E41"/>
    <w:rsid w:val="00A1026F"/>
    <w:rsid w:val="00A219A7"/>
    <w:rsid w:val="00A47ED1"/>
    <w:rsid w:val="00A63BDC"/>
    <w:rsid w:val="00A8015F"/>
    <w:rsid w:val="00A80A13"/>
    <w:rsid w:val="00A973D5"/>
    <w:rsid w:val="00AC5047"/>
    <w:rsid w:val="00AC5984"/>
    <w:rsid w:val="00AD7F11"/>
    <w:rsid w:val="00AF0D7D"/>
    <w:rsid w:val="00B07247"/>
    <w:rsid w:val="00B131D6"/>
    <w:rsid w:val="00B1440C"/>
    <w:rsid w:val="00B25D50"/>
    <w:rsid w:val="00B57774"/>
    <w:rsid w:val="00B712B0"/>
    <w:rsid w:val="00B91E28"/>
    <w:rsid w:val="00BB584D"/>
    <w:rsid w:val="00BD2C95"/>
    <w:rsid w:val="00BE2719"/>
    <w:rsid w:val="00C00600"/>
    <w:rsid w:val="00C10FD5"/>
    <w:rsid w:val="00C33C69"/>
    <w:rsid w:val="00C513A3"/>
    <w:rsid w:val="00CA0FB2"/>
    <w:rsid w:val="00CA20DA"/>
    <w:rsid w:val="00CB166C"/>
    <w:rsid w:val="00CB3731"/>
    <w:rsid w:val="00CC5FBE"/>
    <w:rsid w:val="00CD5078"/>
    <w:rsid w:val="00CD53FB"/>
    <w:rsid w:val="00CD5A02"/>
    <w:rsid w:val="00CD6C2C"/>
    <w:rsid w:val="00CF05EA"/>
    <w:rsid w:val="00CF7D01"/>
    <w:rsid w:val="00D203DD"/>
    <w:rsid w:val="00DB4E11"/>
    <w:rsid w:val="00DB6303"/>
    <w:rsid w:val="00DE624C"/>
    <w:rsid w:val="00E04D81"/>
    <w:rsid w:val="00E053D2"/>
    <w:rsid w:val="00E15112"/>
    <w:rsid w:val="00E30A0C"/>
    <w:rsid w:val="00E331CF"/>
    <w:rsid w:val="00E55821"/>
    <w:rsid w:val="00E72BAB"/>
    <w:rsid w:val="00EA16EC"/>
    <w:rsid w:val="00EA63E4"/>
    <w:rsid w:val="00EE2F2B"/>
    <w:rsid w:val="00EE5D7B"/>
    <w:rsid w:val="00F13201"/>
    <w:rsid w:val="00F35455"/>
    <w:rsid w:val="00F40E26"/>
    <w:rsid w:val="00F42606"/>
    <w:rsid w:val="00F50F0A"/>
    <w:rsid w:val="00F539D1"/>
    <w:rsid w:val="00F92674"/>
    <w:rsid w:val="00FB10B2"/>
    <w:rsid w:val="00FC2AD3"/>
    <w:rsid w:val="00FC30A8"/>
    <w:rsid w:val="00FD75AA"/>
    <w:rsid w:val="00FE3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1E051-2409-4BD6-B031-3D88E82B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EE5D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4">
    <w:name w:val="heading 4"/>
    <w:basedOn w:val="a"/>
    <w:next w:val="a"/>
    <w:link w:val="40"/>
    <w:uiPriority w:val="9"/>
    <w:unhideWhenUsed/>
    <w:qFormat/>
    <w:rsid w:val="00EE5D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aliases w:val="текст"/>
    <w:basedOn w:val="a"/>
    <w:link w:val="a6"/>
    <w:qFormat/>
    <w:rsid w:val="006E0BEF"/>
    <w:pPr>
      <w:suppressAutoHyphens/>
      <w:ind w:left="720"/>
      <w:jc w:val="center"/>
    </w:pPr>
    <w:rPr>
      <w:rFonts w:eastAsia="Times New Roman"/>
      <w:lang w:eastAsia="zh-CN"/>
    </w:rPr>
  </w:style>
  <w:style w:type="character" w:customStyle="1" w:styleId="a6">
    <w:name w:val="Основной текст с отступом Знак"/>
    <w:aliases w:val="текст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99"/>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nhideWhenUsed/>
    <w:rsid w:val="00524E7E"/>
    <w:pPr>
      <w:tabs>
        <w:tab w:val="center" w:pos="4677"/>
        <w:tab w:val="right" w:pos="9355"/>
      </w:tabs>
    </w:pPr>
  </w:style>
  <w:style w:type="character" w:customStyle="1" w:styleId="af">
    <w:name w:val="Нижний колонтитул Знак"/>
    <w:basedOn w:val="a0"/>
    <w:link w:val="ae"/>
    <w:rsid w:val="00524E7E"/>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EE5D7B"/>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EE5D7B"/>
    <w:rPr>
      <w:rFonts w:asciiTheme="majorHAnsi" w:eastAsiaTheme="majorEastAsia" w:hAnsiTheme="majorHAnsi" w:cstheme="majorBidi"/>
      <w:i/>
      <w:iCs/>
      <w:color w:val="2E74B5" w:themeColor="accent1" w:themeShade="BF"/>
      <w:sz w:val="24"/>
      <w:szCs w:val="24"/>
      <w:lang w:eastAsia="ru-RU"/>
    </w:rPr>
  </w:style>
  <w:style w:type="paragraph" w:customStyle="1" w:styleId="text">
    <w:name w:val="text"/>
    <w:basedOn w:val="a"/>
    <w:rsid w:val="00EE5D7B"/>
    <w:pPr>
      <w:ind w:left="120" w:right="120" w:firstLine="150"/>
    </w:pPr>
    <w:rPr>
      <w:rFonts w:ascii="Tahoma" w:eastAsia="Times New Roman" w:hAnsi="Tahoma" w:cs="Tahoma"/>
      <w:sz w:val="18"/>
      <w:szCs w:val="18"/>
    </w:rPr>
  </w:style>
  <w:style w:type="character" w:customStyle="1" w:styleId="k-in">
    <w:name w:val="k-in"/>
    <w:rsid w:val="00852110"/>
  </w:style>
  <w:style w:type="character" w:styleId="af0">
    <w:name w:val="Hyperlink"/>
    <w:rsid w:val="00E55821"/>
    <w:rPr>
      <w:color w:val="0000FF"/>
      <w:u w:val="single"/>
    </w:rPr>
  </w:style>
  <w:style w:type="paragraph" w:customStyle="1" w:styleId="western">
    <w:name w:val="western"/>
    <w:basedOn w:val="a"/>
    <w:rsid w:val="00F50F0A"/>
    <w:pPr>
      <w:spacing w:before="100" w:beforeAutospacing="1"/>
      <w:jc w:val="center"/>
    </w:pPr>
    <w:rPr>
      <w:rFonts w:eastAsia="Times New Roman"/>
      <w:color w:val="000000"/>
      <w:sz w:val="28"/>
      <w:szCs w:val="28"/>
    </w:rPr>
  </w:style>
  <w:style w:type="paragraph" w:customStyle="1" w:styleId="21">
    <w:name w:val="Основной текст с отступом 21"/>
    <w:basedOn w:val="a"/>
    <w:rsid w:val="00F50F0A"/>
    <w:pPr>
      <w:tabs>
        <w:tab w:val="left" w:pos="6096"/>
      </w:tabs>
      <w:suppressAutoHyphens/>
      <w:ind w:left="-142"/>
    </w:pPr>
    <w:rPr>
      <w:rFonts w:eastAsia="Times New Roman"/>
      <w:sz w:val="28"/>
      <w:szCs w:val="20"/>
      <w:lang w:eastAsia="zh-CN"/>
    </w:rPr>
  </w:style>
  <w:style w:type="paragraph" w:customStyle="1" w:styleId="formattexttopleveltext">
    <w:name w:val="formattext topleveltext"/>
    <w:basedOn w:val="a"/>
    <w:rsid w:val="001401A5"/>
    <w:pPr>
      <w:spacing w:before="100" w:beforeAutospacing="1" w:after="100" w:afterAutospacing="1"/>
    </w:pPr>
    <w:rPr>
      <w:rFonts w:eastAsia="Times New Roman"/>
    </w:rPr>
  </w:style>
  <w:style w:type="paragraph" w:customStyle="1" w:styleId="Standard">
    <w:name w:val="Standard"/>
    <w:rsid w:val="001401A5"/>
    <w:pPr>
      <w:suppressAutoHyphens/>
      <w:autoSpaceDN w:val="0"/>
      <w:spacing w:after="0" w:line="240" w:lineRule="auto"/>
      <w:textAlignment w:val="baseline"/>
    </w:pPr>
    <w:rPr>
      <w:rFonts w:ascii="Times New Roman" w:eastAsia="Times New Roman" w:hAnsi="Times New Roman" w:cs="CG Times (WT)"/>
      <w:kern w:val="3"/>
      <w:sz w:val="24"/>
      <w:szCs w:val="20"/>
      <w:lang w:eastAsia="ru-RU"/>
    </w:rPr>
  </w:style>
  <w:style w:type="paragraph" w:customStyle="1" w:styleId="TableContents">
    <w:name w:val="Table Contents"/>
    <w:basedOn w:val="Standard"/>
    <w:rsid w:val="001401A5"/>
    <w:pPr>
      <w:suppressLineNumbers/>
    </w:pPr>
  </w:style>
  <w:style w:type="paragraph" w:customStyle="1" w:styleId="1">
    <w:name w:val="Обычный1"/>
    <w:uiPriority w:val="99"/>
    <w:qFormat/>
    <w:rsid w:val="00CD5A02"/>
    <w:pPr>
      <w:widowControl w:val="0"/>
      <w:suppressAutoHyphens/>
      <w:spacing w:after="0" w:line="300" w:lineRule="auto"/>
    </w:pPr>
    <w:rPr>
      <w:rFonts w:ascii="Times New Roman" w:eastAsia="Times New Roman" w:hAnsi="Times New Roman" w:cs="Times New Roman"/>
      <w:szCs w:val="20"/>
      <w:lang w:eastAsia="zh-CN"/>
    </w:rPr>
  </w:style>
  <w:style w:type="character" w:styleId="af1">
    <w:name w:val="page number"/>
    <w:rsid w:val="00CF7D01"/>
  </w:style>
  <w:style w:type="table" w:customStyle="1" w:styleId="7">
    <w:name w:val="Сетка таблицы7"/>
    <w:basedOn w:val="a1"/>
    <w:next w:val="a3"/>
    <w:uiPriority w:val="59"/>
    <w:rsid w:val="008C4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F1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7245">
      <w:bodyDiv w:val="1"/>
      <w:marLeft w:val="0"/>
      <w:marRight w:val="0"/>
      <w:marTop w:val="0"/>
      <w:marBottom w:val="0"/>
      <w:divBdr>
        <w:top w:val="none" w:sz="0" w:space="0" w:color="auto"/>
        <w:left w:val="none" w:sz="0" w:space="0" w:color="auto"/>
        <w:bottom w:val="none" w:sz="0" w:space="0" w:color="auto"/>
        <w:right w:val="none" w:sz="0" w:space="0" w:color="auto"/>
      </w:divBdr>
    </w:div>
    <w:div w:id="184709304">
      <w:bodyDiv w:val="1"/>
      <w:marLeft w:val="0"/>
      <w:marRight w:val="0"/>
      <w:marTop w:val="0"/>
      <w:marBottom w:val="0"/>
      <w:divBdr>
        <w:top w:val="none" w:sz="0" w:space="0" w:color="auto"/>
        <w:left w:val="none" w:sz="0" w:space="0" w:color="auto"/>
        <w:bottom w:val="none" w:sz="0" w:space="0" w:color="auto"/>
        <w:right w:val="none" w:sz="0" w:space="0" w:color="auto"/>
      </w:divBdr>
    </w:div>
    <w:div w:id="744188743">
      <w:bodyDiv w:val="1"/>
      <w:marLeft w:val="0"/>
      <w:marRight w:val="0"/>
      <w:marTop w:val="0"/>
      <w:marBottom w:val="0"/>
      <w:divBdr>
        <w:top w:val="none" w:sz="0" w:space="0" w:color="auto"/>
        <w:left w:val="none" w:sz="0" w:space="0" w:color="auto"/>
        <w:bottom w:val="none" w:sz="0" w:space="0" w:color="auto"/>
        <w:right w:val="none" w:sz="0" w:space="0" w:color="auto"/>
      </w:divBdr>
    </w:div>
    <w:div w:id="1052919588">
      <w:bodyDiv w:val="1"/>
      <w:marLeft w:val="0"/>
      <w:marRight w:val="0"/>
      <w:marTop w:val="0"/>
      <w:marBottom w:val="0"/>
      <w:divBdr>
        <w:top w:val="none" w:sz="0" w:space="0" w:color="auto"/>
        <w:left w:val="none" w:sz="0" w:space="0" w:color="auto"/>
        <w:bottom w:val="none" w:sz="0" w:space="0" w:color="auto"/>
        <w:right w:val="none" w:sz="0" w:space="0" w:color="auto"/>
      </w:divBdr>
    </w:div>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5773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Ряполов Андрей Владимирович</cp:lastModifiedBy>
  <cp:revision>32</cp:revision>
  <cp:lastPrinted>2023-10-24T12:18:00Z</cp:lastPrinted>
  <dcterms:created xsi:type="dcterms:W3CDTF">2023-10-24T12:03:00Z</dcterms:created>
  <dcterms:modified xsi:type="dcterms:W3CDTF">2024-04-17T11:36:00Z</dcterms:modified>
</cp:coreProperties>
</file>