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5F" w:rsidRDefault="009D495F" w:rsidP="009D495F">
      <w:pPr>
        <w:spacing w:after="0" w:line="240" w:lineRule="auto"/>
        <w:ind w:right="140"/>
        <w:rPr>
          <w:rFonts w:ascii="Times New Roman" w:eastAsia="Times New Roman" w:hAnsi="Times New Roman" w:cs="Times New Roman"/>
          <w:sz w:val="20"/>
          <w:szCs w:val="20"/>
          <w:lang w:eastAsia="ru-RU"/>
        </w:rPr>
      </w:pPr>
    </w:p>
    <w:p w:rsidR="009D495F" w:rsidRDefault="009D495F" w:rsidP="006D2E03">
      <w:pPr>
        <w:spacing w:after="0" w:line="240" w:lineRule="auto"/>
        <w:ind w:left="160" w:right="140"/>
        <w:jc w:val="right"/>
        <w:rPr>
          <w:rFonts w:ascii="Times New Roman" w:eastAsia="Times New Roman" w:hAnsi="Times New Roman" w:cs="Times New Roman"/>
          <w:sz w:val="20"/>
          <w:szCs w:val="20"/>
          <w:lang w:eastAsia="ru-RU"/>
        </w:rPr>
      </w:pPr>
    </w:p>
    <w:p w:rsidR="006D2E03" w:rsidRDefault="006D2E03" w:rsidP="006D2E03">
      <w:pPr>
        <w:spacing w:after="0" w:line="240" w:lineRule="auto"/>
        <w:ind w:left="160" w:right="1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w:t>
      </w:r>
      <w:r w:rsidR="00E83071">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к извещению </w:t>
      </w:r>
    </w:p>
    <w:p w:rsidR="006D2E03" w:rsidRDefault="006D2E03" w:rsidP="006D2E03">
      <w:pPr>
        <w:spacing w:after="0" w:line="240" w:lineRule="auto"/>
        <w:ind w:left="160" w:right="140"/>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о проведении </w:t>
      </w:r>
      <w:r w:rsidR="00A36A00">
        <w:rPr>
          <w:rFonts w:ascii="Times New Roman" w:eastAsia="Times New Roman" w:hAnsi="Times New Roman" w:cs="Times New Roman"/>
          <w:sz w:val="20"/>
          <w:szCs w:val="20"/>
          <w:lang w:eastAsia="ru-RU"/>
        </w:rPr>
        <w:t>открытого аукциона</w:t>
      </w:r>
      <w:r w:rsidR="00A643E3">
        <w:rPr>
          <w:rFonts w:ascii="Times New Roman" w:eastAsia="Times New Roman" w:hAnsi="Times New Roman" w:cs="Times New Roman"/>
          <w:sz w:val="20"/>
          <w:szCs w:val="20"/>
          <w:lang w:eastAsia="ru-RU"/>
        </w:rPr>
        <w:t xml:space="preserve"> электронной форме</w:t>
      </w:r>
    </w:p>
    <w:p w:rsidR="001F1CFA" w:rsidRDefault="001F1CFA" w:rsidP="006D2E03">
      <w:pPr>
        <w:spacing w:after="0" w:line="240" w:lineRule="auto"/>
        <w:ind w:left="160" w:right="140"/>
        <w:jc w:val="center"/>
        <w:rPr>
          <w:rFonts w:ascii="Times New Roman" w:eastAsia="Times New Roman" w:hAnsi="Times New Roman" w:cs="Times New Roman"/>
          <w:b/>
          <w:lang w:eastAsia="ru-RU"/>
        </w:rPr>
      </w:pPr>
    </w:p>
    <w:p w:rsidR="001F1CFA" w:rsidRDefault="001F1CFA" w:rsidP="009D495F">
      <w:pPr>
        <w:spacing w:after="0" w:line="240" w:lineRule="auto"/>
        <w:ind w:right="140"/>
        <w:rPr>
          <w:rFonts w:ascii="Times New Roman" w:eastAsia="Times New Roman" w:hAnsi="Times New Roman" w:cs="Times New Roman"/>
          <w:b/>
          <w:lang w:eastAsia="ru-RU"/>
        </w:rPr>
      </w:pPr>
    </w:p>
    <w:p w:rsidR="001F1CFA" w:rsidRDefault="001F1CFA" w:rsidP="006D2E03">
      <w:pPr>
        <w:spacing w:after="0" w:line="240" w:lineRule="auto"/>
        <w:ind w:left="160" w:right="140"/>
        <w:jc w:val="center"/>
        <w:rPr>
          <w:rFonts w:ascii="Times New Roman" w:eastAsia="Times New Roman" w:hAnsi="Times New Roman" w:cs="Times New Roman"/>
          <w:b/>
          <w:lang w:eastAsia="ru-RU"/>
        </w:rPr>
      </w:pPr>
    </w:p>
    <w:p w:rsidR="006D2E03" w:rsidRPr="00A308B7" w:rsidRDefault="006D2E03" w:rsidP="00C13A50">
      <w:pPr>
        <w:spacing w:after="0" w:line="240" w:lineRule="atLeast"/>
        <w:jc w:val="center"/>
        <w:rPr>
          <w:rFonts w:ascii="Times New Roman" w:eastAsia="Times New Roman" w:hAnsi="Times New Roman" w:cs="Times New Roman"/>
          <w:b/>
          <w:lang w:eastAsia="ru-RU"/>
        </w:rPr>
      </w:pPr>
      <w:r w:rsidRPr="00A308B7">
        <w:rPr>
          <w:rFonts w:ascii="Times New Roman" w:eastAsia="Times New Roman" w:hAnsi="Times New Roman" w:cs="Times New Roman"/>
          <w:b/>
          <w:lang w:eastAsia="ru-RU"/>
        </w:rPr>
        <w:t>Наименование и описание объекта закупки</w:t>
      </w:r>
    </w:p>
    <w:p w:rsidR="00C13A50" w:rsidRPr="00A308B7" w:rsidRDefault="00C13A50" w:rsidP="00C13A50">
      <w:pPr>
        <w:spacing w:after="0" w:line="240" w:lineRule="atLeast"/>
        <w:jc w:val="center"/>
        <w:rPr>
          <w:rFonts w:ascii="Times New Roman" w:eastAsia="Times New Roman" w:hAnsi="Times New Roman" w:cs="Times New Roman"/>
          <w:b/>
          <w:lang w:eastAsia="ru-RU"/>
        </w:rPr>
      </w:pPr>
    </w:p>
    <w:p w:rsidR="00CE20A0" w:rsidRPr="00A308B7" w:rsidRDefault="00CE20A0" w:rsidP="00CE20A0">
      <w:pPr>
        <w:ind w:left="-426"/>
        <w:jc w:val="center"/>
        <w:rPr>
          <w:rFonts w:ascii="Times New Roman" w:hAnsi="Times New Roman"/>
          <w:b/>
          <w:bCs/>
        </w:rPr>
      </w:pPr>
      <w:r w:rsidRPr="00A308B7">
        <w:rPr>
          <w:rFonts w:ascii="Times New Roman" w:hAnsi="Times New Roman"/>
          <w:b/>
        </w:rPr>
        <w:t xml:space="preserve">Выполнение работ по изготовлению </w:t>
      </w:r>
      <w:r w:rsidR="007D3EAC" w:rsidRPr="00A308B7">
        <w:rPr>
          <w:rFonts w:ascii="Times New Roman" w:hAnsi="Times New Roman"/>
          <w:b/>
        </w:rPr>
        <w:t xml:space="preserve">чехлов </w:t>
      </w:r>
      <w:proofErr w:type="gramStart"/>
      <w:r w:rsidR="007D3EAC" w:rsidRPr="00A308B7">
        <w:rPr>
          <w:rFonts w:ascii="Times New Roman" w:hAnsi="Times New Roman"/>
          <w:b/>
        </w:rPr>
        <w:t xml:space="preserve">на </w:t>
      </w:r>
      <w:r w:rsidR="00F158F0" w:rsidRPr="00A308B7">
        <w:rPr>
          <w:rFonts w:ascii="Times New Roman" w:hAnsi="Times New Roman"/>
          <w:b/>
        </w:rPr>
        <w:t xml:space="preserve"> нижни</w:t>
      </w:r>
      <w:r w:rsidR="007D3EAC" w:rsidRPr="00A308B7">
        <w:rPr>
          <w:rFonts w:ascii="Times New Roman" w:hAnsi="Times New Roman"/>
          <w:b/>
        </w:rPr>
        <w:t>е</w:t>
      </w:r>
      <w:proofErr w:type="gramEnd"/>
      <w:r w:rsidR="00F158F0" w:rsidRPr="00A308B7">
        <w:rPr>
          <w:rFonts w:ascii="Times New Roman" w:hAnsi="Times New Roman"/>
          <w:b/>
        </w:rPr>
        <w:t xml:space="preserve"> конечност</w:t>
      </w:r>
      <w:r w:rsidR="007D3EAC" w:rsidRPr="00A308B7">
        <w:rPr>
          <w:rFonts w:ascii="Times New Roman" w:hAnsi="Times New Roman"/>
          <w:b/>
        </w:rPr>
        <w:t>и</w:t>
      </w:r>
      <w:r w:rsidR="00F158F0" w:rsidRPr="00A308B7">
        <w:rPr>
          <w:rFonts w:ascii="Times New Roman" w:hAnsi="Times New Roman"/>
          <w:b/>
        </w:rPr>
        <w:t xml:space="preserve"> </w:t>
      </w:r>
      <w:r w:rsidRPr="00A308B7">
        <w:rPr>
          <w:rFonts w:ascii="Times New Roman" w:hAnsi="Times New Roman"/>
          <w:b/>
        </w:rPr>
        <w:t xml:space="preserve"> на 202</w:t>
      </w:r>
      <w:r w:rsidR="00A36A00" w:rsidRPr="00A308B7">
        <w:rPr>
          <w:rFonts w:ascii="Times New Roman" w:hAnsi="Times New Roman"/>
          <w:b/>
        </w:rPr>
        <w:t>5</w:t>
      </w:r>
      <w:r w:rsidRPr="00A308B7">
        <w:rPr>
          <w:rFonts w:ascii="Times New Roman" w:hAnsi="Times New Roman"/>
          <w:b/>
        </w:rPr>
        <w:t xml:space="preserve"> год</w:t>
      </w:r>
    </w:p>
    <w:p w:rsidR="003A62A1" w:rsidRDefault="00CE20A0" w:rsidP="009D495F">
      <w:pPr>
        <w:jc w:val="center"/>
        <w:rPr>
          <w:rFonts w:ascii="Times New Roman" w:hAnsi="Times New Roman" w:cs="Times New Roman"/>
          <w:b/>
        </w:rPr>
      </w:pPr>
      <w:r w:rsidRPr="00A308B7">
        <w:rPr>
          <w:rFonts w:ascii="Times New Roman" w:hAnsi="Times New Roman" w:cs="Times New Roman"/>
          <w:b/>
        </w:rPr>
        <w:t>Описание объекта закупки</w:t>
      </w:r>
    </w:p>
    <w:p w:rsidR="00EA6428" w:rsidRDefault="00EA6428" w:rsidP="009D495F">
      <w:pPr>
        <w:jc w:val="center"/>
        <w:rPr>
          <w:rFonts w:ascii="Times New Roman" w:hAnsi="Times New Roman" w:cs="Times New Roman"/>
          <w:b/>
        </w:rPr>
      </w:pPr>
    </w:p>
    <w:p w:rsidR="00EA6428" w:rsidRDefault="00EA6428" w:rsidP="009D495F">
      <w:pPr>
        <w:jc w:val="center"/>
        <w:rPr>
          <w:rFonts w:ascii="Times New Roman" w:hAnsi="Times New Roman" w:cs="Times New Roman"/>
          <w:b/>
        </w:rPr>
      </w:pPr>
    </w:p>
    <w:p w:rsidR="00EA6428" w:rsidRDefault="00EA6428" w:rsidP="009D495F">
      <w:pPr>
        <w:jc w:val="center"/>
        <w:rPr>
          <w:rFonts w:ascii="Times New Roman" w:hAnsi="Times New Roman" w:cs="Times New Roman"/>
          <w:b/>
        </w:rPr>
      </w:pPr>
    </w:p>
    <w:p w:rsidR="00EA6428" w:rsidRDefault="00EA6428" w:rsidP="009D495F">
      <w:pPr>
        <w:jc w:val="center"/>
        <w:rPr>
          <w:rFonts w:ascii="Times New Roman" w:hAnsi="Times New Roman" w:cs="Times New Roman"/>
          <w:b/>
        </w:rPr>
      </w:pPr>
    </w:p>
    <w:p w:rsidR="00EA6428" w:rsidRDefault="00EA6428" w:rsidP="009D495F">
      <w:pPr>
        <w:jc w:val="center"/>
        <w:rPr>
          <w:rFonts w:ascii="Times New Roman" w:hAnsi="Times New Roman" w:cs="Times New Roman"/>
          <w:b/>
        </w:rPr>
      </w:pPr>
    </w:p>
    <w:tbl>
      <w:tblPr>
        <w:tblW w:w="1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07"/>
        <w:gridCol w:w="1819"/>
        <w:gridCol w:w="2835"/>
        <w:gridCol w:w="2835"/>
        <w:gridCol w:w="1725"/>
        <w:gridCol w:w="1276"/>
      </w:tblGrid>
      <w:tr w:rsidR="00D562BC" w:rsidRPr="002D671E" w:rsidTr="007957D6">
        <w:trPr>
          <w:trHeight w:val="315"/>
          <w:jc w:val="center"/>
        </w:trPr>
        <w:tc>
          <w:tcPr>
            <w:tcW w:w="771" w:type="dxa"/>
            <w:vMerge w:val="restart"/>
            <w:shd w:val="clear" w:color="auto" w:fill="auto"/>
            <w:vAlign w:val="center"/>
          </w:tcPr>
          <w:p w:rsidR="00D562BC"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lastRenderedPageBreak/>
              <w:t>№ п/п</w:t>
            </w:r>
          </w:p>
        </w:tc>
        <w:tc>
          <w:tcPr>
            <w:tcW w:w="2407" w:type="dxa"/>
            <w:vMerge w:val="restart"/>
            <w:shd w:val="clear" w:color="auto" w:fill="auto"/>
          </w:tcPr>
          <w:p w:rsidR="00D562BC" w:rsidRPr="001C5C6A" w:rsidRDefault="00D562BC" w:rsidP="00C24E77">
            <w:pPr>
              <w:keepNext/>
              <w:keepLines/>
              <w:widowControl w:val="0"/>
              <w:jc w:val="center"/>
              <w:rPr>
                <w:rFonts w:ascii="Times New Roman" w:eastAsia="Calibri" w:hAnsi="Times New Roman" w:cs="Times New Roman"/>
                <w:b/>
                <w:sz w:val="20"/>
                <w:szCs w:val="20"/>
              </w:rPr>
            </w:pPr>
            <w:r w:rsidRPr="001C5C6A">
              <w:rPr>
                <w:rFonts w:ascii="Times New Roman" w:hAnsi="Times New Roman" w:cs="Times New Roman"/>
                <w:b/>
                <w:sz w:val="20"/>
                <w:szCs w:val="20"/>
                <w:lang w:eastAsia="zh-CN"/>
              </w:rPr>
              <w:t>Наименование товара, работы, услуги</w:t>
            </w:r>
          </w:p>
        </w:tc>
        <w:tc>
          <w:tcPr>
            <w:tcW w:w="1819" w:type="dxa"/>
            <w:vMerge w:val="restart"/>
          </w:tcPr>
          <w:p w:rsidR="00D562BC"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Код позиции</w:t>
            </w:r>
          </w:p>
        </w:tc>
        <w:tc>
          <w:tcPr>
            <w:tcW w:w="7395" w:type="dxa"/>
            <w:gridSpan w:val="3"/>
            <w:shd w:val="clear" w:color="auto" w:fill="auto"/>
            <w:vAlign w:val="center"/>
          </w:tcPr>
          <w:p w:rsidR="00D562BC"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Функциональные, технические и качественные характеристики Товара</w:t>
            </w:r>
          </w:p>
        </w:tc>
        <w:tc>
          <w:tcPr>
            <w:tcW w:w="1276" w:type="dxa"/>
            <w:vMerge w:val="restart"/>
          </w:tcPr>
          <w:p w:rsidR="00D562BC" w:rsidRPr="001C5C6A" w:rsidRDefault="0040059F"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Единица измерения</w:t>
            </w:r>
          </w:p>
        </w:tc>
      </w:tr>
      <w:tr w:rsidR="001472D2" w:rsidRPr="002D671E" w:rsidTr="007957D6">
        <w:trPr>
          <w:trHeight w:val="315"/>
          <w:jc w:val="center"/>
        </w:trPr>
        <w:tc>
          <w:tcPr>
            <w:tcW w:w="771" w:type="dxa"/>
            <w:vMerge/>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p>
        </w:tc>
        <w:tc>
          <w:tcPr>
            <w:tcW w:w="2407" w:type="dxa"/>
            <w:vMerge/>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p>
        </w:tc>
        <w:tc>
          <w:tcPr>
            <w:tcW w:w="1819" w:type="dxa"/>
            <w:vMerge/>
          </w:tcPr>
          <w:p w:rsidR="001472D2" w:rsidRPr="001C5C6A" w:rsidRDefault="001472D2" w:rsidP="00D562BC">
            <w:pPr>
              <w:keepNext/>
              <w:keepLines/>
              <w:widowControl w:val="0"/>
              <w:jc w:val="center"/>
              <w:rPr>
                <w:rFonts w:ascii="Times New Roman" w:hAnsi="Times New Roman" w:cs="Times New Roman"/>
                <w:b/>
                <w:sz w:val="20"/>
                <w:szCs w:val="20"/>
                <w:lang w:eastAsia="zh-CN"/>
              </w:rPr>
            </w:pPr>
          </w:p>
        </w:tc>
        <w:tc>
          <w:tcPr>
            <w:tcW w:w="2835"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Наименование характеристики</w:t>
            </w:r>
          </w:p>
        </w:tc>
        <w:tc>
          <w:tcPr>
            <w:tcW w:w="2835" w:type="dxa"/>
            <w:shd w:val="clear" w:color="auto" w:fill="auto"/>
            <w:vAlign w:val="center"/>
          </w:tcPr>
          <w:p w:rsidR="001472D2" w:rsidRPr="001C5C6A" w:rsidRDefault="0040059F"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Значение характеристики</w:t>
            </w:r>
          </w:p>
        </w:tc>
        <w:tc>
          <w:tcPr>
            <w:tcW w:w="1725" w:type="dxa"/>
          </w:tcPr>
          <w:p w:rsidR="001472D2" w:rsidRPr="001C5C6A" w:rsidRDefault="0040059F"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Единица измерения характеристики</w:t>
            </w:r>
          </w:p>
        </w:tc>
        <w:tc>
          <w:tcPr>
            <w:tcW w:w="1276" w:type="dxa"/>
            <w:vMerge/>
          </w:tcPr>
          <w:p w:rsidR="001472D2" w:rsidRPr="001C5C6A" w:rsidRDefault="001472D2" w:rsidP="00D562BC">
            <w:pPr>
              <w:keepNext/>
              <w:keepLines/>
              <w:widowControl w:val="0"/>
              <w:jc w:val="center"/>
              <w:rPr>
                <w:rFonts w:ascii="Times New Roman" w:hAnsi="Times New Roman" w:cs="Times New Roman"/>
                <w:b/>
                <w:sz w:val="20"/>
                <w:szCs w:val="20"/>
                <w:lang w:eastAsia="zh-CN"/>
              </w:rPr>
            </w:pPr>
          </w:p>
        </w:tc>
      </w:tr>
      <w:tr w:rsidR="001472D2" w:rsidRPr="002D671E" w:rsidTr="007957D6">
        <w:trPr>
          <w:trHeight w:val="315"/>
          <w:jc w:val="center"/>
        </w:trPr>
        <w:tc>
          <w:tcPr>
            <w:tcW w:w="771"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1</w:t>
            </w:r>
          </w:p>
        </w:tc>
        <w:tc>
          <w:tcPr>
            <w:tcW w:w="2407"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2</w:t>
            </w:r>
          </w:p>
        </w:tc>
        <w:tc>
          <w:tcPr>
            <w:tcW w:w="1819" w:type="dxa"/>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3</w:t>
            </w:r>
          </w:p>
        </w:tc>
        <w:tc>
          <w:tcPr>
            <w:tcW w:w="2835"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4</w:t>
            </w:r>
          </w:p>
        </w:tc>
        <w:tc>
          <w:tcPr>
            <w:tcW w:w="2835"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5</w:t>
            </w:r>
          </w:p>
        </w:tc>
        <w:tc>
          <w:tcPr>
            <w:tcW w:w="1725" w:type="dxa"/>
          </w:tcPr>
          <w:p w:rsidR="001472D2"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6</w:t>
            </w:r>
          </w:p>
        </w:tc>
        <w:tc>
          <w:tcPr>
            <w:tcW w:w="1276" w:type="dxa"/>
          </w:tcPr>
          <w:p w:rsidR="001472D2"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7</w:t>
            </w: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1</w:t>
            </w:r>
          </w:p>
        </w:tc>
        <w:tc>
          <w:tcPr>
            <w:tcW w:w="2407" w:type="dxa"/>
            <w:vMerge w:val="restart"/>
            <w:shd w:val="clear" w:color="auto" w:fill="auto"/>
          </w:tcPr>
          <w:p w:rsidR="001472D2"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7511B6" w:rsidRDefault="007511B6" w:rsidP="007511B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8-08-01</w:t>
            </w:r>
          </w:p>
          <w:p w:rsidR="007511B6"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03.28.08.08.01</w:t>
            </w:r>
          </w:p>
          <w:p w:rsidR="007511B6" w:rsidRDefault="007511B6" w:rsidP="007511B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хлопчатобумажный</w:t>
            </w:r>
          </w:p>
          <w:p w:rsidR="007511B6" w:rsidRPr="002D671E" w:rsidRDefault="007511B6"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7511B6" w:rsidRPr="002D671E" w:rsidRDefault="007511B6" w:rsidP="007511B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7511B6" w:rsidRPr="002D671E" w:rsidRDefault="007511B6" w:rsidP="007511B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хлопчатобумажная ткань</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215"/>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511B6" w:rsidP="007511B6">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2</w:t>
            </w:r>
          </w:p>
        </w:tc>
        <w:tc>
          <w:tcPr>
            <w:tcW w:w="2407" w:type="dxa"/>
            <w:vMerge w:val="restart"/>
            <w:shd w:val="clear" w:color="auto" w:fill="auto"/>
          </w:tcPr>
          <w:p w:rsidR="001472D2"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582007" w:rsidRDefault="00582007" w:rsidP="0058200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8-08-03</w:t>
            </w:r>
          </w:p>
          <w:p w:rsidR="00582007" w:rsidRPr="002D671E" w:rsidRDefault="00582007" w:rsidP="0058200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03.28.08.08.03</w:t>
            </w:r>
          </w:p>
          <w:p w:rsidR="00582007" w:rsidRDefault="00582007" w:rsidP="0058200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шерстяной</w:t>
            </w:r>
          </w:p>
          <w:p w:rsidR="00582007" w:rsidRPr="002D671E" w:rsidRDefault="00582007"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582007" w:rsidRPr="002D671E" w:rsidRDefault="00582007" w:rsidP="0058200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582007" w:rsidRPr="002D671E" w:rsidRDefault="00582007" w:rsidP="0058200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шерстяная пряжа</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511B6" w:rsidP="007511B6">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w:t>
            </w:r>
          </w:p>
        </w:tc>
        <w:tc>
          <w:tcPr>
            <w:tcW w:w="2407" w:type="dxa"/>
            <w:vMerge w:val="restart"/>
            <w:shd w:val="clear" w:color="auto" w:fill="auto"/>
          </w:tcPr>
          <w:p w:rsidR="001472D2"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A604C7" w:rsidRDefault="00A604C7" w:rsidP="00A604C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8-08-02</w:t>
            </w:r>
          </w:p>
          <w:p w:rsidR="00A604C7" w:rsidRPr="002D671E" w:rsidRDefault="00A604C7" w:rsidP="00A604C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03.28.08.08.02</w:t>
            </w:r>
          </w:p>
          <w:p w:rsidR="001472D2" w:rsidRPr="002D671E" w:rsidRDefault="00A604C7" w:rsidP="002B481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хлопчатобумажный</w:t>
            </w:r>
          </w:p>
        </w:tc>
        <w:tc>
          <w:tcPr>
            <w:tcW w:w="1819" w:type="dxa"/>
            <w:vMerge w:val="restart"/>
          </w:tcPr>
          <w:p w:rsidR="00A604C7" w:rsidRPr="002D671E" w:rsidRDefault="00A604C7" w:rsidP="00A604C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A604C7" w:rsidRDefault="00A604C7" w:rsidP="00A604C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97293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для получателей с </w:t>
            </w:r>
            <w:proofErr w:type="gramStart"/>
            <w:r w:rsidRPr="002D671E">
              <w:rPr>
                <w:rFonts w:ascii="Times New Roman" w:hAnsi="Times New Roman" w:cs="Times New Roman"/>
                <w:sz w:val="20"/>
                <w:szCs w:val="20"/>
                <w:lang w:eastAsia="zh-CN"/>
              </w:rPr>
              <w:t>различной  ампутацией</w:t>
            </w:r>
            <w:proofErr w:type="gramEnd"/>
            <w:r w:rsidRPr="002D671E">
              <w:rPr>
                <w:rFonts w:ascii="Times New Roman" w:hAnsi="Times New Roman" w:cs="Times New Roman"/>
                <w:sz w:val="20"/>
                <w:szCs w:val="20"/>
                <w:lang w:eastAsia="zh-CN"/>
              </w:rPr>
              <w:t xml:space="preserve"> бедра</w:t>
            </w:r>
          </w:p>
        </w:tc>
        <w:tc>
          <w:tcPr>
            <w:tcW w:w="1725" w:type="dxa"/>
          </w:tcPr>
          <w:p w:rsidR="001472D2" w:rsidRPr="002D671E" w:rsidRDefault="00235987"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хлопчатобумажная ткань</w:t>
            </w:r>
          </w:p>
        </w:tc>
        <w:tc>
          <w:tcPr>
            <w:tcW w:w="1725" w:type="dxa"/>
          </w:tcPr>
          <w:p w:rsidR="001472D2" w:rsidRPr="002D671E" w:rsidRDefault="00235987"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235987"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235987"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2B4816">
        <w:trPr>
          <w:trHeight w:val="2400"/>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235987" w:rsidP="00235987">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4</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8-08-04</w:t>
            </w:r>
          </w:p>
          <w:p w:rsidR="002609C1" w:rsidRPr="002D671E" w:rsidRDefault="002609C1" w:rsidP="002609C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03.28.08.08.04</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шерстяной</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2609C1"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97293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для получателей с </w:t>
            </w:r>
            <w:proofErr w:type="gramStart"/>
            <w:r w:rsidRPr="002D671E">
              <w:rPr>
                <w:rFonts w:ascii="Times New Roman" w:hAnsi="Times New Roman" w:cs="Times New Roman"/>
                <w:sz w:val="20"/>
                <w:szCs w:val="20"/>
                <w:lang w:eastAsia="zh-CN"/>
              </w:rPr>
              <w:t>различной  ампутацией</w:t>
            </w:r>
            <w:proofErr w:type="gramEnd"/>
            <w:r w:rsidRPr="002D671E">
              <w:rPr>
                <w:rFonts w:ascii="Times New Roman" w:hAnsi="Times New Roman" w:cs="Times New Roman"/>
                <w:sz w:val="20"/>
                <w:szCs w:val="20"/>
                <w:lang w:eastAsia="zh-CN"/>
              </w:rPr>
              <w:t xml:space="preserve"> бедра</w:t>
            </w:r>
          </w:p>
        </w:tc>
        <w:tc>
          <w:tcPr>
            <w:tcW w:w="1725" w:type="dxa"/>
          </w:tcPr>
          <w:p w:rsidR="001472D2" w:rsidRPr="002D671E" w:rsidRDefault="007957D6"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шерстяная пряжа</w:t>
            </w:r>
          </w:p>
        </w:tc>
        <w:tc>
          <w:tcPr>
            <w:tcW w:w="1725" w:type="dxa"/>
          </w:tcPr>
          <w:p w:rsidR="001472D2" w:rsidRPr="002D671E" w:rsidRDefault="007957D6"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7957D6"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957D6"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957D6" w:rsidP="00235987">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5</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2609C1" w:rsidRPr="002D671E" w:rsidRDefault="002609C1" w:rsidP="002609C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03.28.08.08.05</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2609C1" w:rsidRDefault="002609C1"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2609C1"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Pr="002D671E" w:rsidRDefault="009F63D0"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9F63D0"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9F63D0"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9F63D0" w:rsidP="009F63D0">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w:t>
            </w:r>
          </w:p>
        </w:tc>
        <w:tc>
          <w:tcPr>
            <w:tcW w:w="1725" w:type="dxa"/>
          </w:tcPr>
          <w:p w:rsidR="001472D2" w:rsidRPr="002D671E" w:rsidRDefault="009F63D0" w:rsidP="009F63D0">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9F63D0" w:rsidP="009F63D0">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6</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2609C1" w:rsidRPr="002D671E" w:rsidRDefault="002609C1" w:rsidP="002609C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03.28.08.08.05</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2609C1" w:rsidRDefault="002609C1"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2609C1"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вакуумное</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EA3402" w:rsidP="008A6CFE">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7</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0930B9" w:rsidRDefault="000930B9" w:rsidP="000930B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0930B9" w:rsidRPr="002D671E" w:rsidRDefault="000930B9" w:rsidP="000930B9">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03.28.08.08.05</w:t>
            </w:r>
          </w:p>
          <w:p w:rsidR="000930B9" w:rsidRDefault="000930B9" w:rsidP="000930B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0930B9" w:rsidRDefault="000930B9"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0930B9" w:rsidRPr="002D671E" w:rsidRDefault="000930B9" w:rsidP="000930B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0930B9" w:rsidP="000930B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 с атипичной формой культи</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Толщина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≥6 мм</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мм</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 (в зависимости от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 или вакуумное</w:t>
            </w:r>
          </w:p>
        </w:tc>
        <w:tc>
          <w:tcPr>
            <w:tcW w:w="1725" w:type="dxa"/>
          </w:tcPr>
          <w:p w:rsidR="001472D2" w:rsidRPr="002D671E" w:rsidRDefault="00774B90" w:rsidP="00774B90">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74B90" w:rsidP="00774B90">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8</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1E1575" w:rsidRDefault="001E1575" w:rsidP="00D562BC">
            <w:pPr>
              <w:keepNext/>
              <w:keepLines/>
              <w:widowControl w:val="0"/>
              <w:jc w:val="center"/>
              <w:rPr>
                <w:rFonts w:ascii="Times New Roman" w:hAnsi="Times New Roman" w:cs="Times New Roman"/>
                <w:sz w:val="20"/>
                <w:szCs w:val="20"/>
                <w:lang w:eastAsia="zh-CN"/>
              </w:rPr>
            </w:pPr>
          </w:p>
          <w:p w:rsidR="001E1575" w:rsidRDefault="001E1575" w:rsidP="001E1575">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1E1575" w:rsidRPr="002D671E" w:rsidRDefault="001E1575" w:rsidP="001E1575">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D42C4">
              <w:rPr>
                <w:rFonts w:ascii="Times New Roman" w:hAnsi="Times New Roman" w:cs="Times New Roman"/>
                <w:sz w:val="20"/>
                <w:szCs w:val="20"/>
                <w:lang w:eastAsia="zh-CN"/>
              </w:rPr>
              <w:t>03.28.08.08.06</w:t>
            </w:r>
          </w:p>
          <w:p w:rsidR="001E1575" w:rsidRDefault="001E1575" w:rsidP="001E1575">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r>
              <w:rPr>
                <w:rFonts w:ascii="Times New Roman" w:hAnsi="Times New Roman" w:cs="Times New Roman"/>
                <w:sz w:val="20"/>
                <w:szCs w:val="20"/>
                <w:lang w:eastAsia="zh-CN"/>
              </w:rPr>
              <w:t>)</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1E1575" w:rsidRPr="002D671E" w:rsidRDefault="001E1575" w:rsidP="001E1575">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1E1575" w:rsidP="001E1575">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w:t>
            </w:r>
          </w:p>
        </w:tc>
        <w:tc>
          <w:tcPr>
            <w:tcW w:w="1725" w:type="dxa"/>
          </w:tcPr>
          <w:p w:rsidR="001472D2" w:rsidRPr="002D671E" w:rsidRDefault="00774B90"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7920D6"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бедра, обладает высокой комфортностью и безопасностью.</w:t>
            </w:r>
          </w:p>
        </w:tc>
        <w:tc>
          <w:tcPr>
            <w:tcW w:w="1725" w:type="dxa"/>
          </w:tcPr>
          <w:p w:rsidR="001472D2" w:rsidRPr="002D671E" w:rsidRDefault="007920D6"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920D6"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w:t>
            </w:r>
          </w:p>
        </w:tc>
        <w:tc>
          <w:tcPr>
            <w:tcW w:w="1725" w:type="dxa"/>
          </w:tcPr>
          <w:p w:rsidR="001472D2" w:rsidRPr="002D671E" w:rsidRDefault="007920D6"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920D6" w:rsidP="007920D6">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9</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B77277" w:rsidRDefault="00B77277" w:rsidP="00B7727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B77277" w:rsidRPr="002D671E" w:rsidRDefault="00B77277" w:rsidP="00B7727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D42C4">
              <w:rPr>
                <w:rFonts w:ascii="Times New Roman" w:hAnsi="Times New Roman" w:cs="Times New Roman"/>
                <w:sz w:val="20"/>
                <w:szCs w:val="20"/>
                <w:lang w:eastAsia="zh-CN"/>
              </w:rPr>
              <w:t>03.28.08.08.06</w:t>
            </w:r>
          </w:p>
          <w:p w:rsidR="00B77277" w:rsidRDefault="00B77277" w:rsidP="00B7727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r>
              <w:rPr>
                <w:rFonts w:ascii="Times New Roman" w:hAnsi="Times New Roman" w:cs="Times New Roman"/>
                <w:sz w:val="20"/>
                <w:szCs w:val="20"/>
                <w:lang w:eastAsia="zh-CN"/>
              </w:rPr>
              <w:t>)</w:t>
            </w:r>
          </w:p>
          <w:p w:rsidR="00B77277" w:rsidRDefault="00B77277"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B77277" w:rsidRPr="002D671E" w:rsidRDefault="00B77277" w:rsidP="00B7727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B77277" w:rsidP="00B7727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бедра, обладает высокой комфортностью и безопасностью.</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вакуумное</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87082C">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930B71" w:rsidP="007920D6">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10</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DE7209" w:rsidRDefault="00DE7209" w:rsidP="00D562BC">
            <w:pPr>
              <w:keepNext/>
              <w:keepLines/>
              <w:widowControl w:val="0"/>
              <w:jc w:val="center"/>
              <w:rPr>
                <w:rFonts w:ascii="Times New Roman" w:hAnsi="Times New Roman" w:cs="Times New Roman"/>
                <w:sz w:val="20"/>
                <w:szCs w:val="20"/>
                <w:lang w:eastAsia="zh-CN"/>
              </w:rPr>
            </w:pPr>
          </w:p>
          <w:p w:rsidR="00DE7209" w:rsidRDefault="00DE7209" w:rsidP="00DE720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DE7209" w:rsidRPr="002D671E" w:rsidRDefault="00DE7209" w:rsidP="00DE7209">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D42C4">
              <w:rPr>
                <w:rFonts w:ascii="Times New Roman" w:hAnsi="Times New Roman" w:cs="Times New Roman"/>
                <w:sz w:val="20"/>
                <w:szCs w:val="20"/>
                <w:lang w:eastAsia="zh-CN"/>
              </w:rPr>
              <w:t>03.28.08.08.06</w:t>
            </w:r>
          </w:p>
          <w:p w:rsidR="00DE7209" w:rsidRDefault="00DE7209" w:rsidP="00DE720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DE7209" w:rsidRPr="002D671E" w:rsidRDefault="00DE7209" w:rsidP="00DE720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DE7209" w:rsidP="00DE720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 с атипичной формой культи</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Толщина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≥6 мм</w:t>
            </w:r>
          </w:p>
        </w:tc>
        <w:tc>
          <w:tcPr>
            <w:tcW w:w="1725" w:type="dxa"/>
          </w:tcPr>
          <w:p w:rsidR="001472D2" w:rsidRPr="002D671E" w:rsidRDefault="00987B1A"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мм</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 (в зависимости от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 или вакуумное</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374743">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432BE" w:rsidP="00E86E2D">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1</w:t>
            </w:r>
            <w:r>
              <w:rPr>
                <w:rFonts w:ascii="Times New Roman" w:hAnsi="Times New Roman" w:cs="Times New Roman"/>
                <w:sz w:val="20"/>
                <w:szCs w:val="20"/>
                <w:lang w:eastAsia="zh-CN"/>
              </w:rPr>
              <w:t>1</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6A1ADE" w:rsidRDefault="006A1ADE" w:rsidP="006A1ADE">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8-08-01</w:t>
            </w:r>
          </w:p>
          <w:p w:rsidR="006A1ADE" w:rsidRPr="002D671E" w:rsidRDefault="006A1ADE" w:rsidP="006A1AD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КОЗ:</w:t>
            </w:r>
            <w:r>
              <w:t xml:space="preserve"> </w:t>
            </w:r>
            <w:r w:rsidRPr="00207C62">
              <w:rPr>
                <w:rFonts w:ascii="Times New Roman" w:hAnsi="Times New Roman" w:cs="Times New Roman"/>
                <w:sz w:val="20"/>
                <w:szCs w:val="20"/>
                <w:lang w:eastAsia="zh-CN"/>
              </w:rPr>
              <w:t>03.29.08.08.01</w:t>
            </w:r>
          </w:p>
          <w:p w:rsidR="006A1ADE" w:rsidRPr="002D671E" w:rsidRDefault="006A1ADE" w:rsidP="006A1ADE">
            <w:pPr>
              <w:keepNext/>
              <w:keepLines/>
              <w:widowControl w:val="0"/>
              <w:jc w:val="center"/>
              <w:rPr>
                <w:rFonts w:ascii="Times New Roman" w:hAnsi="Times New Roman" w:cs="Times New Roman"/>
                <w:sz w:val="20"/>
                <w:szCs w:val="20"/>
                <w:lang w:eastAsia="zh-CN"/>
              </w:rPr>
            </w:pPr>
          </w:p>
          <w:p w:rsidR="001472D2" w:rsidRPr="002D671E" w:rsidRDefault="006A1ADE" w:rsidP="006A1ADE">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хлопчатобумажный</w:t>
            </w:r>
          </w:p>
          <w:p w:rsidR="006A1ADE" w:rsidRDefault="006A1ADE"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6A1ADE" w:rsidRPr="002D671E" w:rsidRDefault="006A1ADE" w:rsidP="006A1ADE">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6A1ADE" w:rsidP="006A1ADE">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хлопчатобумажная ткань</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374743">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2</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5E14ED" w:rsidRDefault="005E14ED" w:rsidP="005E14ED">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8-08-03</w:t>
            </w:r>
          </w:p>
          <w:p w:rsidR="005E14ED" w:rsidRPr="002D671E" w:rsidRDefault="005E14ED" w:rsidP="005E14E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4D68CD">
              <w:rPr>
                <w:rFonts w:ascii="Times New Roman" w:hAnsi="Times New Roman" w:cs="Times New Roman"/>
                <w:sz w:val="20"/>
                <w:szCs w:val="20"/>
                <w:lang w:eastAsia="zh-CN"/>
              </w:rPr>
              <w:t>03.29.08.08.03</w:t>
            </w:r>
          </w:p>
          <w:p w:rsidR="005E14ED" w:rsidRDefault="005E14ED" w:rsidP="005E14ED">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шерстяной</w:t>
            </w:r>
          </w:p>
          <w:p w:rsidR="005E14ED" w:rsidRDefault="005E14ED"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5E14ED" w:rsidRPr="002D671E" w:rsidRDefault="005E14ED" w:rsidP="005E14ED">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5E14ED" w:rsidP="005E14ED">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шерстяная пряжа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8A1D19">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3</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D70D14"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8-08-02</w:t>
            </w:r>
          </w:p>
          <w:p w:rsidR="00D70D14" w:rsidRPr="002D671E" w:rsidRDefault="00D70D14" w:rsidP="00D70D14">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371CA8">
              <w:rPr>
                <w:rFonts w:ascii="Times New Roman" w:hAnsi="Times New Roman" w:cs="Times New Roman"/>
                <w:sz w:val="20"/>
                <w:szCs w:val="20"/>
                <w:lang w:eastAsia="zh-CN"/>
              </w:rPr>
              <w:t>03.29.08.08.02</w:t>
            </w:r>
          </w:p>
          <w:p w:rsidR="00D70D14"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хлопчатобумажный</w:t>
            </w:r>
          </w:p>
          <w:p w:rsidR="00D70D14" w:rsidRDefault="00D70D14"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D70D14" w:rsidRPr="002D671E"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97293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для получателей с </w:t>
            </w:r>
            <w:proofErr w:type="gramStart"/>
            <w:r w:rsidRPr="002D671E">
              <w:rPr>
                <w:rFonts w:ascii="Times New Roman" w:hAnsi="Times New Roman" w:cs="Times New Roman"/>
                <w:sz w:val="20"/>
                <w:szCs w:val="20"/>
                <w:lang w:eastAsia="zh-CN"/>
              </w:rPr>
              <w:t>различной  ампутацией</w:t>
            </w:r>
            <w:proofErr w:type="gramEnd"/>
            <w:r w:rsidRPr="002D671E">
              <w:rPr>
                <w:rFonts w:ascii="Times New Roman" w:hAnsi="Times New Roman" w:cs="Times New Roman"/>
                <w:sz w:val="20"/>
                <w:szCs w:val="20"/>
                <w:lang w:eastAsia="zh-CN"/>
              </w:rPr>
              <w:t xml:space="preserve"> бедра</w:t>
            </w:r>
          </w:p>
        </w:tc>
        <w:tc>
          <w:tcPr>
            <w:tcW w:w="1725" w:type="dxa"/>
          </w:tcPr>
          <w:p w:rsidR="001472D2"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741A2">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хлопчатобумажная ткань</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8A1D19">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4</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D70D14"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8-08-04</w:t>
            </w:r>
          </w:p>
          <w:p w:rsidR="00D70D14" w:rsidRPr="002D671E" w:rsidRDefault="00D70D14" w:rsidP="00D70D14">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B3308">
              <w:rPr>
                <w:rFonts w:ascii="Times New Roman" w:hAnsi="Times New Roman" w:cs="Times New Roman"/>
                <w:sz w:val="20"/>
                <w:szCs w:val="20"/>
                <w:lang w:eastAsia="zh-CN"/>
              </w:rPr>
              <w:t>03.29.08.08.04</w:t>
            </w:r>
          </w:p>
          <w:p w:rsidR="00D70D14"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шерстяной</w:t>
            </w:r>
          </w:p>
          <w:p w:rsidR="00D70D14" w:rsidRDefault="00D70D14"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D70D14" w:rsidRPr="002D671E"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97293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для получателей с различной </w:t>
            </w:r>
            <w:bookmarkStart w:id="0" w:name="_GoBack"/>
            <w:bookmarkEnd w:id="0"/>
            <w:r w:rsidRPr="002D671E">
              <w:rPr>
                <w:rFonts w:ascii="Times New Roman" w:hAnsi="Times New Roman" w:cs="Times New Roman"/>
                <w:sz w:val="20"/>
                <w:szCs w:val="20"/>
                <w:lang w:eastAsia="zh-CN"/>
              </w:rPr>
              <w:t xml:space="preserve"> ампутацией бедра</w:t>
            </w:r>
          </w:p>
        </w:tc>
        <w:tc>
          <w:tcPr>
            <w:tcW w:w="1725" w:type="dxa"/>
          </w:tcPr>
          <w:p w:rsidR="001472D2"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741A2">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шерстяная пряжа</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A40A9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1</w:t>
            </w:r>
            <w:r w:rsidRPr="002D671E">
              <w:rPr>
                <w:rFonts w:ascii="Times New Roman" w:hAnsi="Times New Roman" w:cs="Times New Roman"/>
                <w:sz w:val="20"/>
                <w:szCs w:val="20"/>
                <w:lang w:eastAsia="zh-CN"/>
              </w:rPr>
              <w:t>5</w:t>
            </w:r>
          </w:p>
        </w:tc>
        <w:tc>
          <w:tcPr>
            <w:tcW w:w="2407" w:type="dxa"/>
            <w:vMerge w:val="restart"/>
            <w:shd w:val="clear" w:color="auto" w:fill="auto"/>
          </w:tcPr>
          <w:p w:rsidR="00345F1A"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345F1A" w:rsidRDefault="00345F1A" w:rsidP="00345F1A">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345F1A" w:rsidRPr="002D671E" w:rsidRDefault="00345F1A" w:rsidP="00345F1A">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B3308">
              <w:rPr>
                <w:rFonts w:ascii="Times New Roman" w:hAnsi="Times New Roman" w:cs="Times New Roman"/>
                <w:sz w:val="20"/>
                <w:szCs w:val="20"/>
                <w:lang w:eastAsia="zh-CN"/>
              </w:rPr>
              <w:t>03.29.08.08.05</w:t>
            </w:r>
          </w:p>
          <w:p w:rsidR="00345F1A" w:rsidRDefault="00345F1A" w:rsidP="00345F1A">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 </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345F1A" w:rsidRPr="002D671E" w:rsidRDefault="00345F1A" w:rsidP="00345F1A">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345F1A" w:rsidP="00345F1A">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741A2">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A40A9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6</w:t>
            </w:r>
          </w:p>
        </w:tc>
        <w:tc>
          <w:tcPr>
            <w:tcW w:w="2407" w:type="dxa"/>
            <w:vMerge w:val="restart"/>
            <w:shd w:val="clear" w:color="auto" w:fill="auto"/>
          </w:tcPr>
          <w:p w:rsidR="00BA7101"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BA7101"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BA7101" w:rsidRPr="002D671E" w:rsidRDefault="00BA7101" w:rsidP="00BA710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B3308">
              <w:rPr>
                <w:rFonts w:ascii="Times New Roman" w:hAnsi="Times New Roman" w:cs="Times New Roman"/>
                <w:sz w:val="20"/>
                <w:szCs w:val="20"/>
                <w:lang w:eastAsia="zh-CN"/>
              </w:rPr>
              <w:t>03.29.08.08.05</w:t>
            </w:r>
          </w:p>
          <w:p w:rsidR="00BA7101"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 </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BA7101" w:rsidRPr="002D671E"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673E85">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вакуумное</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3E0605">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17</w:t>
            </w:r>
          </w:p>
        </w:tc>
        <w:tc>
          <w:tcPr>
            <w:tcW w:w="2407" w:type="dxa"/>
            <w:vMerge w:val="restart"/>
            <w:shd w:val="clear" w:color="auto" w:fill="auto"/>
          </w:tcPr>
          <w:p w:rsidR="00BA7101"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BA7101"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BA7101" w:rsidRPr="002D671E" w:rsidRDefault="00BA7101" w:rsidP="00BA710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5B4B98">
              <w:rPr>
                <w:rFonts w:ascii="Times New Roman" w:hAnsi="Times New Roman" w:cs="Times New Roman"/>
                <w:sz w:val="20"/>
                <w:szCs w:val="20"/>
                <w:lang w:eastAsia="zh-CN"/>
              </w:rPr>
              <w:t>03.29.08.08.06</w:t>
            </w:r>
          </w:p>
          <w:p w:rsidR="00BA7101"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r>
              <w:rPr>
                <w:rFonts w:ascii="Times New Roman" w:hAnsi="Times New Roman" w:cs="Times New Roman"/>
                <w:sz w:val="20"/>
                <w:szCs w:val="20"/>
                <w:lang w:eastAsia="zh-CN"/>
              </w:rPr>
              <w:t>)</w:t>
            </w:r>
          </w:p>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 </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BA7101" w:rsidRPr="002D671E"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w:t>
            </w:r>
          </w:p>
        </w:tc>
        <w:tc>
          <w:tcPr>
            <w:tcW w:w="1725" w:type="dxa"/>
          </w:tcPr>
          <w:p w:rsidR="001472D2"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673E85">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бедра, обладает высокой комфортностью и безопасностью.</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1A12B1">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18</w:t>
            </w:r>
          </w:p>
        </w:tc>
        <w:tc>
          <w:tcPr>
            <w:tcW w:w="2407" w:type="dxa"/>
            <w:vMerge w:val="restart"/>
            <w:shd w:val="clear" w:color="auto" w:fill="auto"/>
          </w:tcPr>
          <w:p w:rsidR="00CF36AB"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CF36AB" w:rsidRDefault="00CF36AB" w:rsidP="00CF36A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CF36AB" w:rsidRPr="002D671E" w:rsidRDefault="00CF36AB" w:rsidP="00CF36AB">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642BFA">
              <w:rPr>
                <w:rFonts w:ascii="Times New Roman" w:hAnsi="Times New Roman" w:cs="Times New Roman"/>
                <w:sz w:val="20"/>
                <w:szCs w:val="20"/>
                <w:lang w:eastAsia="zh-CN"/>
              </w:rPr>
              <w:t>03.29.08.08.06</w:t>
            </w:r>
          </w:p>
          <w:p w:rsidR="00CF36AB" w:rsidRDefault="00CF36AB" w:rsidP="00CF36A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r>
              <w:rPr>
                <w:rFonts w:ascii="Times New Roman" w:hAnsi="Times New Roman" w:cs="Times New Roman"/>
                <w:sz w:val="20"/>
                <w:szCs w:val="20"/>
                <w:lang w:eastAsia="zh-CN"/>
              </w:rPr>
              <w:t>)</w:t>
            </w:r>
          </w:p>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 </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CF36AB" w:rsidRPr="002D671E" w:rsidRDefault="00CF36AB" w:rsidP="00CF36A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CF36AB" w:rsidP="00CF36A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бедра, обладает высокой комфортностью и безопасностью.</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вакуумное</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1A12B1">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bl>
    <w:p w:rsidR="008F56F1" w:rsidRDefault="008F56F1" w:rsidP="00EA6428">
      <w:pPr>
        <w:widowControl w:val="0"/>
        <w:spacing w:after="0"/>
        <w:ind w:left="-426" w:firstLine="426"/>
        <w:jc w:val="center"/>
        <w:rPr>
          <w:rFonts w:ascii="Times New Roman" w:hAnsi="Times New Roman" w:cs="Times New Roman"/>
          <w:b/>
          <w:sz w:val="24"/>
          <w:szCs w:val="24"/>
          <w:lang w:eastAsia="ru-RU"/>
        </w:rPr>
      </w:pPr>
    </w:p>
    <w:p w:rsidR="00EA6428" w:rsidRDefault="00EA6428" w:rsidP="00EA6428">
      <w:pPr>
        <w:widowControl w:val="0"/>
        <w:spacing w:after="0"/>
        <w:ind w:left="-426" w:firstLine="426"/>
        <w:jc w:val="center"/>
        <w:rPr>
          <w:rFonts w:ascii="Times New Roman" w:hAnsi="Times New Roman" w:cs="Times New Roman"/>
          <w:b/>
          <w:sz w:val="24"/>
          <w:szCs w:val="24"/>
          <w:lang w:eastAsia="ru-RU"/>
        </w:rPr>
      </w:pPr>
      <w:r w:rsidRPr="002D671E">
        <w:rPr>
          <w:rFonts w:ascii="Times New Roman" w:hAnsi="Times New Roman" w:cs="Times New Roman"/>
          <w:b/>
          <w:sz w:val="24"/>
          <w:szCs w:val="24"/>
          <w:lang w:eastAsia="ru-RU"/>
        </w:rPr>
        <w:t>Требования к качеству, техническим, функциональным характеристикам</w:t>
      </w:r>
    </w:p>
    <w:p w:rsidR="008F56F1" w:rsidRPr="002D671E" w:rsidRDefault="008F56F1" w:rsidP="00EA6428">
      <w:pPr>
        <w:widowControl w:val="0"/>
        <w:spacing w:after="0"/>
        <w:ind w:left="-426" w:firstLine="426"/>
        <w:jc w:val="center"/>
        <w:rPr>
          <w:rFonts w:ascii="Times New Roman" w:hAnsi="Times New Roman" w:cs="Times New Roman"/>
          <w:b/>
          <w:sz w:val="24"/>
          <w:szCs w:val="24"/>
          <w:lang w:eastAsia="ru-RU"/>
        </w:rPr>
      </w:pPr>
    </w:p>
    <w:p w:rsidR="00EA6428" w:rsidRPr="002D671E" w:rsidRDefault="00EA6428" w:rsidP="00EA6428">
      <w:pPr>
        <w:autoSpaceDN w:val="0"/>
        <w:spacing w:after="0"/>
        <w:ind w:left="142" w:firstLine="425"/>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Чехлы на культи– техническое средство реабилитации, заменяющее частично или полностью отсутствующую, или имеющую врожденные дефекты конечность и служащее для восполнения   функционального дефектов.</w:t>
      </w:r>
    </w:p>
    <w:p w:rsidR="00EA6428" w:rsidRPr="002D671E" w:rsidRDefault="00EA6428" w:rsidP="00EA6428">
      <w:pPr>
        <w:autoSpaceDN w:val="0"/>
        <w:spacing w:after="0"/>
        <w:ind w:left="142" w:firstLine="425"/>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Чехлы должны быть изготовлены с учетом анатомических дефектов конечностей, индивидуально для получателя, при этом необходимо максимально учитывать физическое состояние, индивидуальные особенности получателя.</w:t>
      </w:r>
    </w:p>
    <w:p w:rsidR="00EA6428" w:rsidRDefault="00EA6428" w:rsidP="00EA6428">
      <w:pPr>
        <w:widowControl w:val="0"/>
        <w:spacing w:after="0"/>
        <w:ind w:left="142" w:firstLine="426"/>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lastRenderedPageBreak/>
        <w:t xml:space="preserve">Чехлы   для   культи   нижних   конечностей должны соответствовать требованиям </w:t>
      </w:r>
      <w:proofErr w:type="gramStart"/>
      <w:r w:rsidRPr="002D671E">
        <w:rPr>
          <w:rFonts w:ascii="Times New Roman" w:hAnsi="Times New Roman" w:cs="Times New Roman"/>
          <w:sz w:val="24"/>
          <w:szCs w:val="24"/>
          <w:lang w:eastAsia="ru-RU"/>
        </w:rPr>
        <w:t>ГОСТ  Р</w:t>
      </w:r>
      <w:proofErr w:type="gramEnd"/>
      <w:r w:rsidRPr="002D671E">
        <w:rPr>
          <w:rFonts w:ascii="Times New Roman" w:hAnsi="Times New Roman" w:cs="Times New Roman"/>
          <w:sz w:val="24"/>
          <w:szCs w:val="24"/>
          <w:lang w:eastAsia="ru-RU"/>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8F56F1" w:rsidRPr="002D671E" w:rsidRDefault="008F56F1" w:rsidP="00EA6428">
      <w:pPr>
        <w:widowControl w:val="0"/>
        <w:spacing w:after="0"/>
        <w:ind w:left="142" w:firstLine="426"/>
        <w:jc w:val="both"/>
        <w:rPr>
          <w:rFonts w:ascii="Times New Roman" w:hAnsi="Times New Roman" w:cs="Times New Roman"/>
          <w:b/>
          <w:sz w:val="24"/>
          <w:szCs w:val="24"/>
          <w:lang w:eastAsia="ru-RU"/>
        </w:rPr>
      </w:pPr>
    </w:p>
    <w:p w:rsidR="00EA6428" w:rsidRPr="002D671E" w:rsidRDefault="00EA6428" w:rsidP="00EA6428">
      <w:pPr>
        <w:widowControl w:val="0"/>
        <w:spacing w:after="0"/>
        <w:ind w:left="-426" w:firstLine="426"/>
        <w:jc w:val="center"/>
        <w:rPr>
          <w:rFonts w:ascii="Times New Roman" w:hAnsi="Times New Roman" w:cs="Times New Roman"/>
          <w:b/>
          <w:sz w:val="24"/>
          <w:szCs w:val="24"/>
          <w:lang w:eastAsia="ru-RU"/>
        </w:rPr>
      </w:pPr>
      <w:r w:rsidRPr="002D671E">
        <w:rPr>
          <w:rFonts w:ascii="Times New Roman" w:hAnsi="Times New Roman" w:cs="Times New Roman"/>
          <w:b/>
          <w:sz w:val="24"/>
          <w:szCs w:val="24"/>
          <w:lang w:eastAsia="ru-RU"/>
        </w:rPr>
        <w:t>Требования к результатам работ</w:t>
      </w:r>
    </w:p>
    <w:p w:rsidR="00EA6428" w:rsidRPr="002D671E" w:rsidRDefault="00EA6428" w:rsidP="00EA6428">
      <w:pPr>
        <w:widowControl w:val="0"/>
        <w:ind w:firstLine="425"/>
        <w:contextualSpacing/>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Работы по обеспечению получателей чехлами следует считать эффективно исполненными, если у получателя восстановлены функциональные возможности к активной, трудовой и бытовой деятельности. Работы по обеспечению получателей чехлами выполнены с надлежащим качеством и в установленные сроки.</w:t>
      </w:r>
    </w:p>
    <w:p w:rsidR="00EA6428" w:rsidRPr="002D671E" w:rsidRDefault="00EA6428" w:rsidP="00EA6428">
      <w:pPr>
        <w:widowControl w:val="0"/>
        <w:ind w:firstLine="425"/>
        <w:contextualSpacing/>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Результат выполненной работы в момент передачи Получателю обладать свойствами, указанными в техническом задании, и быть пригодным в течение установленного, в том числе законодательством, срока использования.</w:t>
      </w:r>
    </w:p>
    <w:p w:rsidR="00EA6428" w:rsidRPr="002D671E" w:rsidRDefault="00571279" w:rsidP="00571279">
      <w:pPr>
        <w:suppressLineNumbers/>
        <w:shd w:val="clear" w:color="auto" w:fill="FFFFFF"/>
        <w:spacing w:line="100" w:lineRule="atLeast"/>
        <w:contextualSpacing/>
        <w:jc w:val="both"/>
        <w:rPr>
          <w:rFonts w:ascii="Times New Roman" w:eastAsia="Calibri" w:hAnsi="Times New Roman" w:cs="Times New Roman"/>
          <w:kern w:val="1"/>
          <w:sz w:val="24"/>
          <w:szCs w:val="24"/>
        </w:rPr>
      </w:pPr>
      <w:r>
        <w:rPr>
          <w:rFonts w:ascii="Times New Roman" w:eastAsia="Arial Unicode MS" w:hAnsi="Times New Roman" w:cs="Times New Roman"/>
          <w:kern w:val="1"/>
          <w:sz w:val="24"/>
          <w:szCs w:val="24"/>
        </w:rPr>
        <w:t xml:space="preserve">      </w:t>
      </w:r>
      <w:r w:rsidR="00EA6428" w:rsidRPr="002D671E">
        <w:rPr>
          <w:rFonts w:ascii="Times New Roman" w:eastAsia="Arial Unicode MS" w:hAnsi="Times New Roman" w:cs="Times New Roman"/>
          <w:kern w:val="1"/>
          <w:sz w:val="24"/>
          <w:szCs w:val="24"/>
        </w:rPr>
        <w:t xml:space="preserve">Гарантийный срок на изделие устанавливается с даты подписания Акта приема-передачи Изделия Получателем и составляет на </w:t>
      </w:r>
      <w:r w:rsidR="00EA6428" w:rsidRPr="002D671E">
        <w:rPr>
          <w:rFonts w:ascii="Times New Roman" w:eastAsia="Calibri" w:hAnsi="Times New Roman" w:cs="Times New Roman"/>
          <w:kern w:val="1"/>
          <w:sz w:val="24"/>
          <w:szCs w:val="24"/>
        </w:rPr>
        <w:t>чехлы из полимерного материала (силиконовые) на протез нижних конечностей</w:t>
      </w:r>
      <w:r w:rsidR="00EA6428" w:rsidRPr="002D671E">
        <w:rPr>
          <w:rFonts w:ascii="Times New Roman" w:eastAsia="Arial Unicode MS" w:hAnsi="Times New Roman" w:cs="Times New Roman"/>
          <w:kern w:val="1"/>
          <w:sz w:val="24"/>
          <w:szCs w:val="24"/>
        </w:rPr>
        <w:t xml:space="preserve"> - 6 (шесть) месяцев, на чехлы </w:t>
      </w:r>
      <w:r w:rsidR="00EA6428" w:rsidRPr="002D671E">
        <w:rPr>
          <w:rFonts w:ascii="Times New Roman" w:eastAsia="Calibri" w:hAnsi="Times New Roman" w:cs="Times New Roman"/>
          <w:kern w:val="1"/>
          <w:sz w:val="24"/>
          <w:szCs w:val="24"/>
        </w:rPr>
        <w:t>хлопчатобумажные, шерстяные нижних конечностей - 1 (один) месяц.</w:t>
      </w:r>
    </w:p>
    <w:p w:rsidR="00EA6428" w:rsidRPr="002D671E" w:rsidRDefault="00EA6428" w:rsidP="00EA6428">
      <w:pPr>
        <w:widowControl w:val="0"/>
        <w:ind w:firstLine="567"/>
        <w:contextualSpacing/>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В рамках гарантийных обязательств исполнитель обеспечивает качество результата работы в течение гарантийного срока. При обнаружении недостатков он обязан удовлетворить требования заказчика/получателя в связи с ненадлежащим качеством работ и возместить заказчику убытки, вызванные невозможностью эксплуатировать их результат. Заказчик вправе потребовать безвозмездного устранения недостатков изделия в установленный срок или возмещения расходов на устранение недостатков изделия в тот же срок.</w:t>
      </w:r>
    </w:p>
    <w:p w:rsidR="00EA6428" w:rsidRPr="002D671E" w:rsidRDefault="00EA6428" w:rsidP="00EA6428">
      <w:pPr>
        <w:widowControl w:val="0"/>
        <w:spacing w:after="0"/>
        <w:ind w:firstLine="425"/>
        <w:contextualSpacing/>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Недостатки изделия должны быть устранены Исполнителем в срок не позднее 30 дн</w:t>
      </w:r>
      <w:r>
        <w:rPr>
          <w:rFonts w:ascii="Times New Roman" w:hAnsi="Times New Roman" w:cs="Times New Roman"/>
          <w:sz w:val="24"/>
          <w:szCs w:val="24"/>
          <w:lang w:eastAsia="ru-RU"/>
        </w:rPr>
        <w:t>ей с даты обращения Получателя.</w:t>
      </w:r>
    </w:p>
    <w:p w:rsidR="00EA6428" w:rsidRPr="002D671E" w:rsidRDefault="00790FDF" w:rsidP="00EA6428">
      <w:pPr>
        <w:shd w:val="clear" w:color="auto" w:fill="FFFFFF"/>
        <w:spacing w:before="100" w:beforeAutospacing="1" w:after="0"/>
        <w:ind w:firstLine="567"/>
        <w:jc w:val="both"/>
        <w:rPr>
          <w:rFonts w:ascii="Times New Roman" w:hAnsi="Times New Roman" w:cs="Times New Roman"/>
          <w:color w:val="2C2D2E"/>
          <w:sz w:val="24"/>
          <w:szCs w:val="24"/>
          <w:lang w:eastAsia="ru-RU"/>
        </w:rPr>
      </w:pPr>
      <w:r>
        <w:rPr>
          <w:rFonts w:ascii="Times New Roman" w:hAnsi="Times New Roman" w:cs="Times New Roman"/>
          <w:b/>
          <w:sz w:val="24"/>
          <w:szCs w:val="24"/>
          <w:lang w:eastAsia="ru-RU"/>
        </w:rPr>
        <w:t>Место выполнения работ:</w:t>
      </w:r>
      <w:r w:rsidR="00EA6428" w:rsidRPr="002D671E">
        <w:rPr>
          <w:rFonts w:ascii="Times New Roman" w:hAnsi="Times New Roman" w:cs="Times New Roman"/>
          <w:sz w:val="24"/>
          <w:szCs w:val="24"/>
          <w:lang w:eastAsia="ru-RU"/>
        </w:rPr>
        <w:t xml:space="preserve"> </w:t>
      </w:r>
      <w:r w:rsidR="00EA6428" w:rsidRPr="002D671E">
        <w:rPr>
          <w:rFonts w:ascii="Times New Roman" w:hAnsi="Times New Roman" w:cs="Times New Roman"/>
          <w:color w:val="2C2D2E"/>
          <w:sz w:val="24"/>
          <w:szCs w:val="24"/>
          <w:lang w:eastAsia="ru-RU"/>
        </w:rPr>
        <w:t>Работа по изготовлению проводится по месту нахождения Исполнителя на территории Российской Федерации.</w:t>
      </w:r>
    </w:p>
    <w:p w:rsidR="00EA6428" w:rsidRPr="002D671E" w:rsidRDefault="00EA6428" w:rsidP="00EA6428">
      <w:pPr>
        <w:shd w:val="clear" w:color="auto" w:fill="FFFFFF"/>
        <w:spacing w:before="100" w:beforeAutospacing="1" w:after="0"/>
        <w:ind w:firstLine="567"/>
        <w:jc w:val="both"/>
        <w:rPr>
          <w:rFonts w:ascii="Times New Roman" w:hAnsi="Times New Roman" w:cs="Times New Roman"/>
          <w:color w:val="2C2D2E"/>
          <w:sz w:val="24"/>
          <w:szCs w:val="24"/>
          <w:lang w:eastAsia="ru-RU"/>
        </w:rPr>
      </w:pPr>
      <w:r w:rsidRPr="002D671E">
        <w:rPr>
          <w:rFonts w:ascii="Times New Roman" w:hAnsi="Times New Roman" w:cs="Times New Roman"/>
          <w:color w:val="2C2D2E"/>
          <w:sz w:val="24"/>
          <w:szCs w:val="24"/>
          <w:lang w:eastAsia="ru-RU"/>
        </w:rPr>
        <w:t>Работа в части замеров, примерки, подгонки, должна выполняться по месту нахождения Исполнителя в городе Курске. При необходимости обслуживания получателя на дому, Исполнитель осуществляет выезд бригады по месту жительства Получателя в пределах Курской области.</w:t>
      </w:r>
    </w:p>
    <w:p w:rsidR="00571279" w:rsidRDefault="00EA6428" w:rsidP="00EA6428">
      <w:pPr>
        <w:shd w:val="clear" w:color="auto" w:fill="FFFFFF"/>
        <w:spacing w:before="100" w:beforeAutospacing="1" w:after="0"/>
        <w:ind w:firstLine="567"/>
        <w:jc w:val="both"/>
        <w:rPr>
          <w:rFonts w:ascii="Times New Roman" w:hAnsi="Times New Roman" w:cs="Times New Roman"/>
          <w:sz w:val="24"/>
          <w:szCs w:val="24"/>
          <w:lang w:eastAsia="ru-RU"/>
        </w:rPr>
      </w:pPr>
      <w:r w:rsidRPr="002D671E">
        <w:rPr>
          <w:rFonts w:ascii="Times New Roman" w:hAnsi="Times New Roman" w:cs="Times New Roman"/>
          <w:color w:val="2C2D2E"/>
          <w:sz w:val="24"/>
          <w:szCs w:val="24"/>
          <w:lang w:eastAsia="ru-RU"/>
        </w:rPr>
        <w:t>Доставка готового изделия осуществляется по месту фактического проживания Получателя (в пределах Курской области) или, по желанию Получателя, готовое изделие выдается ему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2D671E">
        <w:rPr>
          <w:rFonts w:ascii="Times New Roman" w:hAnsi="Times New Roman" w:cs="Times New Roman"/>
          <w:sz w:val="24"/>
          <w:szCs w:val="24"/>
          <w:lang w:eastAsia="ru-RU"/>
        </w:rPr>
        <w:t xml:space="preserve"> </w:t>
      </w:r>
    </w:p>
    <w:p w:rsidR="00EA6428" w:rsidRPr="002D671E" w:rsidRDefault="00EA6428" w:rsidP="00BB5FFF">
      <w:pPr>
        <w:shd w:val="clear" w:color="auto" w:fill="FFFFFF"/>
        <w:spacing w:before="100" w:beforeAutospacing="1" w:after="0"/>
        <w:ind w:firstLine="567"/>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 xml:space="preserve">       </w:t>
      </w:r>
      <w:r w:rsidRPr="002D671E">
        <w:rPr>
          <w:rFonts w:ascii="Times New Roman" w:hAnsi="Times New Roman" w:cs="Times New Roman"/>
          <w:b/>
          <w:sz w:val="24"/>
          <w:szCs w:val="24"/>
          <w:lang w:eastAsia="ru-RU"/>
        </w:rPr>
        <w:t>Срок выполнения работ</w:t>
      </w:r>
      <w:r w:rsidR="00790FDF" w:rsidRPr="00A9219E">
        <w:rPr>
          <w:rFonts w:ascii="Times New Roman" w:hAnsi="Times New Roman" w:cs="Times New Roman"/>
          <w:b/>
          <w:sz w:val="24"/>
          <w:szCs w:val="24"/>
          <w:lang w:eastAsia="ru-RU"/>
        </w:rPr>
        <w:t>:</w:t>
      </w:r>
      <w:r w:rsidRPr="002D671E">
        <w:rPr>
          <w:rFonts w:ascii="Times New Roman" w:hAnsi="Times New Roman" w:cs="Times New Roman"/>
          <w:sz w:val="24"/>
          <w:szCs w:val="24"/>
          <w:lang w:eastAsia="ru-RU"/>
        </w:rPr>
        <w:t xml:space="preserve"> </w:t>
      </w:r>
      <w:r w:rsidRPr="002D671E">
        <w:rPr>
          <w:rFonts w:ascii="Times New Roman" w:hAnsi="Times New Roman" w:cs="Times New Roman"/>
          <w:sz w:val="24"/>
          <w:szCs w:val="24"/>
        </w:rPr>
        <w:t>с момента заключения государственного контракта, но не ранее чем с 0</w:t>
      </w:r>
      <w:r w:rsidR="002C683F">
        <w:rPr>
          <w:rFonts w:ascii="Times New Roman" w:hAnsi="Times New Roman" w:cs="Times New Roman"/>
          <w:sz w:val="24"/>
          <w:szCs w:val="24"/>
        </w:rPr>
        <w:t>9</w:t>
      </w:r>
      <w:r w:rsidRPr="002D671E">
        <w:rPr>
          <w:rFonts w:ascii="Times New Roman" w:hAnsi="Times New Roman" w:cs="Times New Roman"/>
          <w:sz w:val="24"/>
          <w:szCs w:val="24"/>
        </w:rPr>
        <w:t xml:space="preserve"> января 2025 года по 31 августа 2025 года.</w:t>
      </w:r>
      <w:r w:rsidRPr="002D671E">
        <w:rPr>
          <w:rFonts w:ascii="Times New Roman" w:hAnsi="Times New Roman" w:cs="Times New Roman"/>
          <w:sz w:val="24"/>
          <w:szCs w:val="24"/>
          <w:lang w:eastAsia="ru-RU"/>
        </w:rPr>
        <w:t xml:space="preserve"> Исполнитель должен выполнить работы в срок, не превышающий 30 дней со дня</w:t>
      </w:r>
      <w:r>
        <w:rPr>
          <w:rFonts w:ascii="Times New Roman" w:hAnsi="Times New Roman" w:cs="Times New Roman"/>
          <w:sz w:val="24"/>
          <w:szCs w:val="24"/>
          <w:lang w:eastAsia="ru-RU"/>
        </w:rPr>
        <w:t xml:space="preserve"> получения реестра от Заказчика</w:t>
      </w:r>
      <w:r w:rsidR="000D0038">
        <w:rPr>
          <w:rFonts w:ascii="Times New Roman" w:hAnsi="Times New Roman" w:cs="Times New Roman"/>
          <w:sz w:val="24"/>
          <w:szCs w:val="24"/>
          <w:lang w:eastAsia="ru-RU"/>
        </w:rPr>
        <w:t>.</w:t>
      </w:r>
      <w:r w:rsidRPr="002D671E">
        <w:rPr>
          <w:rFonts w:ascii="Times New Roman" w:hAnsi="Times New Roman" w:cs="Times New Roman"/>
          <w:sz w:val="24"/>
          <w:szCs w:val="24"/>
          <w:lang w:eastAsia="ru-RU"/>
        </w:rPr>
        <w:t xml:space="preserve">     </w:t>
      </w:r>
    </w:p>
    <w:p w:rsidR="00EA6428" w:rsidRPr="00A308B7" w:rsidRDefault="00EA6428" w:rsidP="009D495F">
      <w:pPr>
        <w:jc w:val="center"/>
        <w:rPr>
          <w:rFonts w:ascii="Times New Roman" w:hAnsi="Times New Roman" w:cs="Times New Roman"/>
          <w:b/>
        </w:rPr>
      </w:pPr>
    </w:p>
    <w:sectPr w:rsidR="00EA6428" w:rsidRPr="00A308B7" w:rsidSect="009D495F">
      <w:pgSz w:w="16838" w:h="11906" w:orient="landscape"/>
      <w:pgMar w:top="720" w:right="1103"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98">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41DE"/>
    <w:multiLevelType w:val="multilevel"/>
    <w:tmpl w:val="4BE2749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004214"/>
    <w:rsid w:val="0001619D"/>
    <w:rsid w:val="00050596"/>
    <w:rsid w:val="00050F5A"/>
    <w:rsid w:val="00070EFF"/>
    <w:rsid w:val="00077E06"/>
    <w:rsid w:val="000930B9"/>
    <w:rsid w:val="000966BE"/>
    <w:rsid w:val="000975BA"/>
    <w:rsid w:val="000A0871"/>
    <w:rsid w:val="000A0F9B"/>
    <w:rsid w:val="000A470B"/>
    <w:rsid w:val="000B5983"/>
    <w:rsid w:val="000C3F6B"/>
    <w:rsid w:val="000C52D1"/>
    <w:rsid w:val="000D0038"/>
    <w:rsid w:val="00112895"/>
    <w:rsid w:val="001173C4"/>
    <w:rsid w:val="00120B94"/>
    <w:rsid w:val="00130D51"/>
    <w:rsid w:val="001472D2"/>
    <w:rsid w:val="00153F44"/>
    <w:rsid w:val="00155597"/>
    <w:rsid w:val="00157307"/>
    <w:rsid w:val="00176A3F"/>
    <w:rsid w:val="001820AD"/>
    <w:rsid w:val="001A12B1"/>
    <w:rsid w:val="001C5C6A"/>
    <w:rsid w:val="001E1575"/>
    <w:rsid w:val="001F1CFA"/>
    <w:rsid w:val="001F4084"/>
    <w:rsid w:val="00217281"/>
    <w:rsid w:val="00223249"/>
    <w:rsid w:val="00226648"/>
    <w:rsid w:val="00231ADD"/>
    <w:rsid w:val="0023451B"/>
    <w:rsid w:val="00235987"/>
    <w:rsid w:val="00237DCB"/>
    <w:rsid w:val="00247F53"/>
    <w:rsid w:val="002575F1"/>
    <w:rsid w:val="002609C1"/>
    <w:rsid w:val="0026485E"/>
    <w:rsid w:val="00282115"/>
    <w:rsid w:val="00296DE5"/>
    <w:rsid w:val="002A00C8"/>
    <w:rsid w:val="002B4816"/>
    <w:rsid w:val="002C683F"/>
    <w:rsid w:val="002C7411"/>
    <w:rsid w:val="002D7BD7"/>
    <w:rsid w:val="002F52CF"/>
    <w:rsid w:val="003032E4"/>
    <w:rsid w:val="00322EC2"/>
    <w:rsid w:val="00335919"/>
    <w:rsid w:val="00336B1D"/>
    <w:rsid w:val="003416E3"/>
    <w:rsid w:val="00345F1A"/>
    <w:rsid w:val="0037039B"/>
    <w:rsid w:val="00374743"/>
    <w:rsid w:val="0038334E"/>
    <w:rsid w:val="0038574A"/>
    <w:rsid w:val="00391CE6"/>
    <w:rsid w:val="003A62A1"/>
    <w:rsid w:val="003B6CA9"/>
    <w:rsid w:val="003C361C"/>
    <w:rsid w:val="003E0605"/>
    <w:rsid w:val="003E4CAE"/>
    <w:rsid w:val="0040059F"/>
    <w:rsid w:val="00406CDC"/>
    <w:rsid w:val="00413A6A"/>
    <w:rsid w:val="0041600F"/>
    <w:rsid w:val="00421716"/>
    <w:rsid w:val="00423CDD"/>
    <w:rsid w:val="0043358B"/>
    <w:rsid w:val="00440371"/>
    <w:rsid w:val="00481834"/>
    <w:rsid w:val="004974B3"/>
    <w:rsid w:val="004A39B4"/>
    <w:rsid w:val="004D5616"/>
    <w:rsid w:val="004D63CA"/>
    <w:rsid w:val="004E0646"/>
    <w:rsid w:val="004E2BD7"/>
    <w:rsid w:val="004E364A"/>
    <w:rsid w:val="004F7914"/>
    <w:rsid w:val="00523F91"/>
    <w:rsid w:val="0053774A"/>
    <w:rsid w:val="005540D8"/>
    <w:rsid w:val="00557DBA"/>
    <w:rsid w:val="00562EA0"/>
    <w:rsid w:val="00571279"/>
    <w:rsid w:val="00582007"/>
    <w:rsid w:val="005A07DC"/>
    <w:rsid w:val="005B2DF2"/>
    <w:rsid w:val="005C687B"/>
    <w:rsid w:val="005E14ED"/>
    <w:rsid w:val="005F6595"/>
    <w:rsid w:val="00631613"/>
    <w:rsid w:val="0063538D"/>
    <w:rsid w:val="0066015A"/>
    <w:rsid w:val="00666BB0"/>
    <w:rsid w:val="00672581"/>
    <w:rsid w:val="00673E85"/>
    <w:rsid w:val="00685949"/>
    <w:rsid w:val="00695F05"/>
    <w:rsid w:val="006A1ADE"/>
    <w:rsid w:val="006A1C40"/>
    <w:rsid w:val="006A5AB8"/>
    <w:rsid w:val="006B2A6A"/>
    <w:rsid w:val="006D2E03"/>
    <w:rsid w:val="00714828"/>
    <w:rsid w:val="007304DA"/>
    <w:rsid w:val="00732CA1"/>
    <w:rsid w:val="007432BE"/>
    <w:rsid w:val="00750F3A"/>
    <w:rsid w:val="007511B6"/>
    <w:rsid w:val="00761D0E"/>
    <w:rsid w:val="00763257"/>
    <w:rsid w:val="00774181"/>
    <w:rsid w:val="007741A2"/>
    <w:rsid w:val="00774B90"/>
    <w:rsid w:val="007769C5"/>
    <w:rsid w:val="00790FDF"/>
    <w:rsid w:val="007920D6"/>
    <w:rsid w:val="007957D6"/>
    <w:rsid w:val="007A088E"/>
    <w:rsid w:val="007A7317"/>
    <w:rsid w:val="007B4202"/>
    <w:rsid w:val="007C4F1A"/>
    <w:rsid w:val="007D3C5A"/>
    <w:rsid w:val="007D3EAC"/>
    <w:rsid w:val="0081343A"/>
    <w:rsid w:val="008230DA"/>
    <w:rsid w:val="008268C3"/>
    <w:rsid w:val="008322ED"/>
    <w:rsid w:val="008350C3"/>
    <w:rsid w:val="0084769A"/>
    <w:rsid w:val="0087082C"/>
    <w:rsid w:val="008770DF"/>
    <w:rsid w:val="008811B6"/>
    <w:rsid w:val="00897C11"/>
    <w:rsid w:val="008A09D6"/>
    <w:rsid w:val="008A1D19"/>
    <w:rsid w:val="008A4A56"/>
    <w:rsid w:val="008A6CFE"/>
    <w:rsid w:val="008E20C1"/>
    <w:rsid w:val="008E5760"/>
    <w:rsid w:val="008F56F1"/>
    <w:rsid w:val="008F7BDA"/>
    <w:rsid w:val="00902ED1"/>
    <w:rsid w:val="0092128E"/>
    <w:rsid w:val="00930B71"/>
    <w:rsid w:val="00946B29"/>
    <w:rsid w:val="00971492"/>
    <w:rsid w:val="00972934"/>
    <w:rsid w:val="00980C43"/>
    <w:rsid w:val="00987B1A"/>
    <w:rsid w:val="009A5618"/>
    <w:rsid w:val="009C51EC"/>
    <w:rsid w:val="009D495F"/>
    <w:rsid w:val="009F4FE9"/>
    <w:rsid w:val="009F63D0"/>
    <w:rsid w:val="00A07B3B"/>
    <w:rsid w:val="00A11B04"/>
    <w:rsid w:val="00A16D0E"/>
    <w:rsid w:val="00A25CA5"/>
    <w:rsid w:val="00A308B7"/>
    <w:rsid w:val="00A36A00"/>
    <w:rsid w:val="00A40A90"/>
    <w:rsid w:val="00A4686B"/>
    <w:rsid w:val="00A5420F"/>
    <w:rsid w:val="00A54E82"/>
    <w:rsid w:val="00A604C7"/>
    <w:rsid w:val="00A643E3"/>
    <w:rsid w:val="00A717FB"/>
    <w:rsid w:val="00A9219E"/>
    <w:rsid w:val="00AB5F39"/>
    <w:rsid w:val="00AC3A39"/>
    <w:rsid w:val="00AD3AEB"/>
    <w:rsid w:val="00AE7C4D"/>
    <w:rsid w:val="00B11730"/>
    <w:rsid w:val="00B218B2"/>
    <w:rsid w:val="00B2588F"/>
    <w:rsid w:val="00B32136"/>
    <w:rsid w:val="00B40353"/>
    <w:rsid w:val="00B45938"/>
    <w:rsid w:val="00B65103"/>
    <w:rsid w:val="00B7430C"/>
    <w:rsid w:val="00B77277"/>
    <w:rsid w:val="00BA7101"/>
    <w:rsid w:val="00BB5FFF"/>
    <w:rsid w:val="00BD4D26"/>
    <w:rsid w:val="00BE6E94"/>
    <w:rsid w:val="00BF2CE5"/>
    <w:rsid w:val="00C06A8C"/>
    <w:rsid w:val="00C10463"/>
    <w:rsid w:val="00C13A50"/>
    <w:rsid w:val="00C200C0"/>
    <w:rsid w:val="00C221A2"/>
    <w:rsid w:val="00C24E77"/>
    <w:rsid w:val="00C37933"/>
    <w:rsid w:val="00C53A54"/>
    <w:rsid w:val="00C65BDF"/>
    <w:rsid w:val="00C964B8"/>
    <w:rsid w:val="00CB75BC"/>
    <w:rsid w:val="00CE20A0"/>
    <w:rsid w:val="00CF36AB"/>
    <w:rsid w:val="00D04FD6"/>
    <w:rsid w:val="00D30A75"/>
    <w:rsid w:val="00D35C74"/>
    <w:rsid w:val="00D562BC"/>
    <w:rsid w:val="00D57072"/>
    <w:rsid w:val="00D5793C"/>
    <w:rsid w:val="00D70D14"/>
    <w:rsid w:val="00D92F1E"/>
    <w:rsid w:val="00DA136E"/>
    <w:rsid w:val="00DD1227"/>
    <w:rsid w:val="00DE7209"/>
    <w:rsid w:val="00DF6136"/>
    <w:rsid w:val="00E278CF"/>
    <w:rsid w:val="00E336EF"/>
    <w:rsid w:val="00E43708"/>
    <w:rsid w:val="00E46B2D"/>
    <w:rsid w:val="00E47B6C"/>
    <w:rsid w:val="00E53F82"/>
    <w:rsid w:val="00E64207"/>
    <w:rsid w:val="00E7579E"/>
    <w:rsid w:val="00E83071"/>
    <w:rsid w:val="00E86E2D"/>
    <w:rsid w:val="00EA11DC"/>
    <w:rsid w:val="00EA3402"/>
    <w:rsid w:val="00EA6428"/>
    <w:rsid w:val="00EB1CDB"/>
    <w:rsid w:val="00EB1FDE"/>
    <w:rsid w:val="00EC7401"/>
    <w:rsid w:val="00ED2D48"/>
    <w:rsid w:val="00EF43B5"/>
    <w:rsid w:val="00F158F0"/>
    <w:rsid w:val="00F26810"/>
    <w:rsid w:val="00F27EE0"/>
    <w:rsid w:val="00F64A12"/>
    <w:rsid w:val="00F73CA1"/>
    <w:rsid w:val="00FC1194"/>
    <w:rsid w:val="00FC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8BCCE-465E-457C-AE52-C64C6A5D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D3C5A"/>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D3C5A"/>
    <w:rPr>
      <w:rFonts w:ascii="Times New Roman" w:eastAsia="Times New Roman" w:hAnsi="Times New Roman" w:cs="Times New Roman"/>
      <w:sz w:val="28"/>
      <w:szCs w:val="20"/>
      <w:lang w:eastAsia="ar-SA"/>
    </w:rPr>
  </w:style>
  <w:style w:type="table" w:styleId="a3">
    <w:name w:val="Table Grid"/>
    <w:basedOn w:val="a1"/>
    <w:uiPriority w:val="39"/>
    <w:rsid w:val="00C1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CE20A0"/>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locked/>
    <w:rsid w:val="00CE20A0"/>
    <w:rPr>
      <w:rFonts w:ascii="Times New Roman" w:eastAsia="Times New Roman" w:hAnsi="Times New Roman" w:cs="Times New Roman"/>
      <w:sz w:val="24"/>
      <w:szCs w:val="24"/>
      <w:lang w:eastAsia="ru-RU"/>
    </w:rPr>
  </w:style>
  <w:style w:type="paragraph" w:customStyle="1" w:styleId="24">
    <w:name w:val="Основной текст 24"/>
    <w:basedOn w:val="a"/>
    <w:rsid w:val="00CE20A0"/>
    <w:pPr>
      <w:suppressAutoHyphens/>
      <w:spacing w:after="0" w:line="240" w:lineRule="auto"/>
      <w:jc w:val="both"/>
    </w:pPr>
    <w:rPr>
      <w:rFonts w:ascii="Times New Roman" w:eastAsia="Times New Roman" w:hAnsi="Times New Roman" w:cs="Times New Roman"/>
      <w:sz w:val="26"/>
      <w:szCs w:val="28"/>
      <w:lang w:eastAsia="ar-SA"/>
    </w:rPr>
  </w:style>
  <w:style w:type="paragraph" w:styleId="a6">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1"/>
    <w:qFormat/>
    <w:rsid w:val="00CE20A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6"/>
    <w:locked/>
    <w:rsid w:val="00CE20A0"/>
    <w:rPr>
      <w:rFonts w:ascii="Times New Roman" w:eastAsia="Times New Roman" w:hAnsi="Times New Roman" w:cs="Times New Roman"/>
      <w:sz w:val="24"/>
      <w:szCs w:val="24"/>
      <w:lang w:eastAsia="ru-RU"/>
    </w:rPr>
  </w:style>
  <w:style w:type="character" w:customStyle="1" w:styleId="2Exact">
    <w:name w:val="Основной текст (2) Exact"/>
    <w:rsid w:val="00CE20A0"/>
    <w:rPr>
      <w:rFonts w:ascii="Times New Roman" w:eastAsia="Times New Roman" w:hAnsi="Times New Roman" w:cs="Times New Roman" w:hint="default"/>
      <w:b w:val="0"/>
      <w:bCs w:val="0"/>
      <w:i w:val="0"/>
      <w:iCs w:val="0"/>
      <w:smallCaps w:val="0"/>
      <w:strike w:val="0"/>
      <w:dstrike w:val="0"/>
      <w:sz w:val="22"/>
      <w:szCs w:val="22"/>
      <w:u w:val="none"/>
      <w:effect w:val="none"/>
    </w:rPr>
  </w:style>
  <w:style w:type="paragraph" w:styleId="a7">
    <w:name w:val="Body Text"/>
    <w:basedOn w:val="a"/>
    <w:link w:val="a8"/>
    <w:rsid w:val="00CE20A0"/>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CE20A0"/>
    <w:rPr>
      <w:rFonts w:ascii="Times New Roman" w:eastAsia="Times New Roman" w:hAnsi="Times New Roman" w:cs="Times New Roman"/>
      <w:sz w:val="20"/>
      <w:szCs w:val="20"/>
      <w:lang w:eastAsia="ru-RU"/>
    </w:rPr>
  </w:style>
  <w:style w:type="paragraph" w:customStyle="1" w:styleId="a9">
    <w:name w:val="Содержимое таблицы"/>
    <w:basedOn w:val="a"/>
    <w:qFormat/>
    <w:rsid w:val="00EF43B5"/>
    <w:pPr>
      <w:suppressLineNumbers/>
      <w:suppressAutoHyphens/>
      <w:spacing w:after="200" w:line="276" w:lineRule="auto"/>
    </w:pPr>
    <w:rPr>
      <w:rFonts w:ascii="Calibri" w:eastAsia="Arial Unicode MS" w:hAnsi="Calibri" w:cs="font298"/>
      <w:kern w:val="1"/>
      <w:lang w:eastAsia="ar-SA"/>
    </w:rPr>
  </w:style>
  <w:style w:type="paragraph" w:customStyle="1" w:styleId="text">
    <w:name w:val="text"/>
    <w:basedOn w:val="a"/>
    <w:rsid w:val="002D7BD7"/>
    <w:pPr>
      <w:widowControl w:val="0"/>
      <w:suppressAutoHyphens/>
      <w:spacing w:after="0" w:line="240" w:lineRule="auto"/>
      <w:ind w:left="120" w:right="120" w:firstLine="150"/>
    </w:pPr>
    <w:rPr>
      <w:rFonts w:ascii="Tahoma" w:eastAsia="Lucida Sans Unicode" w:hAnsi="Tahoma" w:cs="Tahoma"/>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0521">
      <w:bodyDiv w:val="1"/>
      <w:marLeft w:val="0"/>
      <w:marRight w:val="0"/>
      <w:marTop w:val="0"/>
      <w:marBottom w:val="0"/>
      <w:divBdr>
        <w:top w:val="none" w:sz="0" w:space="0" w:color="auto"/>
        <w:left w:val="none" w:sz="0" w:space="0" w:color="auto"/>
        <w:bottom w:val="none" w:sz="0" w:space="0" w:color="auto"/>
        <w:right w:val="none" w:sz="0" w:space="0" w:color="auto"/>
      </w:divBdr>
    </w:div>
    <w:div w:id="637340196">
      <w:bodyDiv w:val="1"/>
      <w:marLeft w:val="0"/>
      <w:marRight w:val="0"/>
      <w:marTop w:val="0"/>
      <w:marBottom w:val="0"/>
      <w:divBdr>
        <w:top w:val="none" w:sz="0" w:space="0" w:color="auto"/>
        <w:left w:val="none" w:sz="0" w:space="0" w:color="auto"/>
        <w:bottom w:val="none" w:sz="0" w:space="0" w:color="auto"/>
        <w:right w:val="none" w:sz="0" w:space="0" w:color="auto"/>
      </w:divBdr>
    </w:div>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 w:id="1299920591">
      <w:bodyDiv w:val="1"/>
      <w:marLeft w:val="0"/>
      <w:marRight w:val="0"/>
      <w:marTop w:val="0"/>
      <w:marBottom w:val="0"/>
      <w:divBdr>
        <w:top w:val="none" w:sz="0" w:space="0" w:color="auto"/>
        <w:left w:val="none" w:sz="0" w:space="0" w:color="auto"/>
        <w:bottom w:val="none" w:sz="0" w:space="0" w:color="auto"/>
        <w:right w:val="none" w:sz="0" w:space="0" w:color="auto"/>
      </w:divBdr>
    </w:div>
    <w:div w:id="1697661416">
      <w:bodyDiv w:val="1"/>
      <w:marLeft w:val="0"/>
      <w:marRight w:val="0"/>
      <w:marTop w:val="0"/>
      <w:marBottom w:val="0"/>
      <w:divBdr>
        <w:top w:val="none" w:sz="0" w:space="0" w:color="auto"/>
        <w:left w:val="none" w:sz="0" w:space="0" w:color="auto"/>
        <w:bottom w:val="none" w:sz="0" w:space="0" w:color="auto"/>
        <w:right w:val="none" w:sz="0" w:space="0" w:color="auto"/>
      </w:divBdr>
    </w:div>
    <w:div w:id="177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920A-9030-485E-8B30-CA1B4132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1959</Words>
  <Characters>11169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Клеванова Светлана Викторовна</dc:creator>
  <cp:lastModifiedBy>Сазонова Жанна Витальевна</cp:lastModifiedBy>
  <cp:revision>16</cp:revision>
  <dcterms:created xsi:type="dcterms:W3CDTF">2024-11-26T11:10:00Z</dcterms:created>
  <dcterms:modified xsi:type="dcterms:W3CDTF">2024-11-28T09:52:00Z</dcterms:modified>
</cp:coreProperties>
</file>