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7B" w:rsidRPr="00FA2A32" w:rsidRDefault="0068477B" w:rsidP="0068477B">
      <w:pPr>
        <w:spacing w:line="240" w:lineRule="auto"/>
        <w:ind w:firstLine="6804"/>
        <w:jc w:val="right"/>
      </w:pPr>
      <w:proofErr w:type="spellStart"/>
      <w:r w:rsidRPr="00FA2A32">
        <w:t>Приложение</w:t>
      </w:r>
      <w:proofErr w:type="spellEnd"/>
      <w:r w:rsidRPr="00FA2A32">
        <w:t xml:space="preserve"> № 1</w:t>
      </w:r>
    </w:p>
    <w:p w:rsidR="0068477B" w:rsidRPr="00FA2A32" w:rsidRDefault="0068477B" w:rsidP="0068477B">
      <w:pPr>
        <w:spacing w:line="240" w:lineRule="auto"/>
        <w:ind w:firstLine="6804"/>
        <w:jc w:val="right"/>
      </w:pPr>
      <w:proofErr w:type="gramStart"/>
      <w:r w:rsidRPr="00FA2A32">
        <w:t>к</w:t>
      </w:r>
      <w:proofErr w:type="gramEnd"/>
      <w:r w:rsidRPr="00FA2A32">
        <w:t xml:space="preserve"> </w:t>
      </w:r>
      <w:proofErr w:type="spellStart"/>
      <w:r w:rsidRPr="00FA2A32">
        <w:t>Извещению</w:t>
      </w:r>
      <w:proofErr w:type="spellEnd"/>
      <w:r w:rsidRPr="00FA2A32">
        <w:t xml:space="preserve"> </w:t>
      </w:r>
      <w:proofErr w:type="spellStart"/>
      <w:r w:rsidRPr="00FA2A32">
        <w:t>об</w:t>
      </w:r>
      <w:proofErr w:type="spellEnd"/>
      <w:r w:rsidRPr="00FA2A32">
        <w:t xml:space="preserve"> </w:t>
      </w:r>
      <w:proofErr w:type="spellStart"/>
      <w:r w:rsidRPr="00FA2A32">
        <w:t>осуществлении</w:t>
      </w:r>
      <w:proofErr w:type="spellEnd"/>
    </w:p>
    <w:p w:rsidR="0068477B" w:rsidRPr="00FA2A32" w:rsidRDefault="0068477B" w:rsidP="0068477B">
      <w:pPr>
        <w:spacing w:line="240" w:lineRule="auto"/>
        <w:ind w:firstLine="6804"/>
        <w:jc w:val="right"/>
      </w:pPr>
      <w:proofErr w:type="spellStart"/>
      <w:proofErr w:type="gramStart"/>
      <w:r w:rsidRPr="00FA2A32">
        <w:t>закупки</w:t>
      </w:r>
      <w:proofErr w:type="spellEnd"/>
      <w:proofErr w:type="gramEnd"/>
      <w:r w:rsidRPr="00FA2A32">
        <w:t xml:space="preserve"> </w:t>
      </w:r>
    </w:p>
    <w:p w:rsidR="0068477B" w:rsidRPr="00BD06F9" w:rsidRDefault="0068477B" w:rsidP="0068477B">
      <w:pPr>
        <w:tabs>
          <w:tab w:val="left" w:pos="8370"/>
        </w:tabs>
        <w:rPr>
          <w:rFonts w:cs="Times New Roman"/>
          <w:sz w:val="20"/>
          <w:szCs w:val="20"/>
        </w:rPr>
      </w:pPr>
    </w:p>
    <w:p w:rsidR="0068477B" w:rsidRPr="00BD06F9" w:rsidRDefault="0068477B" w:rsidP="0068477B">
      <w:pPr>
        <w:jc w:val="right"/>
        <w:rPr>
          <w:rFonts w:cs="Times New Roman"/>
          <w:sz w:val="20"/>
          <w:szCs w:val="20"/>
        </w:rPr>
      </w:pPr>
    </w:p>
    <w:p w:rsidR="0068477B" w:rsidRPr="005E338A" w:rsidRDefault="0068477B" w:rsidP="0068477B">
      <w:pPr>
        <w:jc w:val="center"/>
        <w:rPr>
          <w:rStyle w:val="10"/>
          <w:rFonts w:cs="Times New Roman"/>
          <w:b/>
          <w:bCs/>
          <w:sz w:val="20"/>
          <w:szCs w:val="20"/>
        </w:rPr>
      </w:pPr>
      <w:r w:rsidRPr="005E338A">
        <w:rPr>
          <w:rStyle w:val="10"/>
          <w:rFonts w:cs="Times New Roman"/>
          <w:b/>
          <w:sz w:val="20"/>
          <w:szCs w:val="20"/>
        </w:rPr>
        <w:t>ОПИСАНИЕ ОБЪЕКТА ЗАКУПКИ</w:t>
      </w:r>
    </w:p>
    <w:p w:rsidR="0068477B" w:rsidRPr="005E338A" w:rsidRDefault="0068477B" w:rsidP="0068477B">
      <w:pPr>
        <w:ind w:firstLine="578"/>
        <w:jc w:val="center"/>
        <w:rPr>
          <w:rStyle w:val="10"/>
          <w:rFonts w:cs="Times New Roman"/>
          <w:b/>
          <w:bCs/>
          <w:sz w:val="20"/>
          <w:szCs w:val="20"/>
        </w:rPr>
      </w:pP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Требования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 к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качеству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,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техническим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 и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функциональным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характеристикам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 (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потребительским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свойствам</w:t>
      </w:r>
      <w:proofErr w:type="spellEnd"/>
      <w:r w:rsidRPr="005E338A">
        <w:rPr>
          <w:rStyle w:val="10"/>
          <w:rFonts w:cs="Times New Roman"/>
          <w:b/>
          <w:bCs/>
          <w:sz w:val="20"/>
          <w:szCs w:val="20"/>
        </w:rPr>
        <w:t xml:space="preserve">) </w:t>
      </w:r>
      <w:proofErr w:type="spellStart"/>
      <w:r w:rsidRPr="005E338A">
        <w:rPr>
          <w:rStyle w:val="10"/>
          <w:rFonts w:cs="Times New Roman"/>
          <w:b/>
          <w:bCs/>
          <w:sz w:val="20"/>
          <w:szCs w:val="20"/>
        </w:rPr>
        <w:t>товара</w:t>
      </w:r>
      <w:proofErr w:type="spellEnd"/>
    </w:p>
    <w:p w:rsidR="0068477B" w:rsidRPr="005E338A" w:rsidRDefault="0068477B" w:rsidP="0068477B">
      <w:pPr>
        <w:ind w:firstLine="578"/>
        <w:jc w:val="center"/>
        <w:rPr>
          <w:rStyle w:val="10"/>
          <w:rFonts w:cs="Times New Roman"/>
          <w:b/>
          <w:bCs/>
          <w:sz w:val="20"/>
          <w:szCs w:val="20"/>
        </w:rPr>
      </w:pPr>
    </w:p>
    <w:p w:rsidR="0068477B" w:rsidRPr="005E338A" w:rsidRDefault="0068477B" w:rsidP="0068477B">
      <w:pPr>
        <w:tabs>
          <w:tab w:val="left" w:pos="284"/>
          <w:tab w:val="left" w:pos="3495"/>
        </w:tabs>
        <w:ind w:left="-47" w:right="-39"/>
        <w:jc w:val="both"/>
        <w:rPr>
          <w:rFonts w:cs="Times New Roman"/>
          <w:sz w:val="20"/>
          <w:szCs w:val="20"/>
        </w:rPr>
      </w:pPr>
      <w:r w:rsidRPr="005E338A">
        <w:rPr>
          <w:rFonts w:cs="Times New Roman"/>
          <w:sz w:val="20"/>
          <w:szCs w:val="20"/>
          <w:lang w:val="ru-RU"/>
        </w:rPr>
        <w:t xml:space="preserve">        </w:t>
      </w:r>
      <w:proofErr w:type="spellStart"/>
      <w:r w:rsidRPr="005E338A">
        <w:rPr>
          <w:rFonts w:cs="Times New Roman"/>
          <w:sz w:val="20"/>
          <w:szCs w:val="20"/>
        </w:rPr>
        <w:t>Получение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реабилитационного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эффекта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от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использования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электронного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стационарного</w:t>
      </w:r>
      <w:proofErr w:type="spellEnd"/>
      <w:r w:rsidRPr="005E338A">
        <w:rPr>
          <w:rFonts w:cs="Times New Roman"/>
          <w:sz w:val="20"/>
          <w:szCs w:val="20"/>
        </w:rPr>
        <w:t xml:space="preserve">  и </w:t>
      </w:r>
      <w:proofErr w:type="spellStart"/>
      <w:r w:rsidRPr="005E338A">
        <w:rPr>
          <w:rFonts w:cs="Times New Roman"/>
          <w:sz w:val="20"/>
          <w:szCs w:val="20"/>
        </w:rPr>
        <w:t>ручного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видеоувеличителя</w:t>
      </w:r>
      <w:proofErr w:type="spellEnd"/>
      <w:r w:rsidRPr="005E338A">
        <w:rPr>
          <w:rFonts w:cs="Times New Roman"/>
          <w:sz w:val="20"/>
          <w:szCs w:val="20"/>
        </w:rPr>
        <w:t xml:space="preserve"> (</w:t>
      </w:r>
      <w:proofErr w:type="spellStart"/>
      <w:r w:rsidRPr="005E338A">
        <w:rPr>
          <w:rFonts w:cs="Times New Roman"/>
          <w:sz w:val="20"/>
          <w:szCs w:val="20"/>
        </w:rPr>
        <w:t>далее-Товар</w:t>
      </w:r>
      <w:proofErr w:type="spellEnd"/>
      <w:r w:rsidRPr="005E338A">
        <w:rPr>
          <w:rFonts w:cs="Times New Roman"/>
          <w:sz w:val="20"/>
          <w:szCs w:val="20"/>
        </w:rPr>
        <w:t xml:space="preserve">) </w:t>
      </w:r>
      <w:proofErr w:type="spellStart"/>
      <w:r w:rsidRPr="005E338A">
        <w:rPr>
          <w:rFonts w:cs="Times New Roman"/>
          <w:sz w:val="20"/>
          <w:szCs w:val="20"/>
        </w:rPr>
        <w:t>для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слабовидящих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должно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быть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выражено</w:t>
      </w:r>
      <w:proofErr w:type="spellEnd"/>
      <w:r w:rsidRPr="005E338A">
        <w:rPr>
          <w:rFonts w:cs="Times New Roman"/>
          <w:sz w:val="20"/>
          <w:szCs w:val="20"/>
        </w:rPr>
        <w:t xml:space="preserve"> в </w:t>
      </w:r>
      <w:proofErr w:type="spellStart"/>
      <w:r w:rsidRPr="005E338A">
        <w:rPr>
          <w:rFonts w:cs="Times New Roman"/>
          <w:sz w:val="20"/>
          <w:szCs w:val="20"/>
        </w:rPr>
        <w:t>снижении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ограничений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жизнедеятельности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инвалидов</w:t>
      </w:r>
      <w:proofErr w:type="spellEnd"/>
      <w:r w:rsidRPr="005E338A">
        <w:rPr>
          <w:rFonts w:cs="Times New Roman"/>
          <w:sz w:val="20"/>
          <w:szCs w:val="20"/>
        </w:rPr>
        <w:t>.</w:t>
      </w:r>
    </w:p>
    <w:p w:rsidR="0068477B" w:rsidRPr="005E338A" w:rsidRDefault="0068477B" w:rsidP="0068477B">
      <w:pPr>
        <w:tabs>
          <w:tab w:val="left" w:pos="284"/>
          <w:tab w:val="left" w:pos="3495"/>
        </w:tabs>
        <w:ind w:left="-47" w:right="-39"/>
        <w:jc w:val="both"/>
        <w:rPr>
          <w:rFonts w:cs="Times New Roman"/>
          <w:sz w:val="20"/>
          <w:szCs w:val="20"/>
        </w:rPr>
      </w:pPr>
      <w:proofErr w:type="spellStart"/>
      <w:r w:rsidRPr="005E338A">
        <w:rPr>
          <w:rFonts w:cs="Times New Roman"/>
          <w:sz w:val="20"/>
          <w:szCs w:val="20"/>
        </w:rPr>
        <w:t>Электронно-оптические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средства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для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коррекции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слабовидения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должны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способствовать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частичной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компенсации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ограничений</w:t>
      </w:r>
      <w:proofErr w:type="spellEnd"/>
      <w:r w:rsidRPr="005E338A">
        <w:rPr>
          <w:rFonts w:cs="Times New Roman"/>
          <w:sz w:val="20"/>
          <w:szCs w:val="20"/>
        </w:rPr>
        <w:t xml:space="preserve"> к </w:t>
      </w:r>
      <w:proofErr w:type="spellStart"/>
      <w:r w:rsidRPr="005E338A">
        <w:rPr>
          <w:rFonts w:cs="Times New Roman"/>
          <w:sz w:val="20"/>
          <w:szCs w:val="20"/>
        </w:rPr>
        <w:t>обучению</w:t>
      </w:r>
      <w:proofErr w:type="spellEnd"/>
      <w:r w:rsidRPr="005E338A">
        <w:rPr>
          <w:rFonts w:cs="Times New Roman"/>
          <w:sz w:val="20"/>
          <w:szCs w:val="20"/>
        </w:rPr>
        <w:t xml:space="preserve">, </w:t>
      </w:r>
      <w:proofErr w:type="spellStart"/>
      <w:r w:rsidRPr="005E338A">
        <w:rPr>
          <w:rFonts w:cs="Times New Roman"/>
          <w:sz w:val="20"/>
          <w:szCs w:val="20"/>
        </w:rPr>
        <w:t>трудовой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деятельности</w:t>
      </w:r>
      <w:proofErr w:type="spellEnd"/>
      <w:r w:rsidRPr="005E338A">
        <w:rPr>
          <w:rFonts w:cs="Times New Roman"/>
          <w:sz w:val="20"/>
          <w:szCs w:val="20"/>
        </w:rPr>
        <w:t xml:space="preserve">, </w:t>
      </w:r>
      <w:proofErr w:type="spellStart"/>
      <w:r w:rsidRPr="005E338A">
        <w:rPr>
          <w:rFonts w:cs="Times New Roman"/>
          <w:sz w:val="20"/>
          <w:szCs w:val="20"/>
        </w:rPr>
        <w:t>самообслуживанию</w:t>
      </w:r>
      <w:proofErr w:type="spellEnd"/>
      <w:r w:rsidRPr="005E338A">
        <w:rPr>
          <w:rFonts w:cs="Times New Roman"/>
          <w:sz w:val="20"/>
          <w:szCs w:val="20"/>
        </w:rPr>
        <w:t xml:space="preserve">, </w:t>
      </w:r>
      <w:proofErr w:type="spellStart"/>
      <w:r w:rsidRPr="005E338A">
        <w:rPr>
          <w:rFonts w:cs="Times New Roman"/>
          <w:sz w:val="20"/>
          <w:szCs w:val="20"/>
        </w:rPr>
        <w:t>ориентации</w:t>
      </w:r>
      <w:proofErr w:type="spellEnd"/>
      <w:r w:rsidRPr="005E338A">
        <w:rPr>
          <w:rFonts w:cs="Times New Roman"/>
          <w:sz w:val="20"/>
          <w:szCs w:val="20"/>
        </w:rPr>
        <w:t>.</w:t>
      </w:r>
    </w:p>
    <w:p w:rsidR="0068477B" w:rsidRPr="005E338A" w:rsidRDefault="0068477B" w:rsidP="0068477B">
      <w:pPr>
        <w:jc w:val="both"/>
        <w:rPr>
          <w:rFonts w:cs="Times New Roman"/>
          <w:b/>
          <w:sz w:val="20"/>
          <w:szCs w:val="20"/>
        </w:rPr>
      </w:pPr>
      <w:proofErr w:type="spellStart"/>
      <w:r w:rsidRPr="005E338A">
        <w:rPr>
          <w:rFonts w:cs="Times New Roman"/>
          <w:b/>
          <w:sz w:val="20"/>
          <w:szCs w:val="20"/>
        </w:rPr>
        <w:t>Поставляемый</w:t>
      </w:r>
      <w:proofErr w:type="spellEnd"/>
      <w:r w:rsidRPr="005E338A">
        <w:rPr>
          <w:rFonts w:cs="Times New Roman"/>
          <w:b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/>
          <w:sz w:val="20"/>
          <w:szCs w:val="20"/>
        </w:rPr>
        <w:t>Товар</w:t>
      </w:r>
      <w:proofErr w:type="spellEnd"/>
      <w:r w:rsidRPr="005E338A">
        <w:rPr>
          <w:rFonts w:cs="Times New Roman"/>
          <w:b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/>
          <w:sz w:val="20"/>
          <w:szCs w:val="20"/>
        </w:rPr>
        <w:t>должен</w:t>
      </w:r>
      <w:proofErr w:type="spellEnd"/>
      <w:r w:rsidRPr="005E338A">
        <w:rPr>
          <w:rFonts w:cs="Times New Roman"/>
          <w:b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/>
          <w:sz w:val="20"/>
          <w:szCs w:val="20"/>
        </w:rPr>
        <w:t>отвечать</w:t>
      </w:r>
      <w:proofErr w:type="spellEnd"/>
      <w:r w:rsidRPr="005E338A">
        <w:rPr>
          <w:rFonts w:cs="Times New Roman"/>
          <w:b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/>
          <w:sz w:val="20"/>
          <w:szCs w:val="20"/>
        </w:rPr>
        <w:t>следующим</w:t>
      </w:r>
      <w:proofErr w:type="spellEnd"/>
      <w:r w:rsidRPr="005E338A">
        <w:rPr>
          <w:rFonts w:cs="Times New Roman"/>
          <w:b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/>
          <w:sz w:val="20"/>
          <w:szCs w:val="20"/>
        </w:rPr>
        <w:t>требованиям</w:t>
      </w:r>
      <w:proofErr w:type="spellEnd"/>
      <w:r w:rsidRPr="005E338A">
        <w:rPr>
          <w:rFonts w:cs="Times New Roman"/>
          <w:b/>
          <w:sz w:val="20"/>
          <w:szCs w:val="20"/>
        </w:rPr>
        <w:t>:</w:t>
      </w:r>
    </w:p>
    <w:p w:rsidR="0068477B" w:rsidRPr="005E338A" w:rsidRDefault="0068477B" w:rsidP="0068477B">
      <w:pPr>
        <w:jc w:val="both"/>
        <w:rPr>
          <w:rFonts w:eastAsia="Calibri" w:cs="Times New Roman"/>
          <w:sz w:val="20"/>
          <w:szCs w:val="20"/>
          <w:lang w:eastAsia="ar-SA"/>
        </w:rPr>
      </w:pPr>
      <w:proofErr w:type="spellStart"/>
      <w:r w:rsidRPr="005E338A">
        <w:rPr>
          <w:rFonts w:cs="Times New Roman"/>
          <w:sz w:val="20"/>
          <w:szCs w:val="20"/>
          <w:lang w:eastAsia="ar-SA"/>
        </w:rPr>
        <w:t>При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использовании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назначению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должно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создаваться</w:t>
      </w:r>
      <w:bookmarkStart w:id="0" w:name="_GoBack"/>
      <w:bookmarkEnd w:id="0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угрозы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для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жизни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и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здоровья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потребителя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окружающей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среды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а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также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использование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назначению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должно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причинять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вред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имуществу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потребителя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при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его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эксплуатации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.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proofErr w:type="spellStart"/>
      <w:r w:rsidRPr="005E338A">
        <w:rPr>
          <w:rFonts w:cs="Times New Roman"/>
          <w:sz w:val="20"/>
          <w:szCs w:val="20"/>
          <w:lang w:eastAsia="ar-SA"/>
        </w:rPr>
        <w:t>Материалы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применяемые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для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изготовления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должны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содержать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ядовитых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(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токсичных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)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компонентов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должны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воздействовать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цвет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поверхности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с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которой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контактируют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или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иные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детали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при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его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нормальной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эксплуатации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.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proofErr w:type="spellStart"/>
      <w:r w:rsidRPr="005E338A">
        <w:rPr>
          <w:rFonts w:cs="Times New Roman"/>
          <w:sz w:val="20"/>
          <w:szCs w:val="20"/>
        </w:rPr>
        <w:t>Качество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изготавливаемого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Товара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должно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соответствовать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государственным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стандартам</w:t>
      </w:r>
      <w:proofErr w:type="spellEnd"/>
      <w:r w:rsidRPr="005E338A">
        <w:rPr>
          <w:rFonts w:cs="Times New Roman"/>
          <w:sz w:val="20"/>
          <w:szCs w:val="20"/>
        </w:rPr>
        <w:t xml:space="preserve"> (ГОСТ), </w:t>
      </w:r>
      <w:proofErr w:type="spellStart"/>
      <w:r w:rsidRPr="005E338A">
        <w:rPr>
          <w:rFonts w:cs="Times New Roman"/>
          <w:sz w:val="20"/>
          <w:szCs w:val="20"/>
        </w:rPr>
        <w:t>действующим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на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территории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Российской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Федерации</w:t>
      </w:r>
      <w:proofErr w:type="spellEnd"/>
      <w:r w:rsidRPr="005E338A">
        <w:rPr>
          <w:rFonts w:cs="Times New Roman"/>
          <w:sz w:val="20"/>
          <w:szCs w:val="20"/>
        </w:rPr>
        <w:t xml:space="preserve">, в </w:t>
      </w:r>
      <w:proofErr w:type="spellStart"/>
      <w:r w:rsidRPr="005E338A">
        <w:rPr>
          <w:rFonts w:cs="Times New Roman"/>
          <w:sz w:val="20"/>
          <w:szCs w:val="20"/>
        </w:rPr>
        <w:t>том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числе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:</w:t>
      </w:r>
    </w:p>
    <w:p w:rsidR="0068477B" w:rsidRPr="005E338A" w:rsidRDefault="0068477B" w:rsidP="0068477B">
      <w:pPr>
        <w:jc w:val="both"/>
        <w:rPr>
          <w:rFonts w:cs="Times New Roman"/>
          <w:color w:val="FFFF00"/>
          <w:sz w:val="20"/>
          <w:szCs w:val="20"/>
        </w:rPr>
      </w:pPr>
      <w:r w:rsidRPr="005E338A">
        <w:rPr>
          <w:rFonts w:cs="Times New Roman"/>
          <w:sz w:val="20"/>
          <w:szCs w:val="20"/>
        </w:rPr>
        <w:t xml:space="preserve"> - ГОСТ Р 50444-2020 «</w:t>
      </w:r>
      <w:proofErr w:type="spellStart"/>
      <w:r w:rsidRPr="005E338A">
        <w:rPr>
          <w:rFonts w:cs="Times New Roman"/>
          <w:bCs/>
          <w:caps/>
          <w:sz w:val="20"/>
          <w:szCs w:val="20"/>
        </w:rPr>
        <w:t>Н</w:t>
      </w:r>
      <w:r w:rsidRPr="005E338A">
        <w:rPr>
          <w:rFonts w:cs="Times New Roman"/>
          <w:bCs/>
          <w:sz w:val="20"/>
          <w:szCs w:val="20"/>
        </w:rPr>
        <w:t>ациональный</w:t>
      </w:r>
      <w:proofErr w:type="spellEnd"/>
      <w:r w:rsidRPr="005E338A">
        <w:rPr>
          <w:rFonts w:cs="Times New Roman"/>
          <w:bCs/>
          <w:cap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стандарт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Российской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Федерации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. </w:t>
      </w:r>
      <w:proofErr w:type="spellStart"/>
      <w:r w:rsidRPr="005E338A">
        <w:rPr>
          <w:rFonts w:cs="Times New Roman"/>
          <w:bCs/>
          <w:sz w:val="20"/>
          <w:szCs w:val="20"/>
        </w:rPr>
        <w:t>Приборы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, </w:t>
      </w:r>
      <w:proofErr w:type="spellStart"/>
      <w:r w:rsidRPr="005E338A">
        <w:rPr>
          <w:rFonts w:cs="Times New Roman"/>
          <w:bCs/>
          <w:sz w:val="20"/>
          <w:szCs w:val="20"/>
        </w:rPr>
        <w:t>аппараты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и </w:t>
      </w:r>
      <w:proofErr w:type="spellStart"/>
      <w:r w:rsidRPr="005E338A">
        <w:rPr>
          <w:rFonts w:cs="Times New Roman"/>
          <w:bCs/>
          <w:sz w:val="20"/>
          <w:szCs w:val="20"/>
        </w:rPr>
        <w:t>оборудование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медицинские</w:t>
      </w:r>
      <w:proofErr w:type="spellEnd"/>
      <w:r w:rsidRPr="005E338A">
        <w:rPr>
          <w:rFonts w:cs="Times New Roman"/>
          <w:bCs/>
          <w:sz w:val="20"/>
          <w:szCs w:val="20"/>
        </w:rPr>
        <w:t>.</w:t>
      </w:r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</w:t>
      </w:r>
      <w:r w:rsidRPr="005E338A">
        <w:rPr>
          <w:rFonts w:cs="Times New Roman"/>
          <w:bCs/>
          <w:sz w:val="20"/>
          <w:szCs w:val="20"/>
        </w:rPr>
        <w:t>бщие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технические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требования</w:t>
      </w:r>
      <w:proofErr w:type="spellEnd"/>
      <w:r w:rsidRPr="005E338A">
        <w:rPr>
          <w:rFonts w:cs="Times New Roman"/>
          <w:bCs/>
          <w:sz w:val="20"/>
          <w:szCs w:val="20"/>
        </w:rPr>
        <w:t>».</w:t>
      </w:r>
      <w:r w:rsidRPr="005E338A">
        <w:rPr>
          <w:rFonts w:cs="Times New Roman"/>
          <w:color w:val="FFFF00"/>
          <w:sz w:val="20"/>
          <w:szCs w:val="20"/>
        </w:rPr>
        <w:t xml:space="preserve"> </w:t>
      </w:r>
    </w:p>
    <w:p w:rsidR="0068477B" w:rsidRPr="005E338A" w:rsidRDefault="0068477B" w:rsidP="0068477B">
      <w:pPr>
        <w:jc w:val="both"/>
        <w:rPr>
          <w:rFonts w:cs="Times New Roman"/>
          <w:color w:val="FFFF00"/>
          <w:sz w:val="20"/>
          <w:szCs w:val="20"/>
        </w:rPr>
      </w:pPr>
      <w:r w:rsidRPr="005E338A">
        <w:rPr>
          <w:rFonts w:cs="Times New Roman"/>
          <w:sz w:val="20"/>
          <w:szCs w:val="20"/>
        </w:rPr>
        <w:t>- ГОСТ Р 51075-2017 «</w:t>
      </w:r>
      <w:proofErr w:type="spellStart"/>
      <w:r w:rsidRPr="005E338A">
        <w:rPr>
          <w:rFonts w:cs="Times New Roman"/>
          <w:bCs/>
          <w:caps/>
          <w:sz w:val="20"/>
          <w:szCs w:val="20"/>
        </w:rPr>
        <w:t>Н</w:t>
      </w:r>
      <w:r w:rsidRPr="005E338A">
        <w:rPr>
          <w:rFonts w:cs="Times New Roman"/>
          <w:bCs/>
          <w:sz w:val="20"/>
          <w:szCs w:val="20"/>
        </w:rPr>
        <w:t>ациональный</w:t>
      </w:r>
      <w:proofErr w:type="spellEnd"/>
      <w:r w:rsidRPr="005E338A">
        <w:rPr>
          <w:rFonts w:cs="Times New Roman"/>
          <w:bCs/>
          <w:cap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стандарт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Российской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Федерации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. </w:t>
      </w:r>
      <w:proofErr w:type="spellStart"/>
      <w:r w:rsidRPr="005E338A">
        <w:rPr>
          <w:rFonts w:cs="Times New Roman"/>
          <w:bCs/>
          <w:sz w:val="20"/>
          <w:szCs w:val="20"/>
        </w:rPr>
        <w:t>Аппаратура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телевизионная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увеличивающая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реабилитационная</w:t>
      </w:r>
      <w:proofErr w:type="spellEnd"/>
      <w:r w:rsidRPr="005E338A">
        <w:rPr>
          <w:rFonts w:cs="Times New Roman"/>
          <w:bCs/>
          <w:sz w:val="20"/>
          <w:szCs w:val="20"/>
        </w:rPr>
        <w:t>.</w:t>
      </w:r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</w:t>
      </w:r>
      <w:r w:rsidRPr="005E338A">
        <w:rPr>
          <w:rFonts w:cs="Times New Roman"/>
          <w:bCs/>
          <w:sz w:val="20"/>
          <w:szCs w:val="20"/>
        </w:rPr>
        <w:t>бщие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технические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условия</w:t>
      </w:r>
      <w:proofErr w:type="spellEnd"/>
      <w:r w:rsidRPr="005E338A">
        <w:rPr>
          <w:rFonts w:cs="Times New Roman"/>
          <w:bCs/>
          <w:sz w:val="20"/>
          <w:szCs w:val="20"/>
        </w:rPr>
        <w:t>».</w:t>
      </w:r>
      <w:r w:rsidRPr="005E338A">
        <w:rPr>
          <w:rFonts w:cs="Times New Roman"/>
          <w:color w:val="FFFF00"/>
          <w:sz w:val="20"/>
          <w:szCs w:val="20"/>
        </w:rPr>
        <w:t xml:space="preserve"> 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</w:rPr>
      </w:pPr>
      <w:r w:rsidRPr="005E338A">
        <w:rPr>
          <w:rFonts w:cs="Times New Roman"/>
          <w:color w:val="000000"/>
          <w:spacing w:val="-2"/>
          <w:sz w:val="20"/>
          <w:szCs w:val="20"/>
        </w:rPr>
        <w:t xml:space="preserve"> - ГОСТ Р 51264-99 «</w:t>
      </w:r>
      <w:proofErr w:type="spellStart"/>
      <w:r w:rsidRPr="005E338A">
        <w:rPr>
          <w:rFonts w:cs="Times New Roman"/>
          <w:sz w:val="20"/>
          <w:szCs w:val="20"/>
        </w:rPr>
        <w:t>Государственный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стандарт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Российской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Федерации</w:t>
      </w:r>
      <w:proofErr w:type="spellEnd"/>
      <w:r w:rsidRPr="005E338A">
        <w:rPr>
          <w:rFonts w:cs="Times New Roman"/>
          <w:sz w:val="20"/>
          <w:szCs w:val="20"/>
        </w:rPr>
        <w:t xml:space="preserve">. </w:t>
      </w:r>
      <w:proofErr w:type="spellStart"/>
      <w:r w:rsidRPr="005E338A">
        <w:rPr>
          <w:rFonts w:cs="Times New Roman"/>
          <w:sz w:val="20"/>
          <w:szCs w:val="20"/>
        </w:rPr>
        <w:t>Средства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связи</w:t>
      </w:r>
      <w:proofErr w:type="spellEnd"/>
      <w:r w:rsidRPr="005E338A">
        <w:rPr>
          <w:rFonts w:cs="Times New Roman"/>
          <w:sz w:val="20"/>
          <w:szCs w:val="20"/>
        </w:rPr>
        <w:t xml:space="preserve">, </w:t>
      </w:r>
      <w:proofErr w:type="spellStart"/>
      <w:r w:rsidRPr="005E338A">
        <w:rPr>
          <w:rFonts w:cs="Times New Roman"/>
          <w:sz w:val="20"/>
          <w:szCs w:val="20"/>
        </w:rPr>
        <w:t>информатики</w:t>
      </w:r>
      <w:proofErr w:type="spellEnd"/>
      <w:r w:rsidRPr="005E338A">
        <w:rPr>
          <w:rFonts w:cs="Times New Roman"/>
          <w:sz w:val="20"/>
          <w:szCs w:val="20"/>
        </w:rPr>
        <w:t xml:space="preserve"> и </w:t>
      </w:r>
      <w:proofErr w:type="spellStart"/>
      <w:r w:rsidRPr="005E338A">
        <w:rPr>
          <w:rFonts w:cs="Times New Roman"/>
          <w:sz w:val="20"/>
          <w:szCs w:val="20"/>
        </w:rPr>
        <w:t>сигнализации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реабилитационные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электронные</w:t>
      </w:r>
      <w:proofErr w:type="spellEnd"/>
      <w:r w:rsidRPr="005E338A">
        <w:rPr>
          <w:rFonts w:cs="Times New Roman"/>
          <w:sz w:val="20"/>
          <w:szCs w:val="20"/>
        </w:rPr>
        <w:t xml:space="preserve">. </w:t>
      </w:r>
      <w:proofErr w:type="spellStart"/>
      <w:r w:rsidRPr="005E338A">
        <w:rPr>
          <w:rFonts w:cs="Times New Roman"/>
          <w:sz w:val="20"/>
          <w:szCs w:val="20"/>
        </w:rPr>
        <w:t>Общие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технические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условия</w:t>
      </w:r>
      <w:proofErr w:type="spellEnd"/>
      <w:r w:rsidRPr="005E338A">
        <w:rPr>
          <w:rFonts w:cs="Times New Roman"/>
          <w:sz w:val="20"/>
          <w:szCs w:val="20"/>
        </w:rPr>
        <w:t xml:space="preserve">». 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</w:rPr>
      </w:pPr>
      <w:proofErr w:type="spellStart"/>
      <w:r w:rsidRPr="005E338A">
        <w:rPr>
          <w:rFonts w:cs="Times New Roman"/>
          <w:sz w:val="20"/>
          <w:szCs w:val="20"/>
        </w:rPr>
        <w:t>Классификация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технических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средств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реабилитации</w:t>
      </w:r>
      <w:proofErr w:type="spellEnd"/>
      <w:r w:rsidRPr="005E338A">
        <w:rPr>
          <w:rFonts w:cs="Times New Roman"/>
          <w:sz w:val="20"/>
          <w:szCs w:val="20"/>
        </w:rPr>
        <w:t xml:space="preserve"> (</w:t>
      </w:r>
      <w:proofErr w:type="spellStart"/>
      <w:r w:rsidRPr="005E338A">
        <w:rPr>
          <w:rFonts w:cs="Times New Roman"/>
          <w:sz w:val="20"/>
          <w:szCs w:val="20"/>
        </w:rPr>
        <w:t>специальных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устройств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для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оптической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коррекции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слабовидения</w:t>
      </w:r>
      <w:proofErr w:type="spellEnd"/>
      <w:r w:rsidRPr="005E338A">
        <w:rPr>
          <w:rFonts w:cs="Times New Roman"/>
          <w:sz w:val="20"/>
          <w:szCs w:val="20"/>
        </w:rPr>
        <w:t xml:space="preserve"> – </w:t>
      </w:r>
      <w:proofErr w:type="spellStart"/>
      <w:r w:rsidRPr="005E338A">
        <w:rPr>
          <w:rFonts w:cs="Times New Roman"/>
          <w:sz w:val="20"/>
          <w:szCs w:val="20"/>
        </w:rPr>
        <w:t>средств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электронно-оптических</w:t>
      </w:r>
      <w:proofErr w:type="spellEnd"/>
      <w:r w:rsidRPr="005E338A">
        <w:rPr>
          <w:rFonts w:cs="Times New Roman"/>
          <w:sz w:val="20"/>
          <w:szCs w:val="20"/>
        </w:rPr>
        <w:t xml:space="preserve">)  </w:t>
      </w:r>
      <w:proofErr w:type="spellStart"/>
      <w:r w:rsidRPr="005E338A">
        <w:rPr>
          <w:rFonts w:cs="Times New Roman"/>
          <w:sz w:val="20"/>
          <w:szCs w:val="20"/>
        </w:rPr>
        <w:t>людей</w:t>
      </w:r>
      <w:proofErr w:type="spellEnd"/>
      <w:r w:rsidRPr="005E338A">
        <w:rPr>
          <w:rFonts w:cs="Times New Roman"/>
          <w:sz w:val="20"/>
          <w:szCs w:val="20"/>
        </w:rPr>
        <w:t xml:space="preserve"> с </w:t>
      </w:r>
      <w:proofErr w:type="spellStart"/>
      <w:r w:rsidRPr="005E338A">
        <w:rPr>
          <w:rFonts w:cs="Times New Roman"/>
          <w:sz w:val="20"/>
          <w:szCs w:val="20"/>
        </w:rPr>
        <w:t>ограничениями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жизнедеятельности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представлена</w:t>
      </w:r>
      <w:proofErr w:type="spellEnd"/>
      <w:r w:rsidRPr="005E338A">
        <w:rPr>
          <w:rFonts w:cs="Times New Roman"/>
          <w:sz w:val="20"/>
          <w:szCs w:val="20"/>
        </w:rPr>
        <w:t xml:space="preserve"> в ГОСТ Р ИСО 9999:2019 «</w:t>
      </w:r>
      <w:proofErr w:type="spellStart"/>
      <w:r w:rsidRPr="005E338A">
        <w:rPr>
          <w:rFonts w:cs="Times New Roman"/>
          <w:bCs/>
          <w:sz w:val="20"/>
          <w:szCs w:val="20"/>
        </w:rPr>
        <w:t>Национальный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стандарт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Российской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Федерации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. </w:t>
      </w:r>
      <w:proofErr w:type="spellStart"/>
      <w:r w:rsidRPr="005E338A">
        <w:rPr>
          <w:rFonts w:cs="Times New Roman"/>
          <w:bCs/>
          <w:sz w:val="20"/>
          <w:szCs w:val="20"/>
        </w:rPr>
        <w:t>Вспомогательные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средства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для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людей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с </w:t>
      </w:r>
      <w:proofErr w:type="spellStart"/>
      <w:r w:rsidRPr="005E338A">
        <w:rPr>
          <w:rFonts w:cs="Times New Roman"/>
          <w:bCs/>
          <w:sz w:val="20"/>
          <w:szCs w:val="20"/>
        </w:rPr>
        <w:t>ограничениями</w:t>
      </w:r>
      <w:proofErr w:type="spellEnd"/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bCs/>
          <w:sz w:val="20"/>
          <w:szCs w:val="20"/>
        </w:rPr>
        <w:t>жизнедеятельности</w:t>
      </w:r>
      <w:proofErr w:type="spellEnd"/>
      <w:r w:rsidRPr="005E338A">
        <w:rPr>
          <w:rFonts w:cs="Times New Roman"/>
          <w:bCs/>
          <w:sz w:val="20"/>
          <w:szCs w:val="20"/>
        </w:rPr>
        <w:t>.</w:t>
      </w:r>
      <w:r w:rsidRPr="005E338A">
        <w:rPr>
          <w:rFonts w:cs="Times New Roman"/>
          <w:sz w:val="20"/>
          <w:szCs w:val="20"/>
        </w:rPr>
        <w:t xml:space="preserve"> </w:t>
      </w:r>
      <w:proofErr w:type="spellStart"/>
      <w:r w:rsidRPr="005E338A">
        <w:rPr>
          <w:rFonts w:cs="Times New Roman"/>
          <w:sz w:val="20"/>
          <w:szCs w:val="20"/>
        </w:rPr>
        <w:t>К</w:t>
      </w:r>
      <w:r w:rsidRPr="005E338A">
        <w:rPr>
          <w:rFonts w:cs="Times New Roman"/>
          <w:bCs/>
          <w:sz w:val="20"/>
          <w:szCs w:val="20"/>
        </w:rPr>
        <w:t>лассификация</w:t>
      </w:r>
      <w:proofErr w:type="spellEnd"/>
      <w:r w:rsidRPr="005E338A">
        <w:rPr>
          <w:rFonts w:cs="Times New Roman"/>
          <w:bCs/>
          <w:sz w:val="20"/>
          <w:szCs w:val="20"/>
        </w:rPr>
        <w:t xml:space="preserve"> и </w:t>
      </w:r>
      <w:proofErr w:type="spellStart"/>
      <w:r w:rsidRPr="005E338A">
        <w:rPr>
          <w:rFonts w:cs="Times New Roman"/>
          <w:bCs/>
          <w:sz w:val="20"/>
          <w:szCs w:val="20"/>
        </w:rPr>
        <w:t>терминология</w:t>
      </w:r>
      <w:proofErr w:type="spellEnd"/>
      <w:r w:rsidRPr="005E338A">
        <w:rPr>
          <w:rFonts w:cs="Times New Roman"/>
          <w:sz w:val="20"/>
          <w:szCs w:val="20"/>
        </w:rPr>
        <w:t>».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proofErr w:type="spellStart"/>
      <w:r w:rsidRPr="005E338A">
        <w:rPr>
          <w:rFonts w:cs="Times New Roman"/>
          <w:sz w:val="20"/>
          <w:szCs w:val="20"/>
          <w:lang w:eastAsia="ar-SA"/>
        </w:rPr>
        <w:t>Товар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должен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отвечать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требованиям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к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безопасности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в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соответствии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с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техническими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регламентами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Таможенного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союза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: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r w:rsidRPr="005E338A">
        <w:rPr>
          <w:rFonts w:cs="Times New Roman"/>
          <w:sz w:val="20"/>
          <w:szCs w:val="20"/>
          <w:lang w:eastAsia="ar-SA"/>
        </w:rPr>
        <w:t xml:space="preserve">- ТР ТС 004/2011 «О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безопасности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низковольтного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оборудования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»;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r w:rsidRPr="005E338A">
        <w:rPr>
          <w:rFonts w:cs="Times New Roman"/>
          <w:sz w:val="20"/>
          <w:szCs w:val="20"/>
          <w:lang w:eastAsia="ar-SA"/>
        </w:rPr>
        <w:t>- ТР ТС 020/2011 «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Электромагнитная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совместимость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технических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средств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».</w:t>
      </w:r>
    </w:p>
    <w:p w:rsidR="0068477B" w:rsidRPr="005E338A" w:rsidRDefault="0068477B" w:rsidP="0068477B">
      <w:pPr>
        <w:jc w:val="both"/>
        <w:rPr>
          <w:rFonts w:cs="Times New Roman"/>
          <w:sz w:val="20"/>
          <w:szCs w:val="20"/>
          <w:lang w:eastAsia="ar-SA"/>
        </w:rPr>
      </w:pPr>
      <w:proofErr w:type="spellStart"/>
      <w:r w:rsidRPr="005E338A">
        <w:rPr>
          <w:rFonts w:cs="Times New Roman"/>
          <w:sz w:val="20"/>
          <w:szCs w:val="20"/>
          <w:lang w:eastAsia="ar-SA"/>
        </w:rPr>
        <w:t>Упаковка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маркировка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транспортирование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и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хранение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Товара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должны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осуществляться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с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соблюдением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требований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ГОСТ 28594-90 «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Аппаратура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радиоэлектронная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бытовая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.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Упаковка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маркировка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,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транспортирование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 xml:space="preserve"> и </w:t>
      </w:r>
      <w:proofErr w:type="spellStart"/>
      <w:r w:rsidRPr="005E338A">
        <w:rPr>
          <w:rFonts w:cs="Times New Roman"/>
          <w:sz w:val="20"/>
          <w:szCs w:val="20"/>
          <w:lang w:eastAsia="ar-SA"/>
        </w:rPr>
        <w:t>хранение</w:t>
      </w:r>
      <w:proofErr w:type="spellEnd"/>
      <w:r w:rsidRPr="005E338A">
        <w:rPr>
          <w:rFonts w:cs="Times New Roman"/>
          <w:sz w:val="20"/>
          <w:szCs w:val="20"/>
          <w:lang w:eastAsia="ar-SA"/>
        </w:rPr>
        <w:t>».</w:t>
      </w:r>
    </w:p>
    <w:p w:rsidR="0068477B" w:rsidRPr="005E338A" w:rsidRDefault="0068477B" w:rsidP="0068477B">
      <w:pPr>
        <w:jc w:val="right"/>
        <w:rPr>
          <w:rFonts w:cs="Times New Roman"/>
          <w:sz w:val="20"/>
          <w:szCs w:val="20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924"/>
        <w:gridCol w:w="1697"/>
        <w:gridCol w:w="1690"/>
        <w:gridCol w:w="1624"/>
        <w:gridCol w:w="1276"/>
        <w:gridCol w:w="817"/>
        <w:gridCol w:w="763"/>
      </w:tblGrid>
      <w:tr w:rsidR="0068477B" w:rsidRPr="005E338A" w:rsidTr="00FA21A2">
        <w:trPr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Наименование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Товара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Приказ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Минтруда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России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iCs/>
                <w:sz w:val="20"/>
                <w:szCs w:val="20"/>
              </w:rPr>
              <w:t>от</w:t>
            </w:r>
            <w:proofErr w:type="spellEnd"/>
            <w:r w:rsidRPr="005E338A">
              <w:rPr>
                <w:rFonts w:cs="Times New Roman"/>
                <w:bCs/>
                <w:iCs/>
                <w:sz w:val="20"/>
                <w:szCs w:val="20"/>
              </w:rPr>
              <w:t xml:space="preserve"> 13.02.2018 г. № 86н)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338A">
              <w:rPr>
                <w:rFonts w:cs="Times New Roman"/>
                <w:bCs/>
                <w:sz w:val="20"/>
                <w:szCs w:val="20"/>
              </w:rPr>
              <w:t>Товара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по</w:t>
            </w:r>
            <w:proofErr w:type="spellEnd"/>
            <w:proofErr w:type="gram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КТРУ.</w:t>
            </w:r>
          </w:p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bCs/>
                <w:sz w:val="20"/>
                <w:szCs w:val="20"/>
              </w:rPr>
              <w:t>ОКПД2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Требования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предъявляемые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к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техническим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функциональным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характеристикам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Товара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Кол-во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объем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работы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услуги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Единица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измерения</w:t>
            </w:r>
            <w:proofErr w:type="spellEnd"/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ind w:left="-10" w:right="-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ind w:left="-10" w:right="-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Значение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Единица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измерения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ind w:left="-10" w:right="-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Тип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характеристики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количественная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Тип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характеристики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качественная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417"/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Электронный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стационарный</w:t>
            </w:r>
            <w:proofErr w:type="spellEnd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видеоувеличитель</w:t>
            </w:r>
            <w:proofErr w:type="spellEnd"/>
          </w:p>
        </w:tc>
        <w:tc>
          <w:tcPr>
            <w:tcW w:w="924" w:type="dxa"/>
            <w:vMerge w:val="restart"/>
            <w:shd w:val="clear" w:color="auto" w:fill="auto"/>
          </w:tcPr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 xml:space="preserve">КТРУ: 28.99.39.190-00000283- </w:t>
            </w:r>
            <w:proofErr w:type="spellStart"/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Видеоувеличит</w:t>
            </w:r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lastRenderedPageBreak/>
              <w:t>ель</w:t>
            </w:r>
            <w:proofErr w:type="spellEnd"/>
          </w:p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  <w:r w:rsidRPr="005E338A"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  <w:t>ОКПД2 26.40.33.190</w:t>
            </w:r>
          </w:p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8477B" w:rsidRPr="005E338A" w:rsidRDefault="0068477B" w:rsidP="00FA21A2">
            <w:pPr>
              <w:spacing w:line="216" w:lineRule="auto"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Тип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Стационарный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Максимальный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уровень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увеличения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крат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r w:rsidRPr="005E338A">
              <w:rPr>
                <w:rFonts w:eastAsia="Calibri" w:cs="Times New Roman"/>
                <w:sz w:val="20"/>
                <w:szCs w:val="20"/>
                <w:lang w:eastAsia="ar-SA"/>
              </w:rPr>
              <w:t>≥60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Минимальный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уровень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lastRenderedPageBreak/>
              <w:t>увеличения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крат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5E338A">
              <w:rPr>
                <w:rFonts w:cs="Times New Roman"/>
                <w:sz w:val="20"/>
                <w:szCs w:val="20"/>
              </w:rPr>
              <w:t>≤ 2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Частота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обновления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изображения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кадров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секунду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eastAsia="Calibri" w:cs="Times New Roman"/>
                <w:sz w:val="20"/>
                <w:szCs w:val="20"/>
                <w:lang w:eastAsia="ar-SA"/>
              </w:rPr>
              <w:t>≥50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336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экрана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Размер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диагонали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экрана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≥ 24 и &lt; 26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Дюйм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(25,4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мм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подсветки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встроенного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координатного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столика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1690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Возможность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регулировки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Положение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координатного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столика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горизонтальной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плоскости</w:t>
            </w:r>
            <w:proofErr w:type="spellEnd"/>
          </w:p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Яркость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изображения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1449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дополнительных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Стоп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кадр</w:t>
            </w:r>
            <w:proofErr w:type="spellEnd"/>
          </w:p>
          <w:p w:rsidR="0068477B" w:rsidRPr="005E338A" w:rsidRDefault="0068477B" w:rsidP="00FA21A2">
            <w:pPr>
              <w:ind w:firstLine="28"/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Автофокус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цветовых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режимов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≥ 20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Штука</w:t>
            </w:r>
            <w:proofErr w:type="spellEnd"/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≤ 20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Килограмм</w:t>
            </w:r>
            <w:proofErr w:type="spellEnd"/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сетевого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адаптера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комплекте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кнопок</w:t>
            </w:r>
            <w:proofErr w:type="spellEnd"/>
            <w:r w:rsidRPr="005E338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bCs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597"/>
          <w:jc w:val="center"/>
        </w:trPr>
        <w:tc>
          <w:tcPr>
            <w:tcW w:w="1461" w:type="dxa"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Тип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От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Fonts w:cs="Times New Roman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trHeight w:val="597"/>
          <w:jc w:val="center"/>
        </w:trPr>
        <w:tc>
          <w:tcPr>
            <w:tcW w:w="1461" w:type="dxa"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68477B" w:rsidRPr="005E338A" w:rsidRDefault="0068477B" w:rsidP="00FA21A2">
            <w:pPr>
              <w:tabs>
                <w:tab w:val="left" w:pos="708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477B" w:rsidRPr="005E338A" w:rsidRDefault="0068477B" w:rsidP="00FA21A2">
            <w:pPr>
              <w:jc w:val="both"/>
              <w:rPr>
                <w:rStyle w:val="ng-binding"/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Наличие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ограничителей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на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координатном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столике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для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предотвращения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скатывания</w:t>
            </w:r>
            <w:proofErr w:type="spellEnd"/>
            <w:r w:rsidRPr="005E338A">
              <w:rPr>
                <w:rStyle w:val="ng-binding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338A">
              <w:rPr>
                <w:rStyle w:val="ng-binding"/>
                <w:rFonts w:cs="Times New Roman"/>
                <w:sz w:val="20"/>
                <w:szCs w:val="20"/>
              </w:rPr>
              <w:t>предметов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77B" w:rsidRPr="005E338A" w:rsidTr="00FA21A2">
        <w:trPr>
          <w:jc w:val="center"/>
        </w:trPr>
        <w:tc>
          <w:tcPr>
            <w:tcW w:w="7396" w:type="dxa"/>
            <w:gridSpan w:val="5"/>
            <w:shd w:val="clear" w:color="auto" w:fill="auto"/>
          </w:tcPr>
          <w:p w:rsidR="0068477B" w:rsidRPr="005E338A" w:rsidRDefault="0068477B" w:rsidP="00FA21A2">
            <w:pPr>
              <w:jc w:val="right"/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r w:rsidRPr="005E338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68477B" w:rsidRPr="005E338A" w:rsidRDefault="0068477B" w:rsidP="00FA21A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E338A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5E338A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68477B" w:rsidRPr="005E338A" w:rsidRDefault="0068477B" w:rsidP="0068477B">
      <w:pPr>
        <w:tabs>
          <w:tab w:val="left" w:pos="284"/>
          <w:tab w:val="left" w:pos="3495"/>
        </w:tabs>
        <w:ind w:left="-47" w:right="-39"/>
        <w:rPr>
          <w:rFonts w:cs="Times New Roman"/>
          <w:sz w:val="20"/>
          <w:szCs w:val="20"/>
        </w:rPr>
      </w:pPr>
      <w:r w:rsidRPr="005E338A">
        <w:rPr>
          <w:rFonts w:cs="Times New Roman"/>
          <w:sz w:val="20"/>
          <w:szCs w:val="20"/>
        </w:rPr>
        <w:t xml:space="preserve">      </w:t>
      </w:r>
    </w:p>
    <w:p w:rsidR="0068477B" w:rsidRDefault="0068477B" w:rsidP="0068477B">
      <w:pPr>
        <w:jc w:val="right"/>
        <w:rPr>
          <w:sz w:val="22"/>
          <w:szCs w:val="22"/>
        </w:rPr>
      </w:pPr>
    </w:p>
    <w:p w:rsidR="0068477B" w:rsidRDefault="0068477B" w:rsidP="0068477B">
      <w:pPr>
        <w:widowControl/>
        <w:suppressAutoHyphens w:val="0"/>
        <w:spacing w:line="240" w:lineRule="atLeast"/>
        <w:jc w:val="center"/>
        <w:textAlignment w:val="auto"/>
        <w:rPr>
          <w:rFonts w:eastAsia="Times New Roman" w:cs="Times New Roman"/>
          <w:bCs/>
          <w:kern w:val="0"/>
          <w:sz w:val="20"/>
          <w:szCs w:val="20"/>
          <w:lang w:val="ru-RU" w:eastAsia="ru-RU" w:bidi="ar-SA"/>
        </w:rPr>
      </w:pPr>
      <w:r w:rsidRPr="00BD06F9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Сведения о включенных в цену товара расходах</w:t>
      </w:r>
      <w:r w:rsidRPr="00BD06F9">
        <w:rPr>
          <w:rFonts w:eastAsia="Times New Roman" w:cs="Times New Roman"/>
          <w:bCs/>
          <w:kern w:val="0"/>
          <w:sz w:val="20"/>
          <w:szCs w:val="20"/>
          <w:lang w:val="ru-RU" w:eastAsia="ru-RU" w:bidi="ar-SA"/>
        </w:rPr>
        <w:t xml:space="preserve">  </w:t>
      </w:r>
    </w:p>
    <w:p w:rsidR="0068477B" w:rsidRDefault="0068477B" w:rsidP="0068477B">
      <w:pPr>
        <w:autoSpaceDN w:val="0"/>
        <w:spacing w:line="276" w:lineRule="auto"/>
        <w:jc w:val="both"/>
        <w:rPr>
          <w:rFonts w:eastAsia="SimSun" w:cs="Times New Roman"/>
          <w:kern w:val="3"/>
          <w:sz w:val="20"/>
          <w:szCs w:val="20"/>
          <w:lang w:val="ru-RU" w:eastAsia="zh-CN" w:bidi="hi-IN"/>
        </w:rPr>
      </w:pPr>
      <w:r w:rsidRPr="00BD06F9">
        <w:rPr>
          <w:rFonts w:eastAsia="SimSun" w:cs="Times New Roman"/>
          <w:b/>
          <w:kern w:val="3"/>
          <w:sz w:val="20"/>
          <w:szCs w:val="20"/>
          <w:lang w:val="ru-RU" w:eastAsia="zh-CN" w:bidi="hi-IN"/>
        </w:rPr>
        <w:t xml:space="preserve">      </w:t>
      </w:r>
      <w:r w:rsidRPr="00BD06F9">
        <w:rPr>
          <w:rFonts w:eastAsia="SimSun" w:cs="Times New Roman"/>
          <w:kern w:val="3"/>
          <w:sz w:val="20"/>
          <w:szCs w:val="20"/>
          <w:lang w:val="ru-RU" w:eastAsia="zh-CN" w:bidi="hi-IN"/>
        </w:rPr>
        <w:t xml:space="preserve">  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68477B" w:rsidRPr="00613795" w:rsidRDefault="0068477B" w:rsidP="0068477B">
      <w:pPr>
        <w:spacing w:after="60"/>
        <w:jc w:val="both"/>
        <w:rPr>
          <w:rFonts w:cs="Times New Roman"/>
          <w:sz w:val="20"/>
          <w:szCs w:val="20"/>
        </w:rPr>
      </w:pPr>
      <w:proofErr w:type="spellStart"/>
      <w:r w:rsidRPr="00613795">
        <w:rPr>
          <w:rFonts w:cs="Times New Roman"/>
          <w:sz w:val="20"/>
          <w:szCs w:val="20"/>
          <w:u w:val="single"/>
        </w:rPr>
        <w:t>Место</w:t>
      </w:r>
      <w:proofErr w:type="spellEnd"/>
      <w:r w:rsidRPr="00613795">
        <w:rPr>
          <w:rFonts w:cs="Times New Roman"/>
          <w:sz w:val="20"/>
          <w:szCs w:val="20"/>
          <w:u w:val="single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u w:val="single"/>
        </w:rPr>
        <w:t>поставки</w:t>
      </w:r>
      <w:proofErr w:type="spellEnd"/>
      <w:r w:rsidRPr="00613795">
        <w:rPr>
          <w:rFonts w:cs="Times New Roman"/>
          <w:sz w:val="20"/>
          <w:szCs w:val="20"/>
          <w:u w:val="single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u w:val="single"/>
        </w:rPr>
        <w:t>товара</w:t>
      </w:r>
      <w:proofErr w:type="spellEnd"/>
      <w:r w:rsidRPr="00613795">
        <w:rPr>
          <w:rFonts w:cs="Times New Roman"/>
          <w:sz w:val="20"/>
          <w:szCs w:val="20"/>
        </w:rPr>
        <w:t xml:space="preserve">: </w:t>
      </w:r>
      <w:proofErr w:type="spellStart"/>
      <w:r w:rsidRPr="00613795">
        <w:rPr>
          <w:rFonts w:cs="Times New Roman"/>
          <w:sz w:val="20"/>
          <w:szCs w:val="20"/>
        </w:rPr>
        <w:t>Российская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Федерация</w:t>
      </w:r>
      <w:proofErr w:type="spellEnd"/>
      <w:r w:rsidRPr="00613795">
        <w:rPr>
          <w:rFonts w:cs="Times New Roman"/>
          <w:sz w:val="20"/>
          <w:szCs w:val="20"/>
        </w:rPr>
        <w:t xml:space="preserve">, </w:t>
      </w:r>
      <w:proofErr w:type="spellStart"/>
      <w:r w:rsidRPr="00613795">
        <w:rPr>
          <w:rFonts w:cs="Times New Roman"/>
          <w:sz w:val="20"/>
          <w:szCs w:val="20"/>
        </w:rPr>
        <w:t>Псковская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область</w:t>
      </w:r>
      <w:proofErr w:type="spellEnd"/>
      <w:r w:rsidRPr="00613795">
        <w:rPr>
          <w:rFonts w:cs="Times New Roman"/>
          <w:sz w:val="20"/>
          <w:szCs w:val="20"/>
        </w:rPr>
        <w:t xml:space="preserve">. </w:t>
      </w:r>
      <w:proofErr w:type="spellStart"/>
      <w:r w:rsidRPr="00613795">
        <w:rPr>
          <w:rFonts w:cs="Times New Roman"/>
          <w:sz w:val="20"/>
          <w:szCs w:val="20"/>
        </w:rPr>
        <w:t>Поставщик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обязуется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поставить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Товар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lastRenderedPageBreak/>
        <w:t>согласованию</w:t>
      </w:r>
      <w:proofErr w:type="spellEnd"/>
      <w:r w:rsidRPr="00613795">
        <w:rPr>
          <w:rFonts w:cs="Times New Roman"/>
          <w:sz w:val="20"/>
          <w:szCs w:val="20"/>
        </w:rPr>
        <w:t xml:space="preserve"> с </w:t>
      </w:r>
      <w:proofErr w:type="spellStart"/>
      <w:r w:rsidRPr="00613795">
        <w:rPr>
          <w:rFonts w:cs="Times New Roman"/>
          <w:sz w:val="20"/>
          <w:szCs w:val="20"/>
        </w:rPr>
        <w:t>Заказчиком</w:t>
      </w:r>
      <w:proofErr w:type="spellEnd"/>
      <w:r w:rsidRPr="00613795">
        <w:rPr>
          <w:rFonts w:cs="Times New Roman"/>
          <w:sz w:val="20"/>
          <w:szCs w:val="20"/>
        </w:rPr>
        <w:t xml:space="preserve"> и </w:t>
      </w:r>
      <w:proofErr w:type="spellStart"/>
      <w:r w:rsidRPr="00613795">
        <w:rPr>
          <w:rFonts w:cs="Times New Roman"/>
          <w:sz w:val="20"/>
          <w:szCs w:val="20"/>
        </w:rPr>
        <w:t>Получателем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Товара</w:t>
      </w:r>
      <w:proofErr w:type="spellEnd"/>
      <w:r w:rsidRPr="00613795">
        <w:rPr>
          <w:rFonts w:cs="Times New Roman"/>
          <w:sz w:val="20"/>
          <w:szCs w:val="20"/>
        </w:rPr>
        <w:t xml:space="preserve"> - </w:t>
      </w:r>
      <w:proofErr w:type="spellStart"/>
      <w:r w:rsidRPr="00613795">
        <w:rPr>
          <w:rFonts w:cs="Times New Roman"/>
          <w:sz w:val="20"/>
          <w:szCs w:val="20"/>
        </w:rPr>
        <w:t>по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месту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проживания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Получателя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либо</w:t>
      </w:r>
      <w:proofErr w:type="spellEnd"/>
      <w:r w:rsidRPr="00613795">
        <w:rPr>
          <w:rFonts w:cs="Times New Roman"/>
          <w:sz w:val="20"/>
          <w:szCs w:val="20"/>
        </w:rPr>
        <w:t xml:space="preserve"> в </w:t>
      </w:r>
      <w:proofErr w:type="spellStart"/>
      <w:r w:rsidRPr="00613795">
        <w:rPr>
          <w:rFonts w:cs="Times New Roman"/>
          <w:sz w:val="20"/>
          <w:szCs w:val="20"/>
        </w:rPr>
        <w:t>пункте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выдачи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месту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нахождения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Заказчика</w:t>
      </w:r>
      <w:proofErr w:type="spellEnd"/>
      <w:r w:rsidRPr="00613795">
        <w:rPr>
          <w:rFonts w:cs="Times New Roman"/>
          <w:sz w:val="20"/>
          <w:szCs w:val="20"/>
        </w:rPr>
        <w:t xml:space="preserve">. </w:t>
      </w:r>
    </w:p>
    <w:p w:rsidR="0068477B" w:rsidRPr="00613795" w:rsidRDefault="0068477B" w:rsidP="0068477B">
      <w:pPr>
        <w:spacing w:after="60"/>
        <w:jc w:val="both"/>
        <w:rPr>
          <w:rFonts w:cs="Times New Roman"/>
          <w:sz w:val="20"/>
          <w:szCs w:val="20"/>
        </w:rPr>
      </w:pPr>
      <w:proofErr w:type="spellStart"/>
      <w:r w:rsidRPr="00613795">
        <w:rPr>
          <w:rFonts w:cs="Times New Roman"/>
          <w:sz w:val="20"/>
          <w:szCs w:val="20"/>
          <w:u w:val="single"/>
        </w:rPr>
        <w:t>Срок</w:t>
      </w:r>
      <w:proofErr w:type="spellEnd"/>
      <w:r w:rsidRPr="00613795">
        <w:rPr>
          <w:rFonts w:cs="Times New Roman"/>
          <w:sz w:val="20"/>
          <w:szCs w:val="20"/>
          <w:u w:val="single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u w:val="single"/>
        </w:rPr>
        <w:t>поставки</w:t>
      </w:r>
      <w:proofErr w:type="spellEnd"/>
      <w:r w:rsidRPr="00613795">
        <w:rPr>
          <w:rFonts w:cs="Times New Roman"/>
          <w:sz w:val="20"/>
          <w:szCs w:val="20"/>
          <w:u w:val="single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u w:val="single"/>
        </w:rPr>
        <w:t>товара</w:t>
      </w:r>
      <w:proofErr w:type="spellEnd"/>
      <w:r w:rsidRPr="00613795">
        <w:rPr>
          <w:rFonts w:cs="Times New Roman"/>
          <w:sz w:val="20"/>
          <w:szCs w:val="20"/>
          <w:u w:val="single"/>
        </w:rPr>
        <w:t>:</w:t>
      </w:r>
      <w:r w:rsidRPr="00613795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поставка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товара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Контракту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на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территорию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Псковской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области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выполняется</w:t>
      </w:r>
      <w:proofErr w:type="spellEnd"/>
      <w:r w:rsidRPr="00613795">
        <w:rPr>
          <w:rFonts w:cs="Times New Roman"/>
          <w:sz w:val="20"/>
          <w:szCs w:val="20"/>
        </w:rPr>
        <w:t xml:space="preserve"> в </w:t>
      </w:r>
      <w:proofErr w:type="spellStart"/>
      <w:r w:rsidRPr="00613795">
        <w:rPr>
          <w:rFonts w:cs="Times New Roman"/>
          <w:sz w:val="20"/>
          <w:szCs w:val="20"/>
        </w:rPr>
        <w:t>полном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объеме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r w:rsidRPr="00613795">
        <w:rPr>
          <w:rFonts w:eastAsia="Calibri" w:cs="Times New Roman"/>
          <w:bCs/>
          <w:sz w:val="20"/>
          <w:szCs w:val="20"/>
        </w:rPr>
        <w:t xml:space="preserve">в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течение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5 (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пяти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)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рабочих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дней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с 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даты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заключения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государственного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контракта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и в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соответствии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со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сроком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, </w:t>
      </w:r>
      <w:proofErr w:type="spellStart"/>
      <w:r w:rsidRPr="00613795">
        <w:rPr>
          <w:rFonts w:eastAsia="Calibri" w:cs="Times New Roman"/>
          <w:bCs/>
          <w:sz w:val="20"/>
          <w:szCs w:val="20"/>
        </w:rPr>
        <w:t>установленным</w:t>
      </w:r>
      <w:proofErr w:type="spellEnd"/>
      <w:r w:rsidRPr="00613795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календарным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планом</w:t>
      </w:r>
      <w:proofErr w:type="spellEnd"/>
    </w:p>
    <w:p w:rsidR="0068477B" w:rsidRDefault="0068477B" w:rsidP="0068477B">
      <w:pPr>
        <w:widowControl/>
        <w:suppressAutoHyphens w:val="0"/>
        <w:spacing w:line="240" w:lineRule="auto"/>
        <w:ind w:right="-1" w:firstLine="284"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val="ru-RU" w:eastAsia="ar-SA" w:bidi="ar-SA"/>
        </w:rPr>
      </w:pPr>
      <w:proofErr w:type="spellStart"/>
      <w:r w:rsidRPr="00613795">
        <w:rPr>
          <w:rFonts w:cs="Times New Roman"/>
          <w:sz w:val="20"/>
          <w:szCs w:val="20"/>
          <w:lang w:eastAsia="zh-CN"/>
        </w:rPr>
        <w:t>Поставка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Товара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Получателям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не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должна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превышать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30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календарных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дней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, а в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отношении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Получателей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из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числа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инвалидов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,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нуждающихся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в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оказании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паллиативной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медицинской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помощи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, 7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календарных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дней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с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даты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получения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реестра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  <w:lang w:eastAsia="zh-CN"/>
        </w:rPr>
        <w:t>Получателей</w:t>
      </w:r>
      <w:proofErr w:type="spellEnd"/>
      <w:r w:rsidRPr="00613795">
        <w:rPr>
          <w:rFonts w:cs="Times New Roman"/>
          <w:sz w:val="20"/>
          <w:szCs w:val="20"/>
          <w:lang w:eastAsia="zh-CN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до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r w:rsidRPr="00613795">
        <w:rPr>
          <w:rFonts w:cs="Times New Roman"/>
          <w:b/>
          <w:sz w:val="20"/>
          <w:szCs w:val="20"/>
        </w:rPr>
        <w:t xml:space="preserve">«05» </w:t>
      </w:r>
      <w:proofErr w:type="spellStart"/>
      <w:r w:rsidRPr="00613795">
        <w:rPr>
          <w:rFonts w:cs="Times New Roman"/>
          <w:b/>
          <w:sz w:val="20"/>
          <w:szCs w:val="20"/>
        </w:rPr>
        <w:t>декабря</w:t>
      </w:r>
      <w:proofErr w:type="spellEnd"/>
      <w:r w:rsidRPr="00613795">
        <w:rPr>
          <w:rFonts w:cs="Times New Roman"/>
          <w:b/>
          <w:sz w:val="20"/>
          <w:szCs w:val="20"/>
        </w:rPr>
        <w:t xml:space="preserve"> 2024 </w:t>
      </w:r>
      <w:proofErr w:type="spellStart"/>
      <w:r w:rsidRPr="00613795">
        <w:rPr>
          <w:rFonts w:cs="Times New Roman"/>
          <w:b/>
          <w:sz w:val="20"/>
          <w:szCs w:val="20"/>
        </w:rPr>
        <w:t>года</w:t>
      </w:r>
      <w:proofErr w:type="spellEnd"/>
      <w:r w:rsidRPr="00613795">
        <w:rPr>
          <w:rFonts w:cs="Times New Roman"/>
          <w:b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включительно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Срок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действия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Контракта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- с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даты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его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color w:val="000000"/>
          <w:sz w:val="20"/>
          <w:szCs w:val="20"/>
        </w:rPr>
        <w:t>заключения</w:t>
      </w:r>
      <w:proofErr w:type="spellEnd"/>
      <w:r w:rsidRPr="0061379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до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выполнения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полного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объема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обязательств</w:t>
      </w:r>
      <w:proofErr w:type="spellEnd"/>
      <w:r w:rsidRPr="00613795">
        <w:rPr>
          <w:rFonts w:cs="Times New Roman"/>
          <w:sz w:val="20"/>
          <w:szCs w:val="20"/>
        </w:rPr>
        <w:t xml:space="preserve">, </w:t>
      </w:r>
      <w:proofErr w:type="spellStart"/>
      <w:r w:rsidRPr="00613795">
        <w:rPr>
          <w:rFonts w:cs="Times New Roman"/>
          <w:sz w:val="20"/>
          <w:szCs w:val="20"/>
        </w:rPr>
        <w:t>но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не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sz w:val="20"/>
          <w:szCs w:val="20"/>
        </w:rPr>
        <w:t>позднее</w:t>
      </w:r>
      <w:proofErr w:type="spellEnd"/>
      <w:r w:rsidRPr="00613795">
        <w:rPr>
          <w:rFonts w:cs="Times New Roman"/>
          <w:sz w:val="20"/>
          <w:szCs w:val="20"/>
        </w:rPr>
        <w:t xml:space="preserve"> </w:t>
      </w:r>
      <w:r w:rsidRPr="00613795">
        <w:rPr>
          <w:rFonts w:cs="Times New Roman"/>
          <w:b/>
          <w:sz w:val="20"/>
          <w:szCs w:val="20"/>
        </w:rPr>
        <w:t>16</w:t>
      </w:r>
      <w:r w:rsidRPr="00613795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b/>
          <w:bCs/>
          <w:sz w:val="20"/>
          <w:szCs w:val="20"/>
        </w:rPr>
        <w:t>декабря</w:t>
      </w:r>
      <w:proofErr w:type="spellEnd"/>
      <w:r w:rsidRPr="00613795">
        <w:rPr>
          <w:rFonts w:cs="Times New Roman"/>
          <w:b/>
          <w:bCs/>
          <w:sz w:val="20"/>
          <w:szCs w:val="20"/>
        </w:rPr>
        <w:t xml:space="preserve">  2024</w:t>
      </w:r>
      <w:r w:rsidRPr="00613795">
        <w:rPr>
          <w:rFonts w:cs="Times New Roman"/>
          <w:b/>
          <w:sz w:val="20"/>
          <w:szCs w:val="20"/>
        </w:rPr>
        <w:t xml:space="preserve"> </w:t>
      </w:r>
      <w:proofErr w:type="spellStart"/>
      <w:r w:rsidRPr="00613795">
        <w:rPr>
          <w:rFonts w:cs="Times New Roman"/>
          <w:b/>
          <w:sz w:val="20"/>
          <w:szCs w:val="20"/>
        </w:rPr>
        <w:t>года</w:t>
      </w:r>
      <w:proofErr w:type="spellEnd"/>
      <w:r w:rsidRPr="00613795">
        <w:rPr>
          <w:rFonts w:cs="Times New Roman"/>
          <w:b/>
          <w:sz w:val="20"/>
          <w:szCs w:val="20"/>
        </w:rPr>
        <w:t>.</w:t>
      </w:r>
    </w:p>
    <w:p w:rsidR="0068477B" w:rsidRDefault="0068477B" w:rsidP="0068477B">
      <w:pPr>
        <w:widowControl/>
        <w:suppressAutoHyphens w:val="0"/>
        <w:spacing w:line="240" w:lineRule="auto"/>
        <w:ind w:right="-1" w:firstLine="284"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val="ru-RU" w:eastAsia="ar-SA" w:bidi="ar-SA"/>
        </w:rPr>
      </w:pPr>
    </w:p>
    <w:p w:rsidR="005F432F" w:rsidRDefault="00F52D07"/>
    <w:sectPr w:rsidR="005F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B"/>
    <w:rsid w:val="00247BCB"/>
    <w:rsid w:val="0068477B"/>
    <w:rsid w:val="00D057DF"/>
    <w:rsid w:val="00F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933C-ABB0-47C6-A43E-0CCD797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  <w:rsid w:val="0068477B"/>
  </w:style>
  <w:style w:type="character" w:customStyle="1" w:styleId="ng-binding">
    <w:name w:val="ng-binding"/>
    <w:rsid w:val="0068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Лобачева Светлана Николаевна</dc:creator>
  <cp:keywords/>
  <dc:description/>
  <cp:lastModifiedBy>Лобачева Светлана Николаевна</cp:lastModifiedBy>
  <cp:revision>2</cp:revision>
  <dcterms:created xsi:type="dcterms:W3CDTF">2024-09-24T06:51:00Z</dcterms:created>
  <dcterms:modified xsi:type="dcterms:W3CDTF">2024-09-24T06:54:00Z</dcterms:modified>
</cp:coreProperties>
</file>