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03" w:rsidRPr="0038363D" w:rsidRDefault="00C65703" w:rsidP="00AC789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38363D">
        <w:rPr>
          <w:b/>
          <w:sz w:val="22"/>
          <w:szCs w:val="22"/>
          <w:lang w:bidi="ru-RU"/>
        </w:rPr>
        <w:t>Приложение № 1</w:t>
      </w:r>
    </w:p>
    <w:p w:rsidR="00C65703" w:rsidRPr="0038363D" w:rsidRDefault="009330C1" w:rsidP="00C6570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38363D">
        <w:rPr>
          <w:b/>
          <w:sz w:val="22"/>
          <w:szCs w:val="22"/>
          <w:lang w:bidi="ru-RU"/>
        </w:rPr>
        <w:t xml:space="preserve">к </w:t>
      </w:r>
      <w:r w:rsidR="00C65703" w:rsidRPr="0038363D">
        <w:rPr>
          <w:b/>
          <w:sz w:val="22"/>
          <w:szCs w:val="22"/>
          <w:lang w:bidi="ru-RU"/>
        </w:rPr>
        <w:t>Извещению о проведении закупки</w:t>
      </w:r>
    </w:p>
    <w:p w:rsidR="00C65703" w:rsidRPr="0038363D" w:rsidRDefault="00C65703" w:rsidP="00B724D7">
      <w:pPr>
        <w:jc w:val="center"/>
        <w:rPr>
          <w:b/>
          <w:sz w:val="22"/>
          <w:szCs w:val="22"/>
        </w:rPr>
      </w:pPr>
    </w:p>
    <w:p w:rsidR="009330C1" w:rsidRPr="0038363D" w:rsidRDefault="00AA2D83" w:rsidP="009330C1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bCs/>
          <w:sz w:val="22"/>
          <w:szCs w:val="22"/>
        </w:rPr>
      </w:pPr>
      <w:r w:rsidRPr="0038363D">
        <w:rPr>
          <w:b/>
          <w:bCs/>
          <w:sz w:val="22"/>
          <w:szCs w:val="22"/>
        </w:rPr>
        <w:t>Описание объекта закупки</w:t>
      </w:r>
    </w:p>
    <w:p w:rsidR="00913BEE" w:rsidRPr="0038363D" w:rsidRDefault="0038363D" w:rsidP="0038363D">
      <w:pPr>
        <w:keepLines/>
        <w:widowControl/>
        <w:shd w:val="clear" w:color="auto" w:fill="FFFFFF"/>
        <w:tabs>
          <w:tab w:val="left" w:pos="0"/>
        </w:tabs>
        <w:spacing w:line="100" w:lineRule="atLeast"/>
        <w:jc w:val="both"/>
        <w:rPr>
          <w:b/>
          <w:color w:val="000000"/>
          <w:spacing w:val="1"/>
          <w:sz w:val="22"/>
          <w:szCs w:val="22"/>
        </w:rPr>
      </w:pPr>
      <w:r w:rsidRPr="0038363D">
        <w:rPr>
          <w:b/>
          <w:sz w:val="22"/>
          <w:szCs w:val="22"/>
        </w:rPr>
        <w:t>П</w:t>
      </w:r>
      <w:r w:rsidRPr="0038363D">
        <w:rPr>
          <w:b/>
          <w:spacing w:val="1"/>
          <w:sz w:val="22"/>
          <w:szCs w:val="22"/>
        </w:rPr>
        <w:t xml:space="preserve">оставка в 2024 году </w:t>
      </w:r>
      <w:r w:rsidRPr="0038363D">
        <w:rPr>
          <w:b/>
          <w:bCs/>
          <w:spacing w:val="1"/>
          <w:sz w:val="22"/>
          <w:szCs w:val="22"/>
        </w:rPr>
        <w:t xml:space="preserve">специальных устройств для чтения «говорящих книг» на </w:t>
      </w:r>
      <w:proofErr w:type="spellStart"/>
      <w:r w:rsidRPr="0038363D">
        <w:rPr>
          <w:b/>
          <w:bCs/>
          <w:spacing w:val="1"/>
          <w:sz w:val="22"/>
          <w:szCs w:val="22"/>
        </w:rPr>
        <w:t>флеш</w:t>
      </w:r>
      <w:proofErr w:type="spellEnd"/>
      <w:r w:rsidRPr="0038363D">
        <w:rPr>
          <w:b/>
          <w:bCs/>
          <w:spacing w:val="1"/>
          <w:sz w:val="22"/>
          <w:szCs w:val="22"/>
        </w:rPr>
        <w:t>-картах</w:t>
      </w:r>
      <w:r w:rsidRPr="0038363D">
        <w:rPr>
          <w:b/>
          <w:spacing w:val="1"/>
          <w:sz w:val="22"/>
          <w:szCs w:val="22"/>
        </w:rPr>
        <w:t xml:space="preserve">. </w:t>
      </w:r>
      <w:r w:rsidRPr="0038363D">
        <w:rPr>
          <w:b/>
          <w:color w:val="000000"/>
          <w:spacing w:val="1"/>
          <w:sz w:val="22"/>
          <w:szCs w:val="22"/>
        </w:rPr>
        <w:t>Количество 120 штук.</w:t>
      </w:r>
    </w:p>
    <w:p w:rsidR="0038363D" w:rsidRPr="0038363D" w:rsidRDefault="0038363D" w:rsidP="0038363D">
      <w:pPr>
        <w:widowControl/>
        <w:jc w:val="both"/>
        <w:rPr>
          <w:sz w:val="22"/>
          <w:szCs w:val="22"/>
        </w:rPr>
      </w:pPr>
      <w:r w:rsidRPr="0038363D">
        <w:rPr>
          <w:b/>
          <w:bCs/>
          <w:sz w:val="22"/>
          <w:szCs w:val="22"/>
        </w:rPr>
        <w:t xml:space="preserve">Специальные устройства для чтения «говорящих книг» </w:t>
      </w:r>
      <w:r w:rsidRPr="0038363D">
        <w:rPr>
          <w:b/>
          <w:bCs/>
          <w:spacing w:val="1"/>
          <w:sz w:val="22"/>
          <w:szCs w:val="22"/>
        </w:rPr>
        <w:t xml:space="preserve">на </w:t>
      </w:r>
      <w:proofErr w:type="spellStart"/>
      <w:r w:rsidRPr="0038363D">
        <w:rPr>
          <w:b/>
          <w:bCs/>
          <w:spacing w:val="1"/>
          <w:sz w:val="22"/>
          <w:szCs w:val="22"/>
        </w:rPr>
        <w:t>флеш</w:t>
      </w:r>
      <w:proofErr w:type="spellEnd"/>
      <w:r w:rsidRPr="0038363D">
        <w:rPr>
          <w:b/>
          <w:bCs/>
          <w:spacing w:val="1"/>
          <w:sz w:val="22"/>
          <w:szCs w:val="22"/>
        </w:rPr>
        <w:t>-картах</w:t>
      </w:r>
      <w:r w:rsidRPr="0038363D">
        <w:rPr>
          <w:sz w:val="22"/>
          <w:szCs w:val="22"/>
        </w:rPr>
        <w:t xml:space="preserve"> предназначены для компенсации ограничений способности к обучению, общению, трудовой деятельности, особенно лиц, занятых в профессиях интеллектуального труда, овладению навыками самообслуживания.</w:t>
      </w:r>
    </w:p>
    <w:p w:rsidR="00913BEE" w:rsidRPr="0038363D" w:rsidRDefault="0038363D" w:rsidP="0038363D">
      <w:pPr>
        <w:keepLines/>
        <w:widowControl/>
        <w:jc w:val="both"/>
        <w:rPr>
          <w:color w:val="000000"/>
          <w:sz w:val="22"/>
          <w:szCs w:val="22"/>
        </w:rPr>
      </w:pPr>
      <w:r w:rsidRPr="0038363D">
        <w:rPr>
          <w:sz w:val="22"/>
          <w:szCs w:val="22"/>
        </w:rPr>
        <w:t xml:space="preserve">Классификация технических средств реабилитации людей с ограничениями жизнедеятельности (специальных устройств для чтения «говорящих книг» - звукозаписывающей и звуковоспроизводящей аппаратур) представлена в Национальном стандарте Российской Федерации ГОСТ Р ИСО 9999-2019. </w:t>
      </w:r>
      <w:r w:rsidRPr="0038363D">
        <w:rPr>
          <w:color w:val="000000"/>
          <w:sz w:val="22"/>
          <w:szCs w:val="22"/>
        </w:rPr>
        <w:t xml:space="preserve">Синтезатор речи устройства соответствует высшему классу качества ГОСТ Р 50840-95 п.8.4. </w:t>
      </w:r>
      <w:r w:rsidRPr="0038363D">
        <w:rPr>
          <w:sz w:val="22"/>
          <w:szCs w:val="22"/>
        </w:rPr>
        <w:t xml:space="preserve">Упаковка, маркировка, транспортирование и хранение специальных устройств для чтения «говорящих книг» </w:t>
      </w:r>
      <w:r w:rsidRPr="0038363D">
        <w:rPr>
          <w:bCs/>
          <w:spacing w:val="1"/>
          <w:sz w:val="22"/>
          <w:szCs w:val="22"/>
        </w:rPr>
        <w:t xml:space="preserve">на </w:t>
      </w:r>
      <w:proofErr w:type="spellStart"/>
      <w:r w:rsidRPr="0038363D">
        <w:rPr>
          <w:bCs/>
          <w:spacing w:val="1"/>
          <w:sz w:val="22"/>
          <w:szCs w:val="22"/>
        </w:rPr>
        <w:t>флеш</w:t>
      </w:r>
      <w:proofErr w:type="spellEnd"/>
      <w:r w:rsidRPr="0038363D">
        <w:rPr>
          <w:bCs/>
          <w:spacing w:val="1"/>
          <w:sz w:val="22"/>
          <w:szCs w:val="22"/>
        </w:rPr>
        <w:t>-картах</w:t>
      </w:r>
      <w:r w:rsidRPr="0038363D">
        <w:rPr>
          <w:b/>
          <w:bCs/>
          <w:spacing w:val="1"/>
          <w:sz w:val="22"/>
          <w:szCs w:val="22"/>
        </w:rPr>
        <w:t xml:space="preserve"> </w:t>
      </w:r>
      <w:r w:rsidRPr="0038363D">
        <w:rPr>
          <w:sz w:val="22"/>
          <w:szCs w:val="22"/>
        </w:rPr>
        <w:t xml:space="preserve">осуществляется с соблюдением требований ГОСТ 28594-90. </w:t>
      </w:r>
      <w:r w:rsidRPr="0038363D">
        <w:rPr>
          <w:color w:val="000000"/>
          <w:sz w:val="22"/>
          <w:szCs w:val="22"/>
        </w:rPr>
        <w:t xml:space="preserve">Упаковка специальных устройств для чтения «говорящих книг» </w:t>
      </w:r>
      <w:r w:rsidRPr="0038363D">
        <w:rPr>
          <w:bCs/>
          <w:spacing w:val="1"/>
          <w:sz w:val="22"/>
          <w:szCs w:val="22"/>
        </w:rPr>
        <w:t xml:space="preserve">на </w:t>
      </w:r>
      <w:proofErr w:type="spellStart"/>
      <w:r w:rsidRPr="0038363D">
        <w:rPr>
          <w:bCs/>
          <w:spacing w:val="1"/>
          <w:sz w:val="22"/>
          <w:szCs w:val="22"/>
        </w:rPr>
        <w:t>флеш</w:t>
      </w:r>
      <w:proofErr w:type="spellEnd"/>
      <w:r w:rsidRPr="0038363D">
        <w:rPr>
          <w:bCs/>
          <w:spacing w:val="1"/>
          <w:sz w:val="22"/>
          <w:szCs w:val="22"/>
        </w:rPr>
        <w:t>-картах</w:t>
      </w:r>
      <w:r w:rsidRPr="0038363D">
        <w:rPr>
          <w:color w:val="000000"/>
          <w:sz w:val="22"/>
          <w:szCs w:val="22"/>
        </w:rPr>
        <w:t xml:space="preserve"> обеспечивает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38363D" w:rsidRPr="0038363D" w:rsidRDefault="0038363D" w:rsidP="0038363D">
      <w:pPr>
        <w:keepLines/>
        <w:widowControl/>
        <w:jc w:val="both"/>
        <w:rPr>
          <w:color w:val="000000"/>
          <w:sz w:val="22"/>
          <w:szCs w:val="22"/>
        </w:rPr>
      </w:pPr>
    </w:p>
    <w:p w:rsidR="0038363D" w:rsidRPr="0038363D" w:rsidRDefault="0038363D" w:rsidP="0038363D">
      <w:pPr>
        <w:tabs>
          <w:tab w:val="left" w:pos="0"/>
        </w:tabs>
        <w:suppressAutoHyphens w:val="0"/>
        <w:autoSpaceDE w:val="0"/>
        <w:snapToGrid w:val="0"/>
        <w:ind w:right="132"/>
        <w:jc w:val="both"/>
        <w:rPr>
          <w:sz w:val="22"/>
          <w:szCs w:val="22"/>
        </w:rPr>
      </w:pPr>
      <w:r w:rsidRPr="0038363D">
        <w:rPr>
          <w:sz w:val="22"/>
          <w:szCs w:val="22"/>
          <w:u w:val="single"/>
        </w:rPr>
        <w:t>Гарантийный срок</w:t>
      </w:r>
      <w:r w:rsidRPr="0038363D">
        <w:rPr>
          <w:sz w:val="22"/>
          <w:szCs w:val="22"/>
        </w:rPr>
        <w:t xml:space="preserve"> составляет 24 (Двадцать четыре) месяца со дня подписания Получателем акта приема-передачи Товара.</w:t>
      </w:r>
    </w:p>
    <w:p w:rsidR="0038363D" w:rsidRPr="0038363D" w:rsidRDefault="0038363D" w:rsidP="0038363D">
      <w:pPr>
        <w:keepLines/>
        <w:widowControl/>
        <w:jc w:val="both"/>
        <w:rPr>
          <w:color w:val="000000"/>
          <w:sz w:val="22"/>
          <w:szCs w:val="22"/>
        </w:rPr>
      </w:pPr>
    </w:p>
    <w:p w:rsidR="00913BEE" w:rsidRPr="0038363D" w:rsidRDefault="00913BEE" w:rsidP="00913BEE">
      <w:pPr>
        <w:suppressAutoHyphens w:val="0"/>
        <w:autoSpaceDE w:val="0"/>
        <w:jc w:val="both"/>
        <w:rPr>
          <w:sz w:val="22"/>
          <w:szCs w:val="2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842"/>
        <w:gridCol w:w="1843"/>
        <w:gridCol w:w="2126"/>
        <w:gridCol w:w="4536"/>
        <w:gridCol w:w="1560"/>
        <w:gridCol w:w="1134"/>
      </w:tblGrid>
      <w:tr w:rsidR="0038363D" w:rsidRPr="0038363D" w:rsidTr="002C328D">
        <w:trPr>
          <w:trHeight w:val="27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  <w:r w:rsidRPr="0038363D">
              <w:rPr>
                <w:sz w:val="22"/>
                <w:szCs w:val="22"/>
              </w:rPr>
              <w:t>№ п/п</w:t>
            </w:r>
          </w:p>
        </w:tc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  <w:r w:rsidRPr="0038363D">
              <w:rPr>
                <w:sz w:val="22"/>
                <w:szCs w:val="22"/>
              </w:rPr>
              <w:t>Наименование товара, описание, требования к качеству, техническим, функциональным характеристикам,</w:t>
            </w:r>
          </w:p>
          <w:p w:rsidR="0038363D" w:rsidRPr="0038363D" w:rsidRDefault="0038363D" w:rsidP="002C328D">
            <w:pPr>
              <w:suppressAutoHyphens w:val="0"/>
              <w:jc w:val="center"/>
            </w:pPr>
            <w:r w:rsidRPr="0038363D">
              <w:rPr>
                <w:sz w:val="22"/>
                <w:szCs w:val="22"/>
              </w:rPr>
              <w:t>а также сроку годности Товара</w:t>
            </w:r>
          </w:p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  <w:r w:rsidRPr="0038363D">
              <w:rPr>
                <w:sz w:val="22"/>
                <w:szCs w:val="22"/>
              </w:rPr>
              <w:t>Кол-во</w:t>
            </w:r>
          </w:p>
          <w:p w:rsidR="0038363D" w:rsidRPr="0038363D" w:rsidRDefault="0038363D" w:rsidP="002C328D">
            <w:pPr>
              <w:suppressAutoHyphens w:val="0"/>
              <w:jc w:val="center"/>
            </w:pPr>
            <w:r w:rsidRPr="0038363D">
              <w:rPr>
                <w:sz w:val="22"/>
                <w:szCs w:val="22"/>
              </w:rPr>
              <w:t>(шт.)</w:t>
            </w:r>
          </w:p>
        </w:tc>
      </w:tr>
      <w:tr w:rsidR="0038363D" w:rsidRPr="0038363D" w:rsidTr="002C328D">
        <w:trPr>
          <w:trHeight w:val="6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  <w:r w:rsidRPr="0038363D">
              <w:rPr>
                <w:sz w:val="22"/>
                <w:szCs w:val="22"/>
              </w:rPr>
              <w:t>Номер вида ТСР (изделий)*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  <w:r w:rsidRPr="0038363D">
              <w:rPr>
                <w:sz w:val="22"/>
                <w:szCs w:val="22"/>
              </w:rPr>
              <w:t>Наименование и код позиции ОКПД2/КТРУ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  <w:r w:rsidRPr="0038363D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  <w:r w:rsidRPr="0038363D">
              <w:rPr>
                <w:sz w:val="22"/>
                <w:szCs w:val="22"/>
              </w:rPr>
              <w:t>Функциональные, технические и качественные характеристики объекта закупки</w:t>
            </w:r>
          </w:p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14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  <w:r w:rsidRPr="0038363D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  <w:r w:rsidRPr="0038363D">
              <w:rPr>
                <w:sz w:val="22"/>
                <w:szCs w:val="22"/>
              </w:rPr>
              <w:t>Значение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  <w:r w:rsidRPr="0038363D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315"/>
        </w:trPr>
        <w:tc>
          <w:tcPr>
            <w:tcW w:w="426" w:type="dxa"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  <w:r w:rsidRPr="0038363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lang w:val="en-US"/>
              </w:rPr>
            </w:pPr>
            <w:r w:rsidRPr="0038363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lang w:val="en-US"/>
              </w:rPr>
            </w:pPr>
            <w:r w:rsidRPr="0038363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lang w:val="en-US"/>
              </w:rPr>
            </w:pPr>
            <w:r w:rsidRPr="0038363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lang w:val="en-US"/>
              </w:rPr>
            </w:pPr>
            <w:r w:rsidRPr="0038363D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lang w:val="en-US"/>
              </w:rPr>
            </w:pPr>
            <w:r w:rsidRPr="0038363D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lang w:val="en-US"/>
              </w:rPr>
            </w:pPr>
            <w:r w:rsidRPr="0038363D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lang w:val="en-US"/>
              </w:rPr>
            </w:pPr>
            <w:r w:rsidRPr="0038363D">
              <w:rPr>
                <w:sz w:val="22"/>
                <w:szCs w:val="22"/>
                <w:lang w:val="en-US"/>
              </w:rPr>
              <w:t>8</w:t>
            </w:r>
          </w:p>
        </w:tc>
      </w:tr>
      <w:tr w:rsidR="0038363D" w:rsidRPr="0038363D" w:rsidTr="002C328D">
        <w:trPr>
          <w:trHeight w:val="183"/>
        </w:trPr>
        <w:tc>
          <w:tcPr>
            <w:tcW w:w="426" w:type="dxa"/>
            <w:vMerge w:val="restart"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  <w:r w:rsidRPr="0038363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  <w:r w:rsidRPr="0038363D">
              <w:rPr>
                <w:bCs/>
                <w:sz w:val="22"/>
                <w:szCs w:val="22"/>
              </w:rPr>
              <w:t>13-01-01</w:t>
            </w:r>
          </w:p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  <w:p w:rsidR="0038363D" w:rsidRPr="0038363D" w:rsidRDefault="0038363D" w:rsidP="002C328D">
            <w:pPr>
              <w:suppressAutoHyphens w:val="0"/>
              <w:jc w:val="center"/>
            </w:pPr>
            <w:r w:rsidRPr="0038363D">
              <w:rPr>
                <w:bCs/>
                <w:sz w:val="22"/>
                <w:szCs w:val="22"/>
              </w:rPr>
              <w:t>КОЗ 01.28.13.01.01.01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  <w:r w:rsidRPr="0038363D">
              <w:rPr>
                <w:sz w:val="22"/>
                <w:szCs w:val="22"/>
              </w:rPr>
              <w:t xml:space="preserve">26.40.31.190- </w:t>
            </w:r>
            <w:r w:rsidRPr="0038363D">
              <w:rPr>
                <w:color w:val="333333"/>
                <w:sz w:val="22"/>
                <w:szCs w:val="22"/>
                <w:shd w:val="clear" w:color="auto" w:fill="FFFFFF"/>
              </w:rPr>
              <w:t>Аппаратура для воспроизведения звука прочая</w:t>
            </w:r>
          </w:p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  <w:r w:rsidRPr="0038363D">
              <w:rPr>
                <w:sz w:val="22"/>
                <w:szCs w:val="22"/>
              </w:rPr>
              <w:t>Специальное устройство для чтения "говорящих книг" на флэш-картах</w:t>
            </w:r>
          </w:p>
        </w:tc>
        <w:tc>
          <w:tcPr>
            <w:tcW w:w="2126" w:type="dxa"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1.1. Функции «Говорящих» книг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тифлоформата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озвученная ускоренная перемотка в пределах всей книги в прямом и обратном направлениях (первые два изменения позиции воспроизведения равны 15 с, следующие два по 30 с, а остальные по одной минуте)</w:t>
            </w:r>
          </w:p>
          <w:p w:rsidR="0038363D" w:rsidRPr="0038363D" w:rsidRDefault="0038363D" w:rsidP="002C328D">
            <w:pPr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- прогрессивная перемотка в пределах всей книги в прямом и обратном направлениях (интервалы времени для изменения позиции воспроизведения при прогрессивной </w:t>
            </w: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lastRenderedPageBreak/>
              <w:t>перемотке следующие: 10 с, 20 с, 30 с, 1 мин, 2 мин, 5 мин, 10 мин, 15 мин, 20 мин, 30 мин, 40 мин, 50 мин, 1 ч, 1,5 ч, 2 ч, 3 ч, 4 ч и далее по часу)</w:t>
            </w:r>
          </w:p>
          <w:p w:rsidR="0038363D" w:rsidRPr="0038363D" w:rsidRDefault="0038363D" w:rsidP="002C328D">
            <w:pPr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команда перехода к нормальной скорости воспроизведения</w:t>
            </w:r>
          </w:p>
          <w:p w:rsidR="0038363D" w:rsidRPr="0038363D" w:rsidRDefault="0038363D" w:rsidP="002C328D">
            <w:pPr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озвученная речевая навигация в прямом и обратном направлениях по книгам, фрагментам, закладкам</w:t>
            </w:r>
          </w:p>
          <w:p w:rsidR="0038363D" w:rsidRPr="0038363D" w:rsidRDefault="0038363D" w:rsidP="002C328D">
            <w:pPr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команда перехода на начало текущего фрагмента</w:t>
            </w:r>
          </w:p>
          <w:p w:rsidR="0038363D" w:rsidRPr="0038363D" w:rsidRDefault="0038363D" w:rsidP="002C328D">
            <w:pPr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команда перехода на начало текущей книги</w:t>
            </w:r>
          </w:p>
          <w:p w:rsidR="0038363D" w:rsidRPr="0038363D" w:rsidRDefault="0038363D" w:rsidP="002C328D">
            <w:pPr>
              <w:suppressAutoHyphens w:val="0"/>
              <w:jc w:val="both"/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озвучивание встроенным синтезатором речи текущего места воспроизведения: номера книги, номера фрагмента, имени автора, названия книги, времени от начала книги и общего времени звучания книги</w:t>
            </w:r>
          </w:p>
        </w:tc>
        <w:tc>
          <w:tcPr>
            <w:tcW w:w="1560" w:type="dxa"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  <w:p w:rsidR="0038363D" w:rsidRPr="0038363D" w:rsidRDefault="0038363D" w:rsidP="002C328D">
            <w:pPr>
              <w:suppressAutoHyphens w:val="0"/>
              <w:jc w:val="center"/>
              <w:rPr>
                <w:b/>
              </w:rPr>
            </w:pPr>
            <w:r w:rsidRPr="0038363D">
              <w:rPr>
                <w:b/>
                <w:sz w:val="22"/>
                <w:szCs w:val="22"/>
              </w:rPr>
              <w:t>120</w:t>
            </w:r>
          </w:p>
          <w:p w:rsidR="0038363D" w:rsidRPr="0038363D" w:rsidRDefault="0038363D" w:rsidP="002C328D">
            <w:pPr>
              <w:suppressAutoHyphens w:val="0"/>
              <w:jc w:val="center"/>
              <w:rPr>
                <w:lang w:val="en-US"/>
              </w:rPr>
            </w:pPr>
          </w:p>
        </w:tc>
      </w:tr>
      <w:tr w:rsidR="0038363D" w:rsidRPr="0038363D" w:rsidTr="002C328D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Время полной зарядки аккумулятора</w:t>
            </w:r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≤ 4</w:t>
            </w:r>
          </w:p>
        </w:tc>
        <w:tc>
          <w:tcPr>
            <w:tcW w:w="1560" w:type="dxa"/>
            <w:shd w:val="clear" w:color="auto" w:fill="auto"/>
          </w:tcPr>
          <w:p w:rsidR="0038363D" w:rsidRPr="0038363D" w:rsidRDefault="0038363D" w:rsidP="002C328D">
            <w:pPr>
              <w:suppressAutoHyphens w:val="0"/>
            </w:pPr>
            <w:r w:rsidRPr="0038363D">
              <w:rPr>
                <w:sz w:val="22"/>
                <w:szCs w:val="22"/>
              </w:rPr>
              <w:t>ч</w:t>
            </w:r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Максимально возможный объем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флеш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-карты типа SD, SDHC и SDXC</w:t>
            </w:r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≥ 64</w:t>
            </w:r>
          </w:p>
        </w:tc>
        <w:tc>
          <w:tcPr>
            <w:tcW w:w="1560" w:type="dxa"/>
            <w:shd w:val="clear" w:color="auto" w:fill="auto"/>
          </w:tcPr>
          <w:p w:rsidR="0038363D" w:rsidRPr="0038363D" w:rsidRDefault="0038363D" w:rsidP="002C328D">
            <w:pPr>
              <w:suppressAutoHyphens w:val="0"/>
            </w:pPr>
            <w:r w:rsidRPr="0038363D">
              <w:rPr>
                <w:sz w:val="22"/>
                <w:szCs w:val="22"/>
              </w:rPr>
              <w:t>Гб</w:t>
            </w:r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70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363D" w:rsidRPr="000E1B59" w:rsidRDefault="0038363D" w:rsidP="002C328D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0E1B59">
              <w:rPr>
                <w:rFonts w:eastAsia="Times New Roman"/>
                <w:kern w:val="0"/>
                <w:sz w:val="22"/>
                <w:szCs w:val="22"/>
                <w:lang w:eastAsia="ru-RU"/>
              </w:rPr>
              <w:t>Суммарная выходная мощность встроенной акустической системы</w:t>
            </w:r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≥ 4</w:t>
            </w:r>
          </w:p>
        </w:tc>
        <w:tc>
          <w:tcPr>
            <w:tcW w:w="1560" w:type="dxa"/>
            <w:shd w:val="clear" w:color="auto" w:fill="auto"/>
          </w:tcPr>
          <w:p w:rsidR="0038363D" w:rsidRPr="0038363D" w:rsidRDefault="0038363D" w:rsidP="002C328D">
            <w:pPr>
              <w:suppressAutoHyphens w:val="0"/>
            </w:pPr>
            <w:r w:rsidRPr="0038363D">
              <w:rPr>
                <w:sz w:val="22"/>
                <w:szCs w:val="22"/>
              </w:rPr>
              <w:t>Вт</w:t>
            </w:r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363D" w:rsidRPr="000E1B59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0E1B59">
              <w:rPr>
                <w:rFonts w:eastAsia="Times New Roman"/>
                <w:kern w:val="0"/>
                <w:sz w:val="22"/>
                <w:szCs w:val="22"/>
                <w:lang w:eastAsia="ru-RU"/>
              </w:rPr>
              <w:t>Диапазон принимаемых частот</w:t>
            </w:r>
          </w:p>
        </w:tc>
        <w:tc>
          <w:tcPr>
            <w:tcW w:w="4536" w:type="dxa"/>
            <w:shd w:val="clear" w:color="auto" w:fill="auto"/>
          </w:tcPr>
          <w:p w:rsidR="0038363D" w:rsidRPr="0038363D" w:rsidRDefault="000E1B59" w:rsidP="002C328D">
            <w:pPr>
              <w:widowControl/>
              <w:suppressAutoHyphens w:val="0"/>
              <w:rPr>
                <w:rFonts w:eastAsia="Times New Roman"/>
                <w:kern w:val="0"/>
                <w:highlight w:val="red"/>
                <w:lang w:eastAsia="ru-RU"/>
              </w:rPr>
            </w:pPr>
            <w:r w:rsidRPr="006A732C">
              <w:rPr>
                <w:rFonts w:eastAsia="Times New Roman"/>
                <w:kern w:val="0"/>
                <w:sz w:val="20"/>
                <w:szCs w:val="20"/>
                <w:lang w:eastAsia="ru-RU"/>
              </w:rPr>
              <w:t>от ≥ 108  до ≤ 64</w:t>
            </w:r>
          </w:p>
        </w:tc>
        <w:tc>
          <w:tcPr>
            <w:tcW w:w="1560" w:type="dxa"/>
            <w:shd w:val="clear" w:color="auto" w:fill="auto"/>
          </w:tcPr>
          <w:p w:rsidR="0038363D" w:rsidRPr="0038363D" w:rsidRDefault="000E1B59" w:rsidP="002C328D">
            <w:pPr>
              <w:suppressAutoHyphens w:val="0"/>
            </w:pPr>
            <w:r w:rsidRPr="006A732C">
              <w:rPr>
                <w:sz w:val="20"/>
                <w:szCs w:val="20"/>
              </w:rPr>
              <w:t>МГц</w:t>
            </w:r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363D" w:rsidRPr="000E1B59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0E1B59">
              <w:rPr>
                <w:rFonts w:eastAsia="Times New Roman"/>
                <w:kern w:val="0"/>
                <w:sz w:val="22"/>
                <w:szCs w:val="22"/>
                <w:lang w:eastAsia="ru-RU"/>
              </w:rPr>
              <w:t>Срок службы Товара</w:t>
            </w:r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≥ 7</w:t>
            </w:r>
          </w:p>
        </w:tc>
        <w:tc>
          <w:tcPr>
            <w:tcW w:w="1560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г;^лет</w:t>
            </w:r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Время автономной работы от аккумулятора в режиме чтения «говорящей» книги через встроенную акустическую систему при среднем уровне громкости</w:t>
            </w:r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≥ 16</w:t>
            </w:r>
          </w:p>
        </w:tc>
        <w:tc>
          <w:tcPr>
            <w:tcW w:w="1560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ч</w:t>
            </w:r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Клавиатура управления</w:t>
            </w:r>
          </w:p>
          <w:p w:rsidR="0038363D" w:rsidRPr="0038363D" w:rsidRDefault="0038363D" w:rsidP="002C328D">
            <w:pPr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кнопочная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bottom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клавишная</w:t>
            </w:r>
          </w:p>
        </w:tc>
        <w:tc>
          <w:tcPr>
            <w:tcW w:w="1560" w:type="dxa"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Устройство имеет встроенный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Bluetooth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-модуль, соответствующий спецификации</w:t>
            </w:r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не ниже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Bluetooth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v4.1</w:t>
            </w:r>
          </w:p>
        </w:tc>
        <w:tc>
          <w:tcPr>
            <w:tcW w:w="1560" w:type="dxa"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Переключение параметра качества записи, количество градаций</w:t>
            </w:r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≥ 3</w:t>
            </w:r>
          </w:p>
        </w:tc>
        <w:tc>
          <w:tcPr>
            <w:tcW w:w="1560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усл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Наличие функции сохранения в памяти устройства настроек на определенные радиостанции</w:t>
            </w:r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≥ 50</w:t>
            </w:r>
          </w:p>
        </w:tc>
        <w:tc>
          <w:tcPr>
            <w:tcW w:w="1560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bottom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Наличие режима записи с радиоприемника с возможностью последующего воспроизведения</w:t>
            </w:r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на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флеш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-карту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bottom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во внутреннюю память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Устройство имеет возможность соединения с сетью Интернет</w:t>
            </w:r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с помощью встроенного коммуникационного 4G модуля (модема)</w:t>
            </w:r>
          </w:p>
        </w:tc>
        <w:tc>
          <w:tcPr>
            <w:tcW w:w="1560" w:type="dxa"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bottom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в комплект поставки включен мобильный 4G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Wi-Fi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роутер (маршрутизатор) со встроенным аккумулятором и функцией WPS</w:t>
            </w:r>
          </w:p>
        </w:tc>
        <w:tc>
          <w:tcPr>
            <w:tcW w:w="1560" w:type="dxa"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363D" w:rsidRPr="000E1B59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0E1B59">
              <w:rPr>
                <w:rFonts w:eastAsia="Times New Roman"/>
                <w:kern w:val="0"/>
                <w:sz w:val="22"/>
                <w:szCs w:val="22"/>
                <w:lang w:eastAsia="ru-RU"/>
              </w:rPr>
              <w:t>Объем внутренней памяти</w:t>
            </w:r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≥ 8</w:t>
            </w:r>
          </w:p>
        </w:tc>
        <w:tc>
          <w:tcPr>
            <w:tcW w:w="1560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Гбайт</w:t>
            </w:r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363D" w:rsidRPr="000E1B59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0E1B59">
              <w:rPr>
                <w:rFonts w:eastAsia="Times New Roman"/>
                <w:kern w:val="0"/>
                <w:sz w:val="22"/>
                <w:szCs w:val="22"/>
                <w:lang w:eastAsia="ru-RU"/>
              </w:rPr>
              <w:t>Диапазон воспроизводимых частот</w:t>
            </w:r>
          </w:p>
        </w:tc>
        <w:tc>
          <w:tcPr>
            <w:tcW w:w="4536" w:type="dxa"/>
            <w:shd w:val="clear" w:color="auto" w:fill="auto"/>
          </w:tcPr>
          <w:p w:rsidR="0038363D" w:rsidRPr="0038363D" w:rsidRDefault="000E1B59" w:rsidP="002C328D">
            <w:pPr>
              <w:widowControl/>
              <w:suppressAutoHyphens w:val="0"/>
              <w:rPr>
                <w:rFonts w:eastAsia="Times New Roman"/>
                <w:kern w:val="0"/>
                <w:highlight w:val="red"/>
                <w:lang w:eastAsia="ru-RU"/>
              </w:rPr>
            </w:pPr>
            <w:r w:rsidRPr="006A732C">
              <w:rPr>
                <w:rFonts w:eastAsia="Times New Roman"/>
                <w:kern w:val="0"/>
                <w:sz w:val="20"/>
                <w:szCs w:val="20"/>
                <w:lang w:eastAsia="ru-RU"/>
              </w:rPr>
              <w:t>от ≥ 16000 до ≤ 160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8363D" w:rsidRPr="0038363D" w:rsidRDefault="000E1B59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6A732C">
              <w:rPr>
                <w:sz w:val="20"/>
                <w:szCs w:val="20"/>
              </w:rPr>
              <w:t>Гц</w:t>
            </w:r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Масса</w:t>
            </w:r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≤ 0,5</w:t>
            </w:r>
          </w:p>
        </w:tc>
        <w:tc>
          <w:tcPr>
            <w:tcW w:w="1560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кг</w:t>
            </w:r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В устройстве предусмотрены раздельные параметры относительной громкости: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при чтении текстовых файлов встроенным синтезатором речи;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при воспроизведении сообщений речевого информатора;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при озвучивании звуковыми сигналами команд навигации.</w:t>
            </w:r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в пределах не менее ±6 дБ и шагом не более 1 дБ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Габаритные размеры: ширина</w:t>
            </w:r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≥ 170 ≤ 200</w:t>
            </w:r>
          </w:p>
        </w:tc>
        <w:tc>
          <w:tcPr>
            <w:tcW w:w="1560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мм</w:t>
            </w:r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Тип приемной антенны</w:t>
            </w:r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телескопическая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bottom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внутренняя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Функции Электронных текстовых файлов формата TXT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txt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в кодировках Windows-1251, UTF-8, UTF-16BE, UTF-16LE, KOI8-R,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MacCyrillic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, ISO 8859-5, CP866), RTF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rtf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),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Microsoft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Word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doc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, 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docx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), ODF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odt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), HTML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htm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, 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html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), XML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xml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), PDF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pdf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),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FictionBook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(.fb2) и EPUB 2.0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epub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 при наличии текстового слоя в файле и при помощи встроенного русскоязычного синтезатора речи</w:t>
            </w:r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озвученная ускоренная перемотка в пределах файла в прямом и обратном направлениях</w:t>
            </w:r>
          </w:p>
          <w:p w:rsidR="0038363D" w:rsidRPr="0038363D" w:rsidRDefault="0038363D" w:rsidP="002C328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команда перехода к нормальной скорости воспроизведения</w:t>
            </w:r>
          </w:p>
          <w:p w:rsidR="0038363D" w:rsidRPr="0038363D" w:rsidRDefault="0038363D" w:rsidP="002C328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озвученная речевая навигация в прямом и обратном направлениях по папкам, файлам, страницам, абзацам, предложениям, словам, символам, закладкам, процентам</w:t>
            </w:r>
          </w:p>
          <w:p w:rsidR="0038363D" w:rsidRPr="0038363D" w:rsidRDefault="0038363D" w:rsidP="002C328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команда перехода на начало текущего файла</w:t>
            </w:r>
          </w:p>
          <w:p w:rsidR="0038363D" w:rsidRPr="0038363D" w:rsidRDefault="0038363D" w:rsidP="002C328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команда перехода на начало первого файла в текущей папке</w:t>
            </w:r>
          </w:p>
          <w:p w:rsidR="0038363D" w:rsidRPr="0038363D" w:rsidRDefault="0038363D" w:rsidP="002C328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озвучивание встроенным синтезатором речи текущего места воспроизведения: имени файла и количества, прочитанного в процентах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Функции Аудиофайлов формата МРЗ (.mp3),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Vorbis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ogg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), FLAC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flac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), WAVE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wav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), AAC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aac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, .m4a, .mp4)</w:t>
            </w:r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озвученная ускоренная перемотка в пределах папки в прямом и обратном направлениях (все изменения позиции воспроизведения в пределах от 15 до 30 с)</w:t>
            </w:r>
          </w:p>
          <w:p w:rsidR="0038363D" w:rsidRPr="0038363D" w:rsidRDefault="0038363D" w:rsidP="002C328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команда перехода к нормальной скорости воспроизведения</w:t>
            </w:r>
          </w:p>
          <w:p w:rsidR="0038363D" w:rsidRPr="0038363D" w:rsidRDefault="0038363D" w:rsidP="002C328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озвученная речевая навигация в прямом и обратном направлениях по папкам, файлам, закладкам</w:t>
            </w:r>
          </w:p>
          <w:p w:rsidR="0038363D" w:rsidRPr="0038363D" w:rsidRDefault="0038363D" w:rsidP="002C328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команда перехода на начало текущего файла</w:t>
            </w:r>
          </w:p>
          <w:p w:rsidR="0038363D" w:rsidRPr="0038363D" w:rsidRDefault="0038363D" w:rsidP="002C328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команда перехода на начало первого файла в текущей папке</w:t>
            </w:r>
          </w:p>
          <w:p w:rsidR="0038363D" w:rsidRPr="0038363D" w:rsidRDefault="0038363D" w:rsidP="002C328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озвучивание встроенным синтезатором речи текущего места воспроизведения: имени файла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Функции «Говорящих» книг формата DAISY (2.0, 2.02, 3.0)</w:t>
            </w:r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озвученная ускоренная перемотка в пределах всей книги в прямом и обратном направлениях (первые два изменения позиции воспроизведения равны 15 с, следующие два по 30 с, а остальные по одной минуте)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команда перехода к нормальной скорости воспроизведения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озвученная речевая навигация в прямом и обратном направлениях по книгам, по заголовкам, группам, страницам, фразам и закладкам при наличии соответствующей разметки в структуре самой книги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команда перехода на начало текущей книги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озвучивание встроенным синтезатором речи текущего места воспроизведения: имени автора, названия книги, времени от начала книги и общего времени звучания книги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Габаритные размеры: высота</w:t>
            </w:r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≥ 80 ≤ 140</w:t>
            </w:r>
          </w:p>
        </w:tc>
        <w:tc>
          <w:tcPr>
            <w:tcW w:w="1560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мм</w:t>
            </w:r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Описание устройства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- Специальное устройство для чтения «говорящих» книг на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флеш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-картах (далее - устройство) предназначено для воспроизведения «говорящих» книг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тифлоформата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.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- «Говорящая» книга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тифлоформата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: Электронная аудиокнига, записанная в цифровом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криптозащищенном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аудиоформате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для прослушивания на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тифлофлешплеере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 алгоритму ХХТЕА с длиной ключа 128 бит.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Данный формат утверждён постановлением Правительства Российской Федерации от 5 ноября 2022 года № 1999.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Устройство воспроизводит «говорящие» книги, находящиеся в фондах специальных библиотек для слепых, способствует компенсации ограничений способности к обучению, общению, трудовой деятельности.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Устройство отвечает требованиям к безопасности и электромагнитной совместимости товара в соответствии с техническими регламентами Таможенного союза: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ТР ТС 004/2011 «О безопасности низковольтного оборудования»;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-ТР ТС 020/2011 «Электромагнитная совместимость технических средств».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- Устройство соответствует всем требованиям для носимого типа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тифлофлешплеера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, указанным в национальном стандарте ГОСТ Р 58510-2019 «Специальные устройства для чтения «говорящих» книг на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флешкартах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. Технические требования и методы испытаний».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- Устройство имеет возможность соединения с сетью интернет по беспроводному интерфейсу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Wi-Fi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, реализуемому с помощью встроенного в устройство модуля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Wi-Fi</w:t>
            </w:r>
            <w:proofErr w:type="spellEnd"/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- Устройство имеет возможность подключения к сети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Wi-Fi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по технологии WPS (кнопка). При этом устройство сообщает речевым информатором предупреждение о снижении уровня безопасности при использовании данной технологии.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- Устройство имеет возможность прослушивания интернет-радиостанций, вещающих по протоколам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Shoutcast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Icecast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в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аудиоформатах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MP3 и ААС.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Устройство имеет возможность прослушивания звукового сопровождения телевизионных каналов при подключении к сети Интернет.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- Устройство имеет возможность воспроизведения подкастов в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аудиоформатах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MP3 и ААС при подключении к сети Интернет.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- Устройство имеет возможность чтения встроенным синтезатором речи новостей из новостных лент в форматах RSS 2.0 и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Atom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1.0 при подключении к сети Интернет.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Устройство имеет возможность прослушивания прогноза погоды для городов Российской Федерации и крупных городов мира.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Устройство имеет функцию выбора текущего города для получения прогноза погоды, который определяется автоматически по IP-адресу устройства.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- Устройство поддерживает работу с сервисами сетевых электронных библиотек для инвалидов по зрению по протоколу DAISY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Online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Delivery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Protocol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(DODP).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При выборе книг в сетевых электронных библиотеках для слепых и слабовидящих устройство предоставляет пользователю следующие возможности: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* самостоятельный выбор книг путем текстового поиска;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* самостоятельный выбор книг путем голосового поиска;</w:t>
            </w:r>
          </w:p>
          <w:p w:rsidR="0038363D" w:rsidRPr="001C75C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* выбор книг путем очного и удаленного (по телефону) запроса в библиотеку с установкой выбранных книг на электронную полку </w:t>
            </w:r>
            <w:r w:rsidRPr="001C75CD">
              <w:rPr>
                <w:rFonts w:eastAsia="Times New Roman"/>
                <w:kern w:val="0"/>
                <w:sz w:val="22"/>
                <w:szCs w:val="22"/>
                <w:lang w:eastAsia="ru-RU"/>
              </w:rPr>
              <w:t>читателя;</w:t>
            </w:r>
          </w:p>
          <w:p w:rsidR="0038363D" w:rsidRPr="001C75C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1C75CD">
              <w:rPr>
                <w:rFonts w:eastAsia="Times New Roman"/>
                <w:kern w:val="0"/>
                <w:sz w:val="22"/>
                <w:szCs w:val="22"/>
                <w:lang w:eastAsia="ru-RU"/>
              </w:rPr>
              <w:t>* загрузка выбранных книг из электронной полки и библиотечной базы в устройство;</w:t>
            </w:r>
          </w:p>
          <w:p w:rsidR="0038363D" w:rsidRPr="001C75C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1C75C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* онлайн прослушивание выбранных книг без их загрузки в устройство с сохранением позиции воспроизведения каждой книги – встало </w:t>
            </w:r>
            <w:proofErr w:type="gramStart"/>
            <w:r w:rsidRPr="001C75CD">
              <w:rPr>
                <w:rFonts w:eastAsia="Times New Roman"/>
                <w:kern w:val="0"/>
                <w:sz w:val="22"/>
                <w:szCs w:val="22"/>
                <w:lang w:eastAsia="ru-RU"/>
              </w:rPr>
              <w:t>куда то</w:t>
            </w:r>
            <w:proofErr w:type="gramEnd"/>
            <w:r w:rsidRPr="001C75C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отдельно в конец всего описания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1C75C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Устройство имеет встроенный УКВ/FM радиоприемник</w:t>
            </w: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со следующими техническими параметрами и функциональными характеристиками: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* наличие озвученной речевой навигации по сохраненным в памяти устройства радиостанциям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Для перехода к заданной позиции устройство имеет возможность цифрового ввода: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* номера «говорящей» книги;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* номера фрагмента «говорящей» книги;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* времени от начала «говорящей» книги;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* времени от конца «говорящей» книги;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* времени для перемещения вперед при воспроизведении «говорящих» книг и аудиофайлов;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* времени для перемещения назад при воспроизведении «говорящих» книг и аудиофайлов;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* номера страницы при чтении текстового файла встроенным синтезатором речи;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* номера сохраненной радиостанции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Устройство имеет встроенный диктофон со следующими функциональными характеристиками: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* запись с возможностью последующего воспроизведения на следующие носители информации: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флеш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-карта, внутренняя память;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* запись со следующих источников: встроенный микрофон, внешний микрофон;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* редактирование записей, выполненных в режиме диктофона (вставка новой записи в средину ранее выполненной записи, удаление выделенного фрагмента (части) ранее выполненной записи, перезапись выделенного фрагмента (части) ранее выполненной записи,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дозапись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в конец файла ранее выполненной записи, отмена последней операции редактирования записи)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Все звукозаписывающие и звуковоспроизводящие функции устройства высокого качества: без вибраций и без искажения частотных характеристик, тембра голоса и громкости звучания. Встроенный синтезатор речи русскоязычный и соответствует высшему классу качества в соответствии с ГОСТ Р 50840—95 (пункт 8.4).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Переход с активированного режима на другие режимы работы производится при включённом устройстве.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Время переключения между режимами работы (воспроизведение «говорящих» книг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тифлоформата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и формата DAISY, воспроизведение аудиофайлов, прослушивание радио, чтение текстовых файлов встроенным синтезатором речи, режим Интернет, запись диктофона) не превышает 2 с.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Устройство обеспечивает возможность прослушивания как через встроенную стереофоническую акустическую систему, так и с использованием стереонаушников.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Стереонаушники подключаются к устройству, находящемуся во включённом состоянии.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Встроенная акустическая система имеет звукопроницаемую защиту от механических повреждений.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Для относительной громкости базовым параметром является громкость воспроизведения «говорящих» книг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тифлоформата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.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- Устройство обеспечивает работу со следующими типами носителей информации: *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флеш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-карты типа SD, SDHC и SDXC;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* USB-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флеш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-накопитель;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* USB-SSD-накопитель;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* внутренняя память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- Устройство обеспечивает работу со следующими файловыми структурами (файловыми системами): FAT16, FAT32 и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exFAT</w:t>
            </w:r>
            <w:proofErr w:type="spellEnd"/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 Нажатие на любую кнопку клавиатуры приводит к отключению этого режима.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При повторном включении устройства после его выключения остаются неизменными актуальные параметры работы: режим, громкость воспроизведения, скорость воспроизведения, место воспроизведения и частота радиостанции.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В устройстве предусмотрено озвучивание хода выполнения длительных операций (копирование файлов, скачивание файлов из Интернета), определяемое в настройках: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* периодическое озвучивание речевым информатором количества процентов;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* периодическое воспроизведение звуковых сигналов;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* без озвучивания.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При отключенном озвучивании и при осуществлении фонового скачивания файлов из Интернета процесс хода выполнения в процентах должен озвучиваться речевым информатором по команде пользователя.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- Наличие режима записи как на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флеш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-карту, так и во внутреннюю память с внешних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аудиоисточников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через линейный вход с возможностью последующего воспроизведения.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При подключении внешних источников звукового сигнала через линейный вход звук воспроизводится встроенными головками громкоговорителей устройства (режим активной акустической системы).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Наличие функции блокировки клавиатуры.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Устройство имеет встроенные «говорящие» часы-будильник с возможностью синхронизации времени через Интернет.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- Устройство имеет возможность удаления «говорящих» книг и отдельных файлов из внутренней памяти, с незащищенных от записи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флеш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-карт и с USB-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флеш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-накопителей с обязательным запросом подтверждения операции.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Устройство поддерживает возможность обновления внутреннего программного обеспечения следующими двумя способами: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* из файлов, записанных на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флеш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-карте или на USB-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флеш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-накопителе или во внутренней памяти;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* через сеть Интернет.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Устройство обеспечивает считывание в режиме NFC информации в формате NDEF с бесконтактных идентификационных карт.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- Встроенный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Bluetooth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-модуль реализовывает профили A2DP(SRC) и AVRCP(TG) для сопряжения с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Bluetooth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-наушниками, гарнитурами и активными акустическими системами.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- Устройство имеет разъем USB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Type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-C для подключения к компьютеру с помощью кабеля USB для обеспечения доступа к файлам на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флеш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-карте (режим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кардридера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 и для зарядки встроенного аккумулятора.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Корпус устройства изготовлен из высокопрочного материала.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Все кнопки или клавиши управления снабжены звуковым сигнализатором (речевым информатором) и тактильными обозначениями.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Все тактильные обозначения, указывающие на назначение органов управления устройства, выполнены рельефными знаками символов.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Питание устройства комбинированное: от сети 220 В, 50 Гц и от встроенного аккумулятора.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Устройство имеет функцию озвучивания речевым информатором уровня заряда аккумулятора в процентах и состояние процесса его зарядки.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Устройство воспроизводит «говорящие» книги, аудиофайлы и электронные текстовые файлы следующих форматов</w:t>
            </w:r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38363D">
            <w:pPr>
              <w:widowControl/>
              <w:numPr>
                <w:ilvl w:val="0"/>
                <w:numId w:val="9"/>
              </w:numPr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«Говорящие» книги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тифлоформата</w:t>
            </w:r>
            <w:proofErr w:type="spellEnd"/>
          </w:p>
          <w:p w:rsidR="0038363D" w:rsidRPr="0038363D" w:rsidRDefault="0038363D" w:rsidP="0038363D">
            <w:pPr>
              <w:widowControl/>
              <w:numPr>
                <w:ilvl w:val="0"/>
                <w:numId w:val="9"/>
              </w:numPr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«Говорящие» книги формата DAISY (2.0, 2.02, 3.0)</w:t>
            </w:r>
          </w:p>
          <w:p w:rsidR="0038363D" w:rsidRPr="0038363D" w:rsidRDefault="0038363D" w:rsidP="0038363D">
            <w:pPr>
              <w:widowControl/>
              <w:numPr>
                <w:ilvl w:val="0"/>
                <w:numId w:val="9"/>
              </w:numPr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Аудиофайлы формата МРЗ (.mp3),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Vorbis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ogg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), FLAC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flac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), WAVE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wav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), AAC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aac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, .m4a, .mp4)</w:t>
            </w:r>
          </w:p>
          <w:p w:rsidR="0038363D" w:rsidRPr="0038363D" w:rsidRDefault="0038363D" w:rsidP="0038363D">
            <w:pPr>
              <w:widowControl/>
              <w:numPr>
                <w:ilvl w:val="0"/>
                <w:numId w:val="9"/>
              </w:numPr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Электронные текстовые файлы формата TXT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txt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в кодировках Windows-1251, UTF-8, UTF-16BE, UTF-16LE, KOI8-R,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MacCyrillic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, ISO 8859-5, CP866), RTF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rtf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),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Microsoft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Word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doc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, 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docx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), ODF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odt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), HTML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htm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, 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html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), XML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xml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), PDF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pdf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),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FictionBook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(.fb2) и EPUB 2.0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epub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 при наличии текстового слоя в файле и при помощи встроенного русскоязычного синтезатора речи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Габаритные размеры: глубина</w:t>
            </w:r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≥ 30 ≤ 80</w:t>
            </w:r>
          </w:p>
        </w:tc>
        <w:tc>
          <w:tcPr>
            <w:tcW w:w="1560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мм</w:t>
            </w:r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Комплект поставки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- специальное устройство для чтения «говорящих» книг на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флеш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-картах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сетевой адаптер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наушники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паспорт изделия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краткое руководство по эксплуатации, выполненное шрифтом Брайля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упаковочная коробка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кабель USB для соединения устройства с компьютером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гарантийный талон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плоскопечатное руководство по эксплуатации на русском языке, выполненное крупным шрифтом не менее 14 пунктов (4,5 мм)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-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флеш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-карта SDHC или SDXC объемом не менее 4 Гбайт с записанными «говорящими» книгами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тифлоформата</w:t>
            </w:r>
            <w:proofErr w:type="spellEnd"/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-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флеш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-карта SDHC или SDXC объемом не менее 16 Гбайт и классом не ниже 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Размер шрифта плоскопечатного руководства по эксплуатации на русском языке</w:t>
            </w:r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не менее 14 пунктов (4,5 мм)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Количество градаций регулировки скорости воспроизведения без изменения тембра голоса для устройства с воспроизведением «Говорящих» книг формата DAISY (2.0, 2.02, 3.0)</w:t>
            </w:r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≥ 16</w:t>
            </w:r>
          </w:p>
        </w:tc>
        <w:tc>
          <w:tcPr>
            <w:tcW w:w="1560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усл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bottom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Регулировка скорости воспроизведения без изменения тембра голоса для Электронных текстовых файлов формата TXT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txt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в кодировках Windows-1251, UTF-8, UTF-16BE, UTF-16LE, KOI8-R,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MacCyrillic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, ISO 8859-5, CP866), RTF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rtf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),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Microsoft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Word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doc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, 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docx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), ODF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odt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), HTML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htm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, 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html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), XML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xml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), PDF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pdf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),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FictionBook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(.fb2) и EPUB 2.0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epub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Плавная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bottom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Ступенчатая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Регулировка скорости воспроизведения без изменения тембра голоса для Аудиофайлов формата МРЗ (.mp3),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Vorbis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ogg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), FLAC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flac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), WAVE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wav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), AAC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aac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, .m4a, .mp4)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Плавная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Ступенчатая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Регулировка скорости воспроизведения без изменения тембра голоса для устройства с воспроизведением «Говорящих» книг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тифлоформата</w:t>
            </w:r>
            <w:proofErr w:type="spellEnd"/>
          </w:p>
        </w:tc>
        <w:tc>
          <w:tcPr>
            <w:tcW w:w="4536" w:type="dxa"/>
            <w:shd w:val="clear" w:color="auto" w:fill="auto"/>
            <w:vAlign w:val="bottom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Плавная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Ступенчатая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Количество градаций регулировки скорости воспроизведения без изменения тембра голоса для Аудиофайлов формата МРЗ (.mp3),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Vorbis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ogg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), FLAC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flac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), WAVE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wav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), AAC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aac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, .m4a, .mp4)</w:t>
            </w:r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≥ 16</w:t>
            </w:r>
          </w:p>
        </w:tc>
        <w:tc>
          <w:tcPr>
            <w:tcW w:w="1560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усл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Регулировка скорости воспроизведения без изменения тембра голоса в сторону увеличения для Аудиофайлов формата МРЗ (.mp3),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Vorbis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ogg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), FLAC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flac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), WAVE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wav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), AAC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aac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, .m4a, .mp4)</w:t>
            </w:r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≥ 3</w:t>
            </w:r>
          </w:p>
        </w:tc>
        <w:tc>
          <w:tcPr>
            <w:tcW w:w="1560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усл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bottom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Тип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флеш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-карт в комплекте поставки</w:t>
            </w:r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SDHC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bottom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SDXC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Регулировка скорости воспроизведения без изменения тембра голоса для устройства с воспроизведением «Говорящих» книг формата DAISY (2.0, 2.02, 3.0)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Плавная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Ступенчатая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Регулировка скорости воспроизведения без изменения тембра голоса в сторону увеличения для устройства с воспроизведением «Говорящих» книг формата DAISY (2.0, 2.02, 3.0)</w:t>
            </w:r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≥ 3</w:t>
            </w:r>
          </w:p>
        </w:tc>
        <w:tc>
          <w:tcPr>
            <w:tcW w:w="1560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усл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Регулировка скорости воспроизведения без изменения тембра голоса в сторону уменьшения для Электронных текстовых файлов формата TXT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txt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в кодировках Windows-1251, UTF-8, UTF-16BE, UTF-16LE, KOI8-R,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MacCyrillic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, ISO 8859-5, CP866), RTF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rtf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),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Microsoft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Word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doc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, 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docx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), ODF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odt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), HTML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htm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, 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html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), XML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xml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), PDF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pdf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),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FictionBook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(.fb2) и EPUB 2.0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epub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≥ 2</w:t>
            </w:r>
          </w:p>
        </w:tc>
        <w:tc>
          <w:tcPr>
            <w:tcW w:w="1560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усл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Класс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флеш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-карты SDHC или SDXC объемом не ниже 16 Гбайт</w:t>
            </w:r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≥ 10</w:t>
            </w:r>
          </w:p>
        </w:tc>
        <w:tc>
          <w:tcPr>
            <w:tcW w:w="1560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усл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Регулировка скорости воспроизведения без изменения тембра голоса в сторону уменьшения для устройства с воспроизведением «Говорящих» книг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тифлоформата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≥ 2</w:t>
            </w:r>
          </w:p>
        </w:tc>
        <w:tc>
          <w:tcPr>
            <w:tcW w:w="1560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усл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Регулировка скорости воспроизведения без изменения тембра голоса в сторону увеличения для устройства с воспроизведением «Говорящих» книг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тифлоформата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≥ 3</w:t>
            </w:r>
          </w:p>
        </w:tc>
        <w:tc>
          <w:tcPr>
            <w:tcW w:w="1560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усл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Количество «электронных закладок» для Электронных текстовых файлов формата TXT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txt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в кодировках Windows-1251, UTF-8, UTF-16BE, UTF-16LE, KOI8-R,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MacCyrillic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, ISO 8859-5, CP866), RTF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rtf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),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Microsoft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Word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doc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, 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docx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), ODF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odt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), HTML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htm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, 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html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), XML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xml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), PDF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pdf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),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FictionBook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(.fb2) и EPUB 2.0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epub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≥ 50</w:t>
            </w:r>
          </w:p>
        </w:tc>
        <w:tc>
          <w:tcPr>
            <w:tcW w:w="1560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усл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Количество «электронных закладок» для устройства с воспроизведением «Говорящих» книг формата DAISY (2.0, 2.02, 3.0)</w:t>
            </w:r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≥ 50</w:t>
            </w:r>
          </w:p>
        </w:tc>
        <w:tc>
          <w:tcPr>
            <w:tcW w:w="1560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усл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Количество градаций регулировки скорости воспроизведения без изменения тембра голоса для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для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Электронных текстовых файлов формата TXT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txt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в кодировках Windows-1251, UTF-8, UTF-16BE, UTF-16LE, KOI8-R,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MacCyrillic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, ISO 8859-5, CP866), RTF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rtf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),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Microsoft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Word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doc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, 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docx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), ODF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odt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), HTML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htm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, 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html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), XML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xml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), PDF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pdf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),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FictionBook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(.fb2) и EPUB 2.0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epub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≥ 16</w:t>
            </w:r>
          </w:p>
        </w:tc>
        <w:tc>
          <w:tcPr>
            <w:tcW w:w="1560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усл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Регулировка скорости воспроизведения без изменения тембра голоса в сторону увеличения для Электронных текстовых файлов формата TXT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txt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в кодировках Windows-1251, UTF-8, UTF-16BE, UTF-16LE, KOI8-R,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MacCyrillic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, ISO 8859-5, CP866), RTF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rtf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),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Microsoft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Word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doc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, 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docx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), ODF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odt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), HTML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htm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, 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html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), XML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xml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), PDF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pdf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),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FictionBook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(.fb2) и EPUB 2.0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epub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≥ 3</w:t>
            </w:r>
          </w:p>
        </w:tc>
        <w:tc>
          <w:tcPr>
            <w:tcW w:w="1560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усл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Минимальный объем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флеш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-карты SDHC или SDXC классом не ниже 10</w:t>
            </w:r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≥ 16</w:t>
            </w:r>
          </w:p>
        </w:tc>
        <w:tc>
          <w:tcPr>
            <w:tcW w:w="1560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Гбайт</w:t>
            </w:r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В комплект поставки входит</w:t>
            </w:r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ремень для переноски</w:t>
            </w:r>
          </w:p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- сумка для переноски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Устройство обеспечивает доступ к файлам во вложенных папках (количество уровней вложенности, включая корневую папку)</w:t>
            </w:r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≥ 7</w:t>
            </w:r>
          </w:p>
        </w:tc>
        <w:tc>
          <w:tcPr>
            <w:tcW w:w="1560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усл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Минимальный объем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флеш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-карты SDHC или SDXC с записанными «говорящими» книгами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тифлоформата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≥ 4</w:t>
            </w:r>
          </w:p>
        </w:tc>
        <w:tc>
          <w:tcPr>
            <w:tcW w:w="1560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Гбайт</w:t>
            </w:r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Регулировка скорости воспроизведения без изменения тембра голоса в сторону уменьшения для устройства с воспроизведением «Говорящих» книг формата DAISY (2.0, 2.02, 3.0)</w:t>
            </w:r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≥ 2</w:t>
            </w:r>
          </w:p>
        </w:tc>
        <w:tc>
          <w:tcPr>
            <w:tcW w:w="1560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усл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Количество «электронных закладок» для устройства с воспроизведением «Говорящих» книг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тифлоформата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≥ 50</w:t>
            </w:r>
          </w:p>
        </w:tc>
        <w:tc>
          <w:tcPr>
            <w:tcW w:w="1560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усл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Количество «электронных закладок» для Аудиофайлов формата МРЗ (.mp3),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Vorbis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ogg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), FLAC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flac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), WAVE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wav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), AAC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aac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, .m4a, .mp4)</w:t>
            </w:r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≥ 50</w:t>
            </w:r>
          </w:p>
        </w:tc>
        <w:tc>
          <w:tcPr>
            <w:tcW w:w="1560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усл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Количество градаций регулировки скорости воспроизведения без изменения тембра голоса для устройства с воспроизведением «Говорящих» книг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тифлоформата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≥ 16</w:t>
            </w:r>
          </w:p>
        </w:tc>
        <w:tc>
          <w:tcPr>
            <w:tcW w:w="1560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усл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  <w:tr w:rsidR="0038363D" w:rsidRPr="0038363D" w:rsidTr="002C328D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Регулировка скорости воспроизведения без изменения тембра голоса в сторону уменьшения для Аудиофайлов формата МРЗ (.mp3),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Vorbis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ogg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), FLAC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flac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), WAVE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wav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), AAC (.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aac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, .m4a, .mp4)</w:t>
            </w:r>
          </w:p>
        </w:tc>
        <w:tc>
          <w:tcPr>
            <w:tcW w:w="4536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≥ 2</w:t>
            </w:r>
          </w:p>
        </w:tc>
        <w:tc>
          <w:tcPr>
            <w:tcW w:w="1560" w:type="dxa"/>
            <w:shd w:val="clear" w:color="auto" w:fill="auto"/>
          </w:tcPr>
          <w:p w:rsidR="0038363D" w:rsidRPr="0038363D" w:rsidRDefault="0038363D" w:rsidP="002C328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усл</w:t>
            </w:r>
            <w:proofErr w:type="spellEnd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38363D">
              <w:rPr>
                <w:rFonts w:eastAsia="Times New Roman"/>
                <w:kern w:val="0"/>
                <w:sz w:val="22"/>
                <w:szCs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38363D" w:rsidRPr="0038363D" w:rsidRDefault="0038363D" w:rsidP="002C328D">
            <w:pPr>
              <w:suppressAutoHyphens w:val="0"/>
              <w:jc w:val="center"/>
            </w:pPr>
          </w:p>
        </w:tc>
      </w:tr>
    </w:tbl>
    <w:p w:rsidR="00CA60F3" w:rsidRPr="0038363D" w:rsidRDefault="00CA60F3" w:rsidP="0016722C">
      <w:pPr>
        <w:suppressAutoHyphens w:val="0"/>
        <w:jc w:val="both"/>
        <w:rPr>
          <w:sz w:val="22"/>
          <w:szCs w:val="22"/>
          <w:highlight w:val="yellow"/>
          <w:u w:val="single"/>
        </w:rPr>
      </w:pPr>
    </w:p>
    <w:p w:rsidR="0038363D" w:rsidRPr="0038363D" w:rsidRDefault="0038363D" w:rsidP="0038363D">
      <w:pPr>
        <w:suppressAutoHyphens w:val="0"/>
        <w:jc w:val="both"/>
        <w:rPr>
          <w:sz w:val="22"/>
          <w:szCs w:val="22"/>
        </w:rPr>
      </w:pPr>
      <w:r w:rsidRPr="0038363D">
        <w:rPr>
          <w:sz w:val="22"/>
          <w:szCs w:val="22"/>
          <w:u w:val="single"/>
        </w:rPr>
        <w:t>Место поставки Товара</w:t>
      </w:r>
      <w:r w:rsidRPr="0038363D">
        <w:rPr>
          <w:sz w:val="22"/>
          <w:szCs w:val="22"/>
        </w:rPr>
        <w:t xml:space="preserve">: территория г. Перми; </w:t>
      </w:r>
      <w:r w:rsidRPr="0038363D">
        <w:rPr>
          <w:bCs/>
          <w:sz w:val="22"/>
          <w:szCs w:val="22"/>
        </w:rPr>
        <w:t xml:space="preserve">после подписания Сторонами Акта выборочной </w:t>
      </w:r>
      <w:r w:rsidRPr="0038363D">
        <w:rPr>
          <w:sz w:val="22"/>
          <w:szCs w:val="22"/>
        </w:rPr>
        <w:t xml:space="preserve">проверки поставляемого товара – Пермский край, до места проживания Получателей. </w:t>
      </w:r>
    </w:p>
    <w:p w:rsidR="0038363D" w:rsidRPr="0038363D" w:rsidRDefault="0038363D" w:rsidP="0038363D">
      <w:pPr>
        <w:suppressAutoHyphens w:val="0"/>
        <w:jc w:val="both"/>
        <w:rPr>
          <w:sz w:val="22"/>
          <w:szCs w:val="22"/>
        </w:rPr>
      </w:pPr>
    </w:p>
    <w:p w:rsidR="0038363D" w:rsidRPr="0038363D" w:rsidRDefault="0038363D" w:rsidP="0038363D">
      <w:pPr>
        <w:suppressAutoHyphens w:val="0"/>
        <w:jc w:val="both"/>
        <w:rPr>
          <w:sz w:val="22"/>
          <w:szCs w:val="22"/>
        </w:rPr>
      </w:pPr>
      <w:r w:rsidRPr="0038363D">
        <w:rPr>
          <w:sz w:val="22"/>
          <w:szCs w:val="22"/>
          <w:u w:val="single"/>
        </w:rPr>
        <w:t xml:space="preserve">Весь объем Товара должен быть поставлен на территорию г. Перми </w:t>
      </w:r>
      <w:r w:rsidRPr="0038363D">
        <w:rPr>
          <w:sz w:val="22"/>
          <w:szCs w:val="22"/>
        </w:rPr>
        <w:t>- в течение 10 (Десяти) рабочих дней со дня заключения контракта.</w:t>
      </w:r>
    </w:p>
    <w:p w:rsidR="0038363D" w:rsidRPr="0038363D" w:rsidRDefault="0038363D" w:rsidP="0038363D">
      <w:pPr>
        <w:suppressAutoHyphens w:val="0"/>
        <w:jc w:val="both"/>
        <w:rPr>
          <w:sz w:val="22"/>
          <w:szCs w:val="22"/>
        </w:rPr>
      </w:pPr>
    </w:p>
    <w:p w:rsidR="0038363D" w:rsidRPr="0038363D" w:rsidRDefault="0038363D" w:rsidP="0038363D">
      <w:pPr>
        <w:suppressAutoHyphens w:val="0"/>
        <w:rPr>
          <w:sz w:val="22"/>
          <w:szCs w:val="22"/>
        </w:rPr>
      </w:pPr>
      <w:r w:rsidRPr="0038363D">
        <w:rPr>
          <w:sz w:val="22"/>
          <w:szCs w:val="22"/>
        </w:rPr>
        <w:t xml:space="preserve">Срок поставки Товара </w:t>
      </w:r>
      <w:r w:rsidRPr="0038363D">
        <w:rPr>
          <w:sz w:val="22"/>
          <w:szCs w:val="22"/>
          <w:u w:val="single"/>
        </w:rPr>
        <w:t>Получателям</w:t>
      </w:r>
      <w:r w:rsidRPr="0038363D">
        <w:rPr>
          <w:sz w:val="22"/>
          <w:szCs w:val="22"/>
        </w:rPr>
        <w:t xml:space="preserve">, </w:t>
      </w:r>
      <w:r w:rsidRPr="0038363D">
        <w:rPr>
          <w:bCs/>
          <w:color w:val="000000"/>
          <w:sz w:val="22"/>
          <w:szCs w:val="22"/>
        </w:rPr>
        <w:t xml:space="preserve">указанным в Реестре Получателей Товара, который предоставляется Поставщику Заказчиком, </w:t>
      </w:r>
      <w:r w:rsidRPr="0038363D">
        <w:rPr>
          <w:color w:val="000000"/>
          <w:sz w:val="22"/>
          <w:szCs w:val="22"/>
        </w:rPr>
        <w:t xml:space="preserve">в течение 20 (Двадцати) дней с даты передачи Реестра, но не ранее подписания Сторонами </w:t>
      </w:r>
      <w:r w:rsidRPr="0038363D">
        <w:rPr>
          <w:bCs/>
          <w:sz w:val="22"/>
          <w:szCs w:val="22"/>
        </w:rPr>
        <w:t xml:space="preserve">Акта выборочной </w:t>
      </w:r>
      <w:r w:rsidRPr="0038363D">
        <w:rPr>
          <w:sz w:val="22"/>
          <w:szCs w:val="22"/>
        </w:rPr>
        <w:t>проверки поставляемого товара.</w:t>
      </w:r>
    </w:p>
    <w:p w:rsidR="0038363D" w:rsidRPr="0038363D" w:rsidRDefault="0038363D" w:rsidP="0038363D">
      <w:pPr>
        <w:suppressAutoHyphens w:val="0"/>
        <w:rPr>
          <w:sz w:val="22"/>
          <w:szCs w:val="22"/>
        </w:rPr>
      </w:pPr>
    </w:p>
    <w:p w:rsidR="0038363D" w:rsidRPr="0038363D" w:rsidRDefault="0038363D" w:rsidP="0038363D">
      <w:pPr>
        <w:suppressAutoHyphens w:val="0"/>
        <w:rPr>
          <w:sz w:val="22"/>
          <w:szCs w:val="22"/>
        </w:rPr>
      </w:pPr>
      <w:r w:rsidRPr="0038363D">
        <w:rPr>
          <w:sz w:val="22"/>
          <w:szCs w:val="22"/>
        </w:rPr>
        <w:t xml:space="preserve">Срок действия государственного контракта – </w:t>
      </w:r>
      <w:r w:rsidR="009B1189">
        <w:rPr>
          <w:sz w:val="22"/>
          <w:szCs w:val="22"/>
        </w:rPr>
        <w:t xml:space="preserve">по </w:t>
      </w:r>
      <w:r w:rsidRPr="0038363D">
        <w:rPr>
          <w:b/>
          <w:bCs/>
          <w:sz w:val="22"/>
          <w:szCs w:val="22"/>
        </w:rPr>
        <w:t>30.11.2024 года</w:t>
      </w:r>
      <w:r w:rsidR="009B1189">
        <w:rPr>
          <w:b/>
          <w:bCs/>
          <w:sz w:val="22"/>
          <w:szCs w:val="22"/>
        </w:rPr>
        <w:t xml:space="preserve"> (включительно)</w:t>
      </w:r>
      <w:r w:rsidRPr="0038363D">
        <w:rPr>
          <w:b/>
          <w:bCs/>
          <w:sz w:val="22"/>
          <w:szCs w:val="22"/>
        </w:rPr>
        <w:t>.</w:t>
      </w:r>
    </w:p>
    <w:p w:rsidR="0038363D" w:rsidRPr="0038363D" w:rsidRDefault="0038363D" w:rsidP="0038363D">
      <w:pPr>
        <w:widowControl/>
        <w:tabs>
          <w:tab w:val="left" w:pos="1440"/>
          <w:tab w:val="left" w:pos="4831"/>
        </w:tabs>
        <w:spacing w:line="240" w:lineRule="atLeast"/>
        <w:ind w:firstLine="540"/>
        <w:jc w:val="center"/>
        <w:rPr>
          <w:sz w:val="22"/>
          <w:szCs w:val="22"/>
        </w:rPr>
      </w:pPr>
    </w:p>
    <w:p w:rsidR="00803833" w:rsidRPr="0038363D" w:rsidRDefault="00803833" w:rsidP="005817FE">
      <w:pPr>
        <w:suppressAutoHyphens w:val="0"/>
        <w:jc w:val="both"/>
      </w:pPr>
      <w:bookmarkStart w:id="0" w:name="_GoBack"/>
      <w:bookmarkEnd w:id="0"/>
    </w:p>
    <w:sectPr w:rsidR="00803833" w:rsidRPr="0038363D" w:rsidSect="00AC78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643750"/>
    <w:multiLevelType w:val="hybridMultilevel"/>
    <w:tmpl w:val="0B7E35CA"/>
    <w:lvl w:ilvl="0" w:tplc="0A14E57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77BCF"/>
    <w:multiLevelType w:val="hybridMultilevel"/>
    <w:tmpl w:val="0734AB18"/>
    <w:lvl w:ilvl="0" w:tplc="6E040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A63C2"/>
    <w:multiLevelType w:val="hybridMultilevel"/>
    <w:tmpl w:val="C19C0C4E"/>
    <w:lvl w:ilvl="0" w:tplc="490488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3445D"/>
    <w:multiLevelType w:val="hybridMultilevel"/>
    <w:tmpl w:val="D64C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96DD4"/>
    <w:multiLevelType w:val="hybridMultilevel"/>
    <w:tmpl w:val="3E08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168B0"/>
    <w:multiLevelType w:val="hybridMultilevel"/>
    <w:tmpl w:val="06C4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A56E9"/>
    <w:multiLevelType w:val="hybridMultilevel"/>
    <w:tmpl w:val="BB1C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D64D2"/>
    <w:multiLevelType w:val="hybridMultilevel"/>
    <w:tmpl w:val="FB6AB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24D7"/>
    <w:rsid w:val="00024A3D"/>
    <w:rsid w:val="00025F04"/>
    <w:rsid w:val="000357DC"/>
    <w:rsid w:val="000378E9"/>
    <w:rsid w:val="000412AF"/>
    <w:rsid w:val="00043B2D"/>
    <w:rsid w:val="00047F4F"/>
    <w:rsid w:val="000508FB"/>
    <w:rsid w:val="000670A3"/>
    <w:rsid w:val="0007619A"/>
    <w:rsid w:val="00081B16"/>
    <w:rsid w:val="000874F1"/>
    <w:rsid w:val="000B3A6B"/>
    <w:rsid w:val="000B5797"/>
    <w:rsid w:val="000B6308"/>
    <w:rsid w:val="000C47BB"/>
    <w:rsid w:val="000E1B59"/>
    <w:rsid w:val="000E3522"/>
    <w:rsid w:val="00100236"/>
    <w:rsid w:val="00105B43"/>
    <w:rsid w:val="00106EC0"/>
    <w:rsid w:val="001150C8"/>
    <w:rsid w:val="00115F87"/>
    <w:rsid w:val="00122C76"/>
    <w:rsid w:val="0012303B"/>
    <w:rsid w:val="0012366E"/>
    <w:rsid w:val="00131E83"/>
    <w:rsid w:val="00134B94"/>
    <w:rsid w:val="00134E41"/>
    <w:rsid w:val="001377B7"/>
    <w:rsid w:val="00163291"/>
    <w:rsid w:val="0016722C"/>
    <w:rsid w:val="001800E4"/>
    <w:rsid w:val="001A33D5"/>
    <w:rsid w:val="001A4CE1"/>
    <w:rsid w:val="001A61EE"/>
    <w:rsid w:val="001B3C5F"/>
    <w:rsid w:val="001B4CFB"/>
    <w:rsid w:val="001C257F"/>
    <w:rsid w:val="001C75CD"/>
    <w:rsid w:val="001E2F6A"/>
    <w:rsid w:val="001F2BF7"/>
    <w:rsid w:val="00212AA8"/>
    <w:rsid w:val="00220221"/>
    <w:rsid w:val="0022569C"/>
    <w:rsid w:val="002268DE"/>
    <w:rsid w:val="00235655"/>
    <w:rsid w:val="00240207"/>
    <w:rsid w:val="00246198"/>
    <w:rsid w:val="00272175"/>
    <w:rsid w:val="00275B48"/>
    <w:rsid w:val="002801EC"/>
    <w:rsid w:val="00281AE3"/>
    <w:rsid w:val="00286561"/>
    <w:rsid w:val="002944A9"/>
    <w:rsid w:val="00297ED9"/>
    <w:rsid w:val="002B6036"/>
    <w:rsid w:val="002B7165"/>
    <w:rsid w:val="002D2068"/>
    <w:rsid w:val="002E44A4"/>
    <w:rsid w:val="002E59D7"/>
    <w:rsid w:val="002F6AAF"/>
    <w:rsid w:val="0030503D"/>
    <w:rsid w:val="0032020D"/>
    <w:rsid w:val="00335509"/>
    <w:rsid w:val="00363BFA"/>
    <w:rsid w:val="003827AE"/>
    <w:rsid w:val="0038363D"/>
    <w:rsid w:val="00394D1B"/>
    <w:rsid w:val="003A2145"/>
    <w:rsid w:val="003A32A3"/>
    <w:rsid w:val="003B0E2C"/>
    <w:rsid w:val="003B6A24"/>
    <w:rsid w:val="003C1842"/>
    <w:rsid w:val="003C3A55"/>
    <w:rsid w:val="003C532D"/>
    <w:rsid w:val="003F1E25"/>
    <w:rsid w:val="004022E5"/>
    <w:rsid w:val="00415390"/>
    <w:rsid w:val="00424E6C"/>
    <w:rsid w:val="0044744A"/>
    <w:rsid w:val="00456373"/>
    <w:rsid w:val="004610BC"/>
    <w:rsid w:val="00461ECA"/>
    <w:rsid w:val="00467412"/>
    <w:rsid w:val="004729C5"/>
    <w:rsid w:val="004A1E9E"/>
    <w:rsid w:val="004A62E2"/>
    <w:rsid w:val="004B205C"/>
    <w:rsid w:val="004C5215"/>
    <w:rsid w:val="004D79FE"/>
    <w:rsid w:val="005170D6"/>
    <w:rsid w:val="00526478"/>
    <w:rsid w:val="00536E13"/>
    <w:rsid w:val="005370C7"/>
    <w:rsid w:val="00540DF3"/>
    <w:rsid w:val="00542225"/>
    <w:rsid w:val="005817FE"/>
    <w:rsid w:val="0058192F"/>
    <w:rsid w:val="00585458"/>
    <w:rsid w:val="00587635"/>
    <w:rsid w:val="00596B03"/>
    <w:rsid w:val="005A5ED1"/>
    <w:rsid w:val="005B1D35"/>
    <w:rsid w:val="005B6A1A"/>
    <w:rsid w:val="005D211A"/>
    <w:rsid w:val="005F3740"/>
    <w:rsid w:val="00607DF8"/>
    <w:rsid w:val="0063679A"/>
    <w:rsid w:val="00640A3B"/>
    <w:rsid w:val="006558D5"/>
    <w:rsid w:val="0066085F"/>
    <w:rsid w:val="00664F5C"/>
    <w:rsid w:val="00676E39"/>
    <w:rsid w:val="00685437"/>
    <w:rsid w:val="00685BA8"/>
    <w:rsid w:val="00690D60"/>
    <w:rsid w:val="006B2B6C"/>
    <w:rsid w:val="006C02A0"/>
    <w:rsid w:val="006D2D6B"/>
    <w:rsid w:val="006D38BD"/>
    <w:rsid w:val="006D6322"/>
    <w:rsid w:val="006E42B3"/>
    <w:rsid w:val="006E4C0B"/>
    <w:rsid w:val="006F5FD8"/>
    <w:rsid w:val="0070014E"/>
    <w:rsid w:val="00731E34"/>
    <w:rsid w:val="0073424F"/>
    <w:rsid w:val="00736059"/>
    <w:rsid w:val="00745304"/>
    <w:rsid w:val="00746C33"/>
    <w:rsid w:val="0076348E"/>
    <w:rsid w:val="00774759"/>
    <w:rsid w:val="00792AB3"/>
    <w:rsid w:val="007A716A"/>
    <w:rsid w:val="007D2D84"/>
    <w:rsid w:val="007F00BF"/>
    <w:rsid w:val="007F45B6"/>
    <w:rsid w:val="00803833"/>
    <w:rsid w:val="008208B0"/>
    <w:rsid w:val="00841F9A"/>
    <w:rsid w:val="008852D6"/>
    <w:rsid w:val="008907E7"/>
    <w:rsid w:val="0089256C"/>
    <w:rsid w:val="00893E42"/>
    <w:rsid w:val="008B1D6D"/>
    <w:rsid w:val="008B7D56"/>
    <w:rsid w:val="008E3996"/>
    <w:rsid w:val="008F6A99"/>
    <w:rsid w:val="00904505"/>
    <w:rsid w:val="00913BEE"/>
    <w:rsid w:val="00917D76"/>
    <w:rsid w:val="009221DF"/>
    <w:rsid w:val="0092623D"/>
    <w:rsid w:val="009330C1"/>
    <w:rsid w:val="00955F7B"/>
    <w:rsid w:val="00956944"/>
    <w:rsid w:val="00992B25"/>
    <w:rsid w:val="009A3E4B"/>
    <w:rsid w:val="009A5FDD"/>
    <w:rsid w:val="009A69F8"/>
    <w:rsid w:val="009B1189"/>
    <w:rsid w:val="009D7BCB"/>
    <w:rsid w:val="009E0EF5"/>
    <w:rsid w:val="009E46A2"/>
    <w:rsid w:val="00A00A31"/>
    <w:rsid w:val="00A07458"/>
    <w:rsid w:val="00A12892"/>
    <w:rsid w:val="00A23802"/>
    <w:rsid w:val="00A34C32"/>
    <w:rsid w:val="00A46846"/>
    <w:rsid w:val="00A55585"/>
    <w:rsid w:val="00A64AAE"/>
    <w:rsid w:val="00A71C97"/>
    <w:rsid w:val="00A754F8"/>
    <w:rsid w:val="00A87C74"/>
    <w:rsid w:val="00A90E71"/>
    <w:rsid w:val="00A93CCE"/>
    <w:rsid w:val="00A9668D"/>
    <w:rsid w:val="00A971BE"/>
    <w:rsid w:val="00AA2D83"/>
    <w:rsid w:val="00AA5CB7"/>
    <w:rsid w:val="00AA74D2"/>
    <w:rsid w:val="00AC5652"/>
    <w:rsid w:val="00AC7893"/>
    <w:rsid w:val="00AD5D39"/>
    <w:rsid w:val="00AE481A"/>
    <w:rsid w:val="00B00CEC"/>
    <w:rsid w:val="00B220F8"/>
    <w:rsid w:val="00B24973"/>
    <w:rsid w:val="00B635DC"/>
    <w:rsid w:val="00B724D7"/>
    <w:rsid w:val="00B75C8A"/>
    <w:rsid w:val="00B966AD"/>
    <w:rsid w:val="00BB7403"/>
    <w:rsid w:val="00BC0F6E"/>
    <w:rsid w:val="00BC22E6"/>
    <w:rsid w:val="00BD6734"/>
    <w:rsid w:val="00BE25B6"/>
    <w:rsid w:val="00BE5077"/>
    <w:rsid w:val="00BE5A05"/>
    <w:rsid w:val="00BE7AB1"/>
    <w:rsid w:val="00BF3380"/>
    <w:rsid w:val="00C008D8"/>
    <w:rsid w:val="00C00BCB"/>
    <w:rsid w:val="00C13345"/>
    <w:rsid w:val="00C17E22"/>
    <w:rsid w:val="00C21127"/>
    <w:rsid w:val="00C334CE"/>
    <w:rsid w:val="00C35082"/>
    <w:rsid w:val="00C417DB"/>
    <w:rsid w:val="00C4337D"/>
    <w:rsid w:val="00C46386"/>
    <w:rsid w:val="00C50404"/>
    <w:rsid w:val="00C51FF5"/>
    <w:rsid w:val="00C56E92"/>
    <w:rsid w:val="00C57718"/>
    <w:rsid w:val="00C65703"/>
    <w:rsid w:val="00C6590C"/>
    <w:rsid w:val="00C7060F"/>
    <w:rsid w:val="00C70D04"/>
    <w:rsid w:val="00C9174D"/>
    <w:rsid w:val="00CA60F3"/>
    <w:rsid w:val="00CB548D"/>
    <w:rsid w:val="00CB7B18"/>
    <w:rsid w:val="00CC5030"/>
    <w:rsid w:val="00CC5619"/>
    <w:rsid w:val="00D133D8"/>
    <w:rsid w:val="00D372E1"/>
    <w:rsid w:val="00DA41B2"/>
    <w:rsid w:val="00DA446C"/>
    <w:rsid w:val="00DB02A9"/>
    <w:rsid w:val="00DC7910"/>
    <w:rsid w:val="00DD2DB6"/>
    <w:rsid w:val="00DF1A9A"/>
    <w:rsid w:val="00E06D56"/>
    <w:rsid w:val="00E0774D"/>
    <w:rsid w:val="00E1758B"/>
    <w:rsid w:val="00E24B11"/>
    <w:rsid w:val="00E540C7"/>
    <w:rsid w:val="00E865E8"/>
    <w:rsid w:val="00ED4CF2"/>
    <w:rsid w:val="00EE1CF4"/>
    <w:rsid w:val="00EE310C"/>
    <w:rsid w:val="00EF41C5"/>
    <w:rsid w:val="00F00819"/>
    <w:rsid w:val="00F15CFA"/>
    <w:rsid w:val="00F16607"/>
    <w:rsid w:val="00F6185C"/>
    <w:rsid w:val="00F61FB2"/>
    <w:rsid w:val="00F704A2"/>
    <w:rsid w:val="00F83813"/>
    <w:rsid w:val="00F84A92"/>
    <w:rsid w:val="00FA2867"/>
    <w:rsid w:val="00FA4135"/>
    <w:rsid w:val="00FA5EAC"/>
    <w:rsid w:val="00FC2B47"/>
    <w:rsid w:val="00FC71F3"/>
    <w:rsid w:val="00FD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42EB5"/>
  <w15:docId w15:val="{1AA5389F-0630-4C53-B22F-923C2BFD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26478"/>
    <w:pPr>
      <w:keepNext/>
      <w:tabs>
        <w:tab w:val="left" w:pos="0"/>
      </w:tabs>
      <w:ind w:right="-228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5D39"/>
    <w:pPr>
      <w:keepNext/>
      <w:shd w:val="clear" w:color="auto" w:fill="FFFFFF"/>
      <w:spacing w:line="100" w:lineRule="atLeast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D5D39"/>
    <w:rPr>
      <w:rFonts w:ascii="Times New Roman" w:eastAsia="Lucida Sans Unicode" w:hAnsi="Times New Roman" w:cs="Times New Roman"/>
      <w:kern w:val="1"/>
      <w:sz w:val="28"/>
      <w:szCs w:val="28"/>
      <w:shd w:val="clear" w:color="auto" w:fill="FFFFFF"/>
      <w:lang w:eastAsia="ar-SA"/>
    </w:rPr>
  </w:style>
  <w:style w:type="character" w:customStyle="1" w:styleId="10">
    <w:name w:val="Заголовок 1 Знак"/>
    <w:basedOn w:val="a0"/>
    <w:link w:val="1"/>
    <w:rsid w:val="0052647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5">
    <w:name w:val="Hyperlink"/>
    <w:rsid w:val="0022569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36059"/>
    <w:pPr>
      <w:ind w:left="720"/>
      <w:contextualSpacing/>
    </w:pPr>
  </w:style>
  <w:style w:type="paragraph" w:styleId="a7">
    <w:name w:val="No Spacing"/>
    <w:link w:val="a8"/>
    <w:uiPriority w:val="1"/>
    <w:qFormat/>
    <w:rsid w:val="000412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0412AF"/>
    <w:rPr>
      <w:rFonts w:ascii="Calibri" w:eastAsia="Calibri" w:hAnsi="Calibri" w:cs="Times New Roman"/>
    </w:rPr>
  </w:style>
  <w:style w:type="paragraph" w:customStyle="1" w:styleId="Default">
    <w:name w:val="Default"/>
    <w:rsid w:val="005170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WW-Absatz-Standardschriftart111">
    <w:name w:val="WW-Absatz-Standardschriftart111"/>
    <w:rsid w:val="00792AB3"/>
  </w:style>
  <w:style w:type="paragraph" w:customStyle="1" w:styleId="11">
    <w:name w:val="Обычный1"/>
    <w:rsid w:val="00792AB3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9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21</Pages>
  <Words>3412</Words>
  <Characters>19454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sn.kirilova.59</dc:creator>
  <cp:lastModifiedBy>Левичева Наталья Юрьевна</cp:lastModifiedBy>
  <cp:revision>198</cp:revision>
  <dcterms:created xsi:type="dcterms:W3CDTF">2022-01-27T10:18:00Z</dcterms:created>
  <dcterms:modified xsi:type="dcterms:W3CDTF">2024-07-12T05:17:00Z</dcterms:modified>
</cp:coreProperties>
</file>