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3F" w:rsidRDefault="00F32827">
      <w:pPr>
        <w:spacing w:after="0"/>
        <w:jc w:val="right"/>
        <w:rPr>
          <w:rFonts w:ascii="Times New Roman" w:eastAsia="Calibri" w:hAnsi="Times New Roman" w:cs="Times New Roman"/>
          <w:sz w:val="24"/>
          <w:szCs w:val="20"/>
        </w:rPr>
      </w:pPr>
      <w:r>
        <w:rPr>
          <w:rFonts w:ascii="Times New Roman" w:eastAsia="Calibri" w:hAnsi="Times New Roman" w:cs="Times New Roman"/>
          <w:sz w:val="24"/>
          <w:szCs w:val="20"/>
        </w:rPr>
        <w:t>Приложение 1 к Извещению об осуществлении закупки</w:t>
      </w:r>
    </w:p>
    <w:p w:rsidR="005A423F" w:rsidRDefault="005A423F">
      <w:pPr>
        <w:spacing w:after="0"/>
        <w:jc w:val="right"/>
        <w:rPr>
          <w:rFonts w:ascii="Times New Roman" w:eastAsia="Calibri" w:hAnsi="Times New Roman" w:cs="Times New Roman"/>
          <w:sz w:val="20"/>
          <w:szCs w:val="20"/>
        </w:rPr>
      </w:pPr>
    </w:p>
    <w:p w:rsidR="002246A3" w:rsidRPr="00340464" w:rsidRDefault="002246A3" w:rsidP="002246A3">
      <w:pPr>
        <w:pStyle w:val="af4"/>
        <w:spacing w:before="0" w:after="0" w:line="240" w:lineRule="auto"/>
        <w:jc w:val="center"/>
        <w:rPr>
          <w:rFonts w:ascii="Times New Roman" w:hAnsi="Times New Roman"/>
          <w:bCs/>
          <w:sz w:val="22"/>
          <w:szCs w:val="24"/>
          <w:lang w:eastAsia="zh-CN"/>
        </w:rPr>
      </w:pPr>
      <w:r w:rsidRPr="00340464">
        <w:rPr>
          <w:rFonts w:ascii="Times New Roman" w:hAnsi="Times New Roman"/>
          <w:bCs/>
          <w:sz w:val="24"/>
          <w:lang w:eastAsia="en-US"/>
        </w:rPr>
        <w:t>Описание объекта закупки</w:t>
      </w:r>
    </w:p>
    <w:p w:rsidR="002246A3" w:rsidRDefault="002246A3" w:rsidP="002246A3">
      <w:pPr>
        <w:widowControl w:val="0"/>
        <w:spacing w:line="240" w:lineRule="auto"/>
        <w:jc w:val="center"/>
        <w:rPr>
          <w:rFonts w:ascii="Times New Roman" w:eastAsia="MS Mincho" w:hAnsi="Times New Roman" w:cs="Times New Roman"/>
          <w:bCs/>
          <w:kern w:val="1"/>
          <w:sz w:val="24"/>
          <w:szCs w:val="28"/>
        </w:rPr>
      </w:pPr>
      <w:r w:rsidRPr="002246A3">
        <w:rPr>
          <w:rFonts w:ascii="Times New Roman" w:eastAsia="MS Mincho" w:hAnsi="Times New Roman" w:cs="Times New Roman"/>
          <w:bCs/>
          <w:kern w:val="1"/>
          <w:sz w:val="24"/>
          <w:szCs w:val="28"/>
        </w:rPr>
        <w:t xml:space="preserve">Техническое задание на </w:t>
      </w:r>
      <w:r w:rsidR="00C4149A">
        <w:rPr>
          <w:rFonts w:ascii="Times New Roman" w:eastAsia="MS Mincho" w:hAnsi="Times New Roman" w:cs="Times New Roman"/>
          <w:bCs/>
          <w:kern w:val="1"/>
          <w:sz w:val="24"/>
          <w:szCs w:val="28"/>
        </w:rPr>
        <w:t>в</w:t>
      </w:r>
      <w:r w:rsidR="004B7530" w:rsidRPr="004B7530">
        <w:rPr>
          <w:rFonts w:ascii="Times New Roman" w:eastAsia="MS Mincho" w:hAnsi="Times New Roman" w:cs="Times New Roman"/>
          <w:bCs/>
          <w:kern w:val="1"/>
          <w:sz w:val="24"/>
          <w:szCs w:val="28"/>
        </w:rPr>
        <w:t>ыполнение работ по изготовлению и обеспечению получателей протезами голени в целях их социального обеспечения</w:t>
      </w:r>
    </w:p>
    <w:tbl>
      <w:tblPr>
        <w:tblW w:w="15451" w:type="dxa"/>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426"/>
        <w:gridCol w:w="2255"/>
        <w:gridCol w:w="5683"/>
        <w:gridCol w:w="7087"/>
      </w:tblGrid>
      <w:tr w:rsidR="004B7530" w:rsidRPr="004B7530" w:rsidTr="0053331D">
        <w:trPr>
          <w:trHeight w:val="723"/>
        </w:trPr>
        <w:tc>
          <w:tcPr>
            <w:tcW w:w="426" w:type="dxa"/>
            <w:tcBorders>
              <w:right w:val="single" w:sz="4" w:space="0" w:color="auto"/>
            </w:tcBorders>
            <w:vAlign w:val="center"/>
          </w:tcPr>
          <w:p w:rsidR="004B7530" w:rsidRPr="004B7530" w:rsidRDefault="004B7530" w:rsidP="004B7530">
            <w:pPr>
              <w:shd w:val="clear" w:color="auto" w:fill="FFFFFF"/>
              <w:tabs>
                <w:tab w:val="left" w:pos="1105"/>
              </w:tabs>
              <w:autoSpaceDE w:val="0"/>
              <w:spacing w:line="100" w:lineRule="atLeast"/>
              <w:ind w:left="132"/>
              <w:textAlignment w:val="baseline"/>
              <w:rPr>
                <w:rFonts w:ascii="Times New Roman" w:eastAsia="Calibri" w:hAnsi="Times New Roman" w:cs="Times New Roman"/>
                <w:bCs/>
                <w:i/>
                <w:kern w:val="1"/>
                <w:sz w:val="20"/>
                <w:szCs w:val="20"/>
                <w:lang w:eastAsia="ar-SA"/>
              </w:rPr>
            </w:pPr>
            <w:r w:rsidRPr="004B7530">
              <w:rPr>
                <w:rFonts w:ascii="Times New Roman" w:eastAsia="Calibri" w:hAnsi="Times New Roman" w:cs="Times New Roman"/>
                <w:bCs/>
                <w:i/>
                <w:kern w:val="1"/>
                <w:sz w:val="20"/>
                <w:szCs w:val="20"/>
                <w:lang w:eastAsia="ar-SA"/>
              </w:rPr>
              <w:t xml:space="preserve">№ </w:t>
            </w:r>
            <w:proofErr w:type="spellStart"/>
            <w:proofErr w:type="gramStart"/>
            <w:r w:rsidRPr="004B7530">
              <w:rPr>
                <w:rFonts w:ascii="Times New Roman" w:eastAsia="Calibri" w:hAnsi="Times New Roman" w:cs="Times New Roman"/>
                <w:bCs/>
                <w:i/>
                <w:kern w:val="1"/>
                <w:sz w:val="20"/>
                <w:szCs w:val="20"/>
                <w:lang w:eastAsia="ar-SA"/>
              </w:rPr>
              <w:t>п</w:t>
            </w:r>
            <w:proofErr w:type="spellEnd"/>
            <w:proofErr w:type="gramEnd"/>
            <w:r w:rsidRPr="004B7530">
              <w:rPr>
                <w:rFonts w:ascii="Times New Roman" w:eastAsia="Calibri" w:hAnsi="Times New Roman" w:cs="Times New Roman"/>
                <w:bCs/>
                <w:i/>
                <w:kern w:val="1"/>
                <w:sz w:val="20"/>
                <w:szCs w:val="20"/>
                <w:lang w:eastAsia="ar-SA"/>
              </w:rPr>
              <w:t>/</w:t>
            </w:r>
            <w:proofErr w:type="spellStart"/>
            <w:r w:rsidRPr="004B7530">
              <w:rPr>
                <w:rFonts w:ascii="Times New Roman" w:eastAsia="Calibri" w:hAnsi="Times New Roman" w:cs="Times New Roman"/>
                <w:bCs/>
                <w:i/>
                <w:kern w:val="1"/>
                <w:sz w:val="20"/>
                <w:szCs w:val="20"/>
                <w:lang w:eastAsia="ar-SA"/>
              </w:rPr>
              <w:t>п</w:t>
            </w:r>
            <w:proofErr w:type="spellEnd"/>
          </w:p>
        </w:tc>
        <w:tc>
          <w:tcPr>
            <w:tcW w:w="2255" w:type="dxa"/>
            <w:tcBorders>
              <w:right w:val="single" w:sz="4" w:space="0" w:color="auto"/>
            </w:tcBorders>
            <w:vAlign w:val="center"/>
          </w:tcPr>
          <w:p w:rsidR="004B7530" w:rsidRPr="004B7530" w:rsidRDefault="004B7530" w:rsidP="004B7530">
            <w:pPr>
              <w:shd w:val="clear" w:color="auto" w:fill="FFFFFF"/>
              <w:tabs>
                <w:tab w:val="left" w:pos="1105"/>
              </w:tabs>
              <w:autoSpaceDE w:val="0"/>
              <w:spacing w:line="100" w:lineRule="atLeast"/>
              <w:ind w:left="284"/>
              <w:jc w:val="center"/>
              <w:textAlignment w:val="baseline"/>
              <w:rPr>
                <w:rFonts w:ascii="Times New Roman" w:eastAsia="Calibri" w:hAnsi="Times New Roman" w:cs="Times New Roman"/>
                <w:bCs/>
                <w:i/>
                <w:kern w:val="1"/>
                <w:sz w:val="20"/>
                <w:szCs w:val="20"/>
                <w:lang w:eastAsia="ar-SA"/>
              </w:rPr>
            </w:pPr>
            <w:r w:rsidRPr="004B7530">
              <w:rPr>
                <w:rFonts w:ascii="Times New Roman" w:eastAsia="Calibri" w:hAnsi="Times New Roman" w:cs="Times New Roman"/>
                <w:bCs/>
                <w:i/>
                <w:kern w:val="1"/>
                <w:sz w:val="20"/>
                <w:szCs w:val="20"/>
                <w:lang w:eastAsia="ar-SA"/>
              </w:rPr>
              <w:t>Наименование товара (работы, услуги)</w:t>
            </w:r>
            <w:r w:rsidRPr="004B7530">
              <w:rPr>
                <w:rFonts w:ascii="Times New Roman" w:eastAsia="Calibri" w:hAnsi="Times New Roman" w:cs="Times New Roman"/>
                <w:bCs/>
                <w:i/>
                <w:kern w:val="1"/>
                <w:sz w:val="20"/>
                <w:szCs w:val="20"/>
                <w:vertAlign w:val="superscript"/>
                <w:lang w:eastAsia="ar-SA"/>
              </w:rPr>
              <w:footnoteReference w:id="1"/>
            </w:r>
          </w:p>
        </w:tc>
        <w:tc>
          <w:tcPr>
            <w:tcW w:w="12770" w:type="dxa"/>
            <w:gridSpan w:val="2"/>
            <w:tcBorders>
              <w:left w:val="single" w:sz="4" w:space="0" w:color="auto"/>
              <w:right w:val="single" w:sz="1" w:space="0" w:color="000000"/>
            </w:tcBorders>
            <w:vAlign w:val="center"/>
          </w:tcPr>
          <w:p w:rsidR="004B7530" w:rsidRPr="004B7530" w:rsidRDefault="004B7530" w:rsidP="004B7530">
            <w:pPr>
              <w:shd w:val="clear" w:color="auto" w:fill="FFFFFF"/>
              <w:tabs>
                <w:tab w:val="left" w:pos="1105"/>
              </w:tabs>
              <w:autoSpaceDE w:val="0"/>
              <w:spacing w:line="100" w:lineRule="atLeast"/>
              <w:ind w:left="284"/>
              <w:jc w:val="center"/>
              <w:textAlignment w:val="baseline"/>
              <w:rPr>
                <w:rFonts w:ascii="Times New Roman" w:eastAsia="Calibri" w:hAnsi="Times New Roman" w:cs="Times New Roman"/>
                <w:i/>
                <w:kern w:val="1"/>
                <w:sz w:val="20"/>
                <w:szCs w:val="20"/>
                <w:lang w:eastAsia="ar-SA"/>
              </w:rPr>
            </w:pPr>
            <w:r w:rsidRPr="004B7530">
              <w:rPr>
                <w:rFonts w:ascii="Times New Roman" w:eastAsia="Calibri" w:hAnsi="Times New Roman" w:cs="Times New Roman"/>
                <w:bCs/>
                <w:i/>
                <w:kern w:val="1"/>
                <w:sz w:val="20"/>
                <w:szCs w:val="20"/>
                <w:lang w:eastAsia="ar-SA"/>
              </w:rPr>
              <w:t>Функциональные, технические, качественные характеристики, эксплуатационные характеристики Товара (работы, услуги)</w:t>
            </w:r>
          </w:p>
        </w:tc>
      </w:tr>
      <w:tr w:rsidR="004B7530" w:rsidRPr="004B7530" w:rsidTr="0053331D">
        <w:trPr>
          <w:trHeight w:val="684"/>
        </w:trPr>
        <w:tc>
          <w:tcPr>
            <w:tcW w:w="426" w:type="dxa"/>
            <w:tcBorders>
              <w:right w:val="single" w:sz="4" w:space="0" w:color="auto"/>
            </w:tcBorders>
          </w:tcPr>
          <w:p w:rsidR="004B7530" w:rsidRPr="004B7530" w:rsidRDefault="004B7530" w:rsidP="004B7530">
            <w:pPr>
              <w:shd w:val="clear" w:color="auto" w:fill="FFFFFF"/>
              <w:tabs>
                <w:tab w:val="left" w:pos="1105"/>
              </w:tabs>
              <w:autoSpaceDE w:val="0"/>
              <w:spacing w:after="0" w:line="240" w:lineRule="auto"/>
              <w:ind w:left="132"/>
              <w:jc w:val="both"/>
              <w:textAlignment w:val="baseline"/>
              <w:rPr>
                <w:rFonts w:ascii="Times New Roman" w:eastAsia="Arial CYR" w:hAnsi="Times New Roman" w:cs="Times New Roman"/>
                <w:kern w:val="1"/>
                <w:sz w:val="20"/>
                <w:szCs w:val="20"/>
                <w:lang w:eastAsia="ar-SA"/>
              </w:rPr>
            </w:pPr>
            <w:r w:rsidRPr="004B7530">
              <w:rPr>
                <w:rFonts w:ascii="Times New Roman" w:eastAsia="Arial CYR" w:hAnsi="Times New Roman" w:cs="Times New Roman"/>
                <w:kern w:val="1"/>
                <w:sz w:val="20"/>
                <w:szCs w:val="20"/>
                <w:lang w:eastAsia="ar-SA"/>
              </w:rPr>
              <w:t>1.</w:t>
            </w:r>
          </w:p>
        </w:tc>
        <w:tc>
          <w:tcPr>
            <w:tcW w:w="2255" w:type="dxa"/>
            <w:tcBorders>
              <w:right w:val="single" w:sz="4" w:space="0" w:color="auto"/>
            </w:tcBorders>
          </w:tcPr>
          <w:p w:rsidR="004B7530" w:rsidRPr="004B7530" w:rsidRDefault="004B7530" w:rsidP="004B7530">
            <w:pPr>
              <w:tabs>
                <w:tab w:val="left" w:pos="6600"/>
              </w:tabs>
              <w:spacing w:after="0" w:line="240" w:lineRule="auto"/>
              <w:contextualSpacing/>
              <w:jc w:val="center"/>
              <w:rPr>
                <w:rFonts w:ascii="Times New Roman" w:eastAsia="Calibri" w:hAnsi="Times New Roman" w:cs="Times New Roman"/>
                <w:bCs/>
                <w:sz w:val="20"/>
                <w:szCs w:val="20"/>
              </w:rPr>
            </w:pPr>
            <w:r w:rsidRPr="004B7530">
              <w:rPr>
                <w:rFonts w:ascii="Times New Roman" w:eastAsia="Calibri" w:hAnsi="Times New Roman" w:cs="Times New Roman"/>
                <w:bCs/>
                <w:sz w:val="20"/>
                <w:szCs w:val="20"/>
              </w:rPr>
              <w:t>8-07-09</w:t>
            </w:r>
          </w:p>
          <w:p w:rsidR="004B7530" w:rsidRPr="004B7530" w:rsidRDefault="004B7530" w:rsidP="004B7530">
            <w:pPr>
              <w:shd w:val="clear" w:color="auto" w:fill="FFFFFF"/>
              <w:tabs>
                <w:tab w:val="left" w:pos="1105"/>
              </w:tabs>
              <w:spacing w:after="0" w:line="240" w:lineRule="auto"/>
              <w:ind w:left="132" w:right="132"/>
              <w:jc w:val="center"/>
              <w:textAlignment w:val="baseline"/>
              <w:rPr>
                <w:rFonts w:ascii="Times New Roman" w:eastAsia="Calibri" w:hAnsi="Times New Roman" w:cs="Times New Roman"/>
                <w:bCs/>
                <w:kern w:val="1"/>
                <w:sz w:val="20"/>
                <w:szCs w:val="20"/>
                <w:lang w:eastAsia="ar-SA"/>
              </w:rPr>
            </w:pPr>
            <w:r w:rsidRPr="004B7530">
              <w:rPr>
                <w:rFonts w:ascii="Times New Roman" w:eastAsia="Calibri" w:hAnsi="Times New Roman" w:cs="Times New Roman"/>
                <w:sz w:val="20"/>
                <w:szCs w:val="20"/>
              </w:rPr>
              <w:t xml:space="preserve">Выполнение работ </w:t>
            </w:r>
            <w:r w:rsidRPr="004B7530">
              <w:rPr>
                <w:rFonts w:ascii="Times New Roman" w:eastAsia="Calibri" w:hAnsi="Times New Roman" w:cs="Times New Roman"/>
                <w:kern w:val="1"/>
                <w:sz w:val="20"/>
                <w:szCs w:val="20"/>
                <w:lang w:eastAsia="ar-SA"/>
              </w:rPr>
              <w:t>по изготовлению и обеспечению получателей</w:t>
            </w:r>
            <w:r w:rsidRPr="004B7530">
              <w:rPr>
                <w:rFonts w:ascii="Times New Roman" w:eastAsia="Calibri" w:hAnsi="Times New Roman" w:cs="Times New Roman"/>
                <w:sz w:val="20"/>
                <w:szCs w:val="20"/>
              </w:rPr>
              <w:t xml:space="preserve"> протезами голени модульными, в том числе при недоразвитии </w:t>
            </w:r>
            <w:r w:rsidRPr="004B7530">
              <w:rPr>
                <w:rFonts w:ascii="Times New Roman" w:eastAsia="Calibri" w:hAnsi="Times New Roman" w:cs="Times New Roman"/>
                <w:kern w:val="1"/>
                <w:sz w:val="20"/>
                <w:szCs w:val="20"/>
                <w:lang w:eastAsia="ar-SA"/>
              </w:rPr>
              <w:t>в целях их социального обеспечения</w:t>
            </w:r>
          </w:p>
        </w:tc>
        <w:tc>
          <w:tcPr>
            <w:tcW w:w="5683" w:type="dxa"/>
            <w:tcBorders>
              <w:left w:val="single" w:sz="4" w:space="0" w:color="auto"/>
            </w:tcBorders>
          </w:tcPr>
          <w:p w:rsidR="004B7530" w:rsidRPr="004B7530" w:rsidRDefault="004B7530" w:rsidP="004B7530">
            <w:pPr>
              <w:tabs>
                <w:tab w:val="left" w:pos="0"/>
                <w:tab w:val="left" w:pos="2847"/>
                <w:tab w:val="center" w:pos="6292"/>
                <w:tab w:val="right" w:pos="10445"/>
              </w:tabs>
              <w:snapToGrid w:val="0"/>
              <w:spacing w:after="0" w:line="240" w:lineRule="auto"/>
              <w:ind w:right="132"/>
              <w:jc w:val="both"/>
              <w:rPr>
                <w:rFonts w:ascii="Times New Roman" w:eastAsia="Lucida Sans Unicode" w:hAnsi="Times New Roman" w:cs="Times New Roman"/>
                <w:sz w:val="20"/>
                <w:szCs w:val="20"/>
              </w:rPr>
            </w:pPr>
            <w:r w:rsidRPr="004B7530">
              <w:rPr>
                <w:rFonts w:ascii="Times New Roman" w:eastAsia="Calibri"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4B7530">
              <w:rPr>
                <w:rFonts w:ascii="Times New Roman" w:eastAsia="Lucida Sans Unicode" w:hAnsi="Times New Roman" w:cs="Times New Roman"/>
                <w:sz w:val="20"/>
                <w:szCs w:val="20"/>
              </w:rPr>
              <w:t>8-07-09 – Протез голени модульный, в том числе при недоразвитии.</w:t>
            </w:r>
          </w:p>
          <w:p w:rsidR="004B7530" w:rsidRPr="004B7530" w:rsidRDefault="004B7530" w:rsidP="004B7530">
            <w:pPr>
              <w:tabs>
                <w:tab w:val="left" w:pos="0"/>
              </w:tabs>
              <w:spacing w:after="0" w:line="240" w:lineRule="auto"/>
              <w:ind w:right="132"/>
              <w:contextualSpacing/>
              <w:jc w:val="both"/>
              <w:rPr>
                <w:rFonts w:ascii="Times New Roman" w:eastAsia="Calibri" w:hAnsi="Times New Roman" w:cs="Times New Roman"/>
                <w:bCs/>
                <w:sz w:val="20"/>
                <w:szCs w:val="20"/>
              </w:rPr>
            </w:pPr>
            <w:r w:rsidRPr="004B7530">
              <w:rPr>
                <w:rFonts w:ascii="Times New Roman" w:eastAsia="Calibri" w:hAnsi="Times New Roman" w:cs="Times New Roman"/>
                <w:bCs/>
                <w:sz w:val="20"/>
                <w:szCs w:val="20"/>
              </w:rPr>
              <w:t xml:space="preserve">2. Описание: </w:t>
            </w:r>
            <w:r w:rsidRPr="004B7530">
              <w:rPr>
                <w:rFonts w:ascii="Times New Roman" w:eastAsia="Calibri" w:hAnsi="Times New Roman" w:cs="Times New Roman"/>
                <w:sz w:val="20"/>
                <w:szCs w:val="20"/>
              </w:rPr>
              <w:t xml:space="preserve">Протез голени модульный, косметическая оболочка мягкая полиуретановая (листовой поролон). Приемная гильза изготовлена по индивидуальному слепку с культи Получателя. Одна приемная гильза из кожи или слоистого пластика на основе акриловых смол, вкладная гильза из вспененного материала. Крепление поясное с использованием гильзы (манжеты с шинами) бедра, допускается дополнительное крепление с использованием кожаных полуфабрикатов. Регулировочно-соединительные устройства должны соответствовать весу Получателя. Стопа с голеностопным шарниром, подвижным в сагиттальной плоскости, со сменным пяточным амортизатором или стопа </w:t>
            </w:r>
            <w:proofErr w:type="spellStart"/>
            <w:r w:rsidRPr="004B7530">
              <w:rPr>
                <w:rFonts w:ascii="Times New Roman" w:eastAsia="Calibri" w:hAnsi="Times New Roman" w:cs="Times New Roman"/>
                <w:sz w:val="20"/>
                <w:szCs w:val="20"/>
              </w:rPr>
              <w:t>бесшарнирная</w:t>
            </w:r>
            <w:proofErr w:type="spellEnd"/>
            <w:r w:rsidRPr="004B7530">
              <w:rPr>
                <w:rFonts w:ascii="Times New Roman" w:eastAsia="Calibri" w:hAnsi="Times New Roman" w:cs="Times New Roman"/>
                <w:sz w:val="20"/>
                <w:szCs w:val="20"/>
              </w:rPr>
              <w:t>, полиуретановая, монолитная. Тип протеза: постоянный.</w:t>
            </w:r>
          </w:p>
        </w:tc>
        <w:tc>
          <w:tcPr>
            <w:tcW w:w="7087" w:type="dxa"/>
            <w:vMerge w:val="restart"/>
            <w:tcBorders>
              <w:left w:val="single" w:sz="1" w:space="0" w:color="000000"/>
              <w:right w:val="single" w:sz="1" w:space="0" w:color="000000"/>
            </w:tcBorders>
          </w:tcPr>
          <w:p w:rsidR="004B7530" w:rsidRPr="004B7530" w:rsidRDefault="004B7530" w:rsidP="004B7530">
            <w:pPr>
              <w:shd w:val="clear" w:color="auto" w:fill="FFFFFF"/>
              <w:autoSpaceDE w:val="0"/>
              <w:spacing w:after="0" w:line="240" w:lineRule="auto"/>
              <w:ind w:left="131" w:right="131"/>
              <w:jc w:val="center"/>
              <w:textAlignment w:val="baseline"/>
              <w:rPr>
                <w:rFonts w:ascii="Times New Roman" w:eastAsia="Arial" w:hAnsi="Times New Roman" w:cs="Times New Roman"/>
                <w:b/>
                <w:kern w:val="1"/>
                <w:sz w:val="20"/>
                <w:szCs w:val="20"/>
                <w:lang w:eastAsia="ar-SA"/>
              </w:rPr>
            </w:pPr>
            <w:r w:rsidRPr="004B7530">
              <w:rPr>
                <w:rFonts w:ascii="Times New Roman" w:eastAsia="Arial" w:hAnsi="Times New Roman" w:cs="Times New Roman"/>
                <w:b/>
                <w:kern w:val="1"/>
                <w:sz w:val="20"/>
                <w:szCs w:val="20"/>
                <w:lang w:eastAsia="ar-SA"/>
              </w:rPr>
              <w:t>Требования к техническим и функциональным характеристикам работ</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xml:space="preserve">В соответствии п. 2.1, 2.2 ГОСТ </w:t>
            </w:r>
            <w:proofErr w:type="gramStart"/>
            <w:r w:rsidRPr="004B7530">
              <w:rPr>
                <w:rFonts w:ascii="Times New Roman" w:eastAsia="Arial" w:hAnsi="Times New Roman" w:cs="Times New Roman"/>
                <w:kern w:val="1"/>
                <w:sz w:val="20"/>
                <w:szCs w:val="20"/>
                <w:lang w:eastAsia="ar-SA"/>
              </w:rPr>
              <w:t>Р</w:t>
            </w:r>
            <w:proofErr w:type="gramEnd"/>
            <w:r w:rsidRPr="004B7530">
              <w:rPr>
                <w:rFonts w:ascii="Times New Roman" w:eastAsia="Arial" w:hAnsi="Times New Roman" w:cs="Times New Roman"/>
                <w:kern w:val="1"/>
                <w:sz w:val="20"/>
                <w:szCs w:val="20"/>
                <w:lang w:eastAsia="ar-SA"/>
              </w:rPr>
              <w:t xml:space="preserve"> 51819-2022 выполняемые работы </w:t>
            </w:r>
            <w:r w:rsidRPr="004B7530">
              <w:rPr>
                <w:rFonts w:ascii="Times New Roman" w:eastAsia="Calibri" w:hAnsi="Times New Roman" w:cs="Times New Roman"/>
                <w:kern w:val="1"/>
                <w:sz w:val="20"/>
                <w:szCs w:val="20"/>
                <w:lang w:eastAsia="ar-SA"/>
              </w:rPr>
              <w:t>по изготовлению и обеспечению получателей</w:t>
            </w:r>
            <w:r w:rsidRPr="004B7530">
              <w:rPr>
                <w:rFonts w:ascii="Times New Roman" w:eastAsia="Arial" w:hAnsi="Times New Roman" w:cs="Times New Roman"/>
                <w:kern w:val="1"/>
                <w:sz w:val="20"/>
                <w:szCs w:val="20"/>
                <w:lang w:eastAsia="ar-SA"/>
              </w:rPr>
              <w:t xml:space="preserve"> </w:t>
            </w:r>
            <w:r w:rsidRPr="004B7530">
              <w:rPr>
                <w:rFonts w:ascii="Times New Roman" w:eastAsia="Calibri" w:hAnsi="Times New Roman" w:cs="Times New Roman"/>
                <w:i/>
                <w:kern w:val="1"/>
                <w:sz w:val="20"/>
                <w:szCs w:val="20"/>
                <w:lang w:eastAsia="ar-SA"/>
              </w:rPr>
              <w:t>протезами голени</w:t>
            </w:r>
            <w:r w:rsidRPr="004B7530">
              <w:rPr>
                <w:rFonts w:ascii="Times New Roman" w:eastAsia="Arial" w:hAnsi="Times New Roman" w:cs="Times New Roman"/>
                <w:kern w:val="1"/>
                <w:sz w:val="20"/>
                <w:szCs w:val="20"/>
                <w:lang w:eastAsia="ar-SA"/>
              </w:rPr>
              <w:t xml:space="preserve"> </w:t>
            </w:r>
            <w:r w:rsidRPr="004B7530">
              <w:rPr>
                <w:rFonts w:ascii="Times New Roman" w:eastAsia="Calibri" w:hAnsi="Times New Roman" w:cs="Times New Roman"/>
                <w:kern w:val="1"/>
                <w:sz w:val="20"/>
                <w:szCs w:val="20"/>
                <w:lang w:eastAsia="ar-SA"/>
              </w:rPr>
              <w:t>в целях их социального обеспечения</w:t>
            </w:r>
            <w:r w:rsidRPr="004B7530">
              <w:rPr>
                <w:rFonts w:ascii="Times New Roman" w:eastAsia="Arial" w:hAnsi="Times New Roman" w:cs="Times New Roman"/>
                <w:kern w:val="1"/>
                <w:sz w:val="20"/>
                <w:szCs w:val="20"/>
                <w:lang w:eastAsia="ar-SA"/>
              </w:rPr>
              <w:t xml:space="preserve"> должны содержать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верхних и нижних конечностей пациентов с помощью протезов конечностей, в целях восстановления или компенсации ограничений их жизнедеятельности.</w:t>
            </w:r>
          </w:p>
          <w:p w:rsidR="004B7530" w:rsidRPr="004B7530" w:rsidRDefault="004B7530" w:rsidP="004B7530">
            <w:pPr>
              <w:autoSpaceDE w:val="0"/>
              <w:autoSpaceDN w:val="0"/>
              <w:adjustRightInd w:val="0"/>
              <w:spacing w:after="0" w:line="240" w:lineRule="auto"/>
              <w:ind w:left="131"/>
              <w:jc w:val="both"/>
              <w:rPr>
                <w:rFonts w:ascii="Times New Roman" w:eastAsia="Calibri" w:hAnsi="Times New Roman" w:cs="Times New Roman"/>
                <w:sz w:val="20"/>
                <w:szCs w:val="20"/>
                <w:lang w:eastAsia="ru-RU"/>
              </w:rPr>
            </w:pPr>
            <w:r w:rsidRPr="004B7530">
              <w:rPr>
                <w:rFonts w:ascii="Times New Roman" w:eastAsia="Arial" w:hAnsi="Times New Roman" w:cs="Times New Roman"/>
                <w:kern w:val="1"/>
                <w:sz w:val="20"/>
                <w:szCs w:val="20"/>
                <w:lang w:eastAsia="ar-SA"/>
              </w:rPr>
              <w:t xml:space="preserve">В соответствии п. 2.39 ГОСТ </w:t>
            </w:r>
            <w:proofErr w:type="gramStart"/>
            <w:r w:rsidRPr="004B7530">
              <w:rPr>
                <w:rFonts w:ascii="Times New Roman" w:eastAsia="Arial" w:hAnsi="Times New Roman" w:cs="Times New Roman"/>
                <w:kern w:val="1"/>
                <w:sz w:val="20"/>
                <w:szCs w:val="20"/>
                <w:lang w:eastAsia="ar-SA"/>
              </w:rPr>
              <w:t>Р</w:t>
            </w:r>
            <w:proofErr w:type="gramEnd"/>
            <w:r w:rsidRPr="004B7530">
              <w:rPr>
                <w:rFonts w:ascii="Times New Roman" w:eastAsia="Arial" w:hAnsi="Times New Roman" w:cs="Times New Roman"/>
                <w:kern w:val="1"/>
                <w:sz w:val="20"/>
                <w:szCs w:val="20"/>
                <w:lang w:eastAsia="ar-SA"/>
              </w:rPr>
              <w:t xml:space="preserve"> 51819-2022 приемная гильза протеза конечности - </w:t>
            </w:r>
            <w:r w:rsidRPr="004B7530">
              <w:rPr>
                <w:rFonts w:ascii="Times New Roman" w:eastAsia="Calibri" w:hAnsi="Times New Roman" w:cs="Times New Roman"/>
                <w:sz w:val="20"/>
                <w:szCs w:val="20"/>
                <w:lang w:eastAsia="ru-RU"/>
              </w:rPr>
              <w:t>Узел или элемент протеза конечности, изготовленный по индивидуальным параметрам пациента, предназначенный для размещения в нем культи и обеспечивающий взаимодействие человека с протезом конечности.</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xml:space="preserve">В соответствии п. 2.21 ГОСТ </w:t>
            </w:r>
            <w:proofErr w:type="gramStart"/>
            <w:r w:rsidRPr="004B7530">
              <w:rPr>
                <w:rFonts w:ascii="Times New Roman" w:eastAsia="Arial" w:hAnsi="Times New Roman" w:cs="Times New Roman"/>
                <w:kern w:val="1"/>
                <w:sz w:val="20"/>
                <w:szCs w:val="20"/>
                <w:lang w:eastAsia="ar-SA"/>
              </w:rPr>
              <w:t>Р</w:t>
            </w:r>
            <w:proofErr w:type="gramEnd"/>
            <w:r w:rsidRPr="004B7530">
              <w:rPr>
                <w:rFonts w:ascii="Times New Roman" w:eastAsia="Arial" w:hAnsi="Times New Roman" w:cs="Times New Roman"/>
                <w:kern w:val="1"/>
                <w:sz w:val="20"/>
                <w:szCs w:val="20"/>
                <w:lang w:eastAsia="ar-SA"/>
              </w:rPr>
              <w:t xml:space="preserve"> 51819-2022 функциональный узел протеза конечности должен выполнять заданную функцию и иметь конструктивно-технологическую завершенность.</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xml:space="preserve">В соответствии с п.5.2.1 ГОСТ </w:t>
            </w:r>
            <w:proofErr w:type="gramStart"/>
            <w:r w:rsidRPr="004B7530">
              <w:rPr>
                <w:rFonts w:ascii="Times New Roman" w:eastAsia="Arial" w:hAnsi="Times New Roman" w:cs="Times New Roman"/>
                <w:kern w:val="1"/>
                <w:sz w:val="20"/>
                <w:szCs w:val="20"/>
                <w:lang w:eastAsia="ar-SA"/>
              </w:rPr>
              <w:t>Р</w:t>
            </w:r>
            <w:proofErr w:type="gramEnd"/>
            <w:r w:rsidRPr="004B7530">
              <w:rPr>
                <w:rFonts w:ascii="Times New Roman" w:eastAsia="Arial" w:hAnsi="Times New Roman" w:cs="Times New Roman"/>
                <w:kern w:val="1"/>
                <w:sz w:val="20"/>
                <w:szCs w:val="20"/>
                <w:lang w:eastAsia="ar-SA"/>
              </w:rPr>
              <w:t xml:space="preserve"> 53870-2021 работы должны включать в себя: </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оформление карты протезирования, заказа;</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изготовление изделия для примерки;</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примерку приемной гильзы;</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предварительную сборку протеза;</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примерку, установку, подгонку узлов, креплений;</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окончательную сборку и отделку протеза;</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xml:space="preserve">- обучение пользованию протезом, уходу за изделием и культей (недоразвитой конечностью) и выдачу готового изделия. </w:t>
            </w:r>
          </w:p>
          <w:p w:rsidR="004B7530" w:rsidRPr="004B7530" w:rsidRDefault="004B7530" w:rsidP="004B7530">
            <w:pPr>
              <w:shd w:val="clear" w:color="auto" w:fill="FFFFFF"/>
              <w:autoSpaceDE w:val="0"/>
              <w:spacing w:after="0" w:line="240" w:lineRule="auto"/>
              <w:ind w:left="131" w:right="131"/>
              <w:jc w:val="center"/>
              <w:textAlignment w:val="baseline"/>
              <w:rPr>
                <w:rFonts w:ascii="Times New Roman" w:eastAsia="Arial" w:hAnsi="Times New Roman" w:cs="Times New Roman"/>
                <w:b/>
                <w:kern w:val="1"/>
                <w:sz w:val="20"/>
                <w:szCs w:val="20"/>
                <w:lang w:eastAsia="ar-SA"/>
              </w:rPr>
            </w:pPr>
            <w:r w:rsidRPr="004B7530">
              <w:rPr>
                <w:rFonts w:ascii="Times New Roman" w:eastAsia="Arial" w:hAnsi="Times New Roman" w:cs="Times New Roman"/>
                <w:b/>
                <w:kern w:val="1"/>
                <w:sz w:val="20"/>
                <w:szCs w:val="20"/>
                <w:lang w:eastAsia="ar-SA"/>
              </w:rPr>
              <w:t>Требования к материалам</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xml:space="preserve">В соответствии с разделом 9 ГОСТ </w:t>
            </w:r>
            <w:proofErr w:type="gramStart"/>
            <w:r w:rsidRPr="004B7530">
              <w:rPr>
                <w:rFonts w:ascii="Times New Roman" w:eastAsia="Arial" w:hAnsi="Times New Roman" w:cs="Times New Roman"/>
                <w:kern w:val="1"/>
                <w:sz w:val="20"/>
                <w:szCs w:val="20"/>
                <w:lang w:eastAsia="ar-SA"/>
              </w:rPr>
              <w:t>Р</w:t>
            </w:r>
            <w:proofErr w:type="gramEnd"/>
            <w:r w:rsidRPr="004B7530">
              <w:rPr>
                <w:rFonts w:ascii="Times New Roman" w:eastAsia="Arial" w:hAnsi="Times New Roman" w:cs="Times New Roman"/>
                <w:kern w:val="1"/>
                <w:sz w:val="20"/>
                <w:szCs w:val="20"/>
                <w:lang w:eastAsia="ar-SA"/>
              </w:rPr>
              <w:t xml:space="preserve"> 53869-2021 «Протезы нижних конечностей. Технические требования»: </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lastRenderedPageBreak/>
              <w:t xml:space="preserve">- Материалы, применяемые при изготовлении протеза, должны соответствовать требованиям ГОСТ </w:t>
            </w:r>
            <w:proofErr w:type="gramStart"/>
            <w:r w:rsidRPr="004B7530">
              <w:rPr>
                <w:rFonts w:ascii="Times New Roman" w:eastAsia="Arial" w:hAnsi="Times New Roman" w:cs="Times New Roman"/>
                <w:kern w:val="1"/>
                <w:sz w:val="20"/>
                <w:szCs w:val="20"/>
                <w:lang w:eastAsia="ar-SA"/>
              </w:rPr>
              <w:t>Р</w:t>
            </w:r>
            <w:proofErr w:type="gramEnd"/>
            <w:r w:rsidRPr="004B7530">
              <w:rPr>
                <w:rFonts w:ascii="Times New Roman" w:eastAsia="Arial" w:hAnsi="Times New Roman" w:cs="Times New Roman"/>
                <w:kern w:val="1"/>
                <w:sz w:val="20"/>
                <w:szCs w:val="20"/>
                <w:lang w:eastAsia="ar-SA"/>
              </w:rPr>
              <w:t xml:space="preserve"> ИСО 22523-2007, пункт 5.1.</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xml:space="preserve">-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ГОСТ </w:t>
            </w:r>
            <w:proofErr w:type="gramStart"/>
            <w:r w:rsidRPr="004B7530">
              <w:rPr>
                <w:rFonts w:ascii="Times New Roman" w:eastAsia="Arial" w:hAnsi="Times New Roman" w:cs="Times New Roman"/>
                <w:kern w:val="1"/>
                <w:sz w:val="20"/>
                <w:szCs w:val="20"/>
                <w:lang w:eastAsia="ar-SA"/>
              </w:rPr>
              <w:t>Р</w:t>
            </w:r>
            <w:proofErr w:type="gramEnd"/>
            <w:r w:rsidRPr="004B7530">
              <w:rPr>
                <w:rFonts w:ascii="Times New Roman" w:eastAsia="Arial" w:hAnsi="Times New Roman" w:cs="Times New Roman"/>
                <w:kern w:val="1"/>
                <w:sz w:val="20"/>
                <w:szCs w:val="20"/>
                <w:lang w:eastAsia="ar-SA"/>
              </w:rPr>
              <w:t xml:space="preserve"> 52770-2023, ГОСТ ISO 10993-1-2021, ГОСТ ISO 10993-5-2023, ГОСТ ISO 10993-10-2023, ГОСТ ISO 10993-12-2023 в части предъявляемых требований и характеристик.</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Термопластичные материалы приемных гильз протеза должны обеспечивать термическую и механическую подгонку (</w:t>
            </w:r>
            <w:proofErr w:type="spellStart"/>
            <w:r w:rsidRPr="004B7530">
              <w:rPr>
                <w:rFonts w:ascii="Times New Roman" w:eastAsia="Arial" w:hAnsi="Times New Roman" w:cs="Times New Roman"/>
                <w:kern w:val="1"/>
                <w:sz w:val="20"/>
                <w:szCs w:val="20"/>
                <w:lang w:eastAsia="ar-SA"/>
              </w:rPr>
              <w:t>подформовку</w:t>
            </w:r>
            <w:proofErr w:type="spellEnd"/>
            <w:r w:rsidRPr="004B7530">
              <w:rPr>
                <w:rFonts w:ascii="Times New Roman" w:eastAsia="Arial" w:hAnsi="Times New Roman" w:cs="Times New Roman"/>
                <w:kern w:val="1"/>
                <w:sz w:val="20"/>
                <w:szCs w:val="20"/>
                <w:lang w:eastAsia="ar-SA"/>
              </w:rPr>
              <w:t>).</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color w:val="000000"/>
                <w:kern w:val="1"/>
                <w:sz w:val="20"/>
                <w:szCs w:val="20"/>
                <w:lang w:eastAsia="ar-SA"/>
              </w:rPr>
            </w:pPr>
            <w:r w:rsidRPr="004B7530">
              <w:rPr>
                <w:rFonts w:ascii="Times New Roman" w:eastAsia="Arial" w:hAnsi="Times New Roman" w:cs="Times New Roman"/>
                <w:kern w:val="1"/>
                <w:sz w:val="20"/>
                <w:szCs w:val="20"/>
                <w:lang w:eastAsia="ar-SA"/>
              </w:rPr>
              <w:t xml:space="preserve">- Материалы приемных гильз должны обеспечивать установку заклепочных </w:t>
            </w:r>
            <w:r w:rsidRPr="004B7530">
              <w:rPr>
                <w:rFonts w:ascii="Times New Roman" w:eastAsia="Arial" w:hAnsi="Times New Roman" w:cs="Times New Roman"/>
                <w:color w:val="000000"/>
                <w:kern w:val="1"/>
                <w:sz w:val="20"/>
                <w:szCs w:val="20"/>
                <w:lang w:eastAsia="ar-SA"/>
              </w:rPr>
              <w:t>соединений без образования растрескиваний и разрывов.</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color w:val="000000"/>
                <w:kern w:val="1"/>
                <w:sz w:val="20"/>
                <w:szCs w:val="20"/>
                <w:lang w:eastAsia="ar-SA"/>
              </w:rPr>
            </w:pPr>
            <w:r w:rsidRPr="004B7530">
              <w:rPr>
                <w:rFonts w:ascii="Times New Roman" w:eastAsia="Arial" w:hAnsi="Times New Roman" w:cs="Times New Roman"/>
                <w:color w:val="000000"/>
                <w:kern w:val="1"/>
                <w:sz w:val="20"/>
                <w:szCs w:val="20"/>
                <w:lang w:eastAsia="ar-SA"/>
              </w:rPr>
              <w:t>- Материалы приемных гильз не должны деформироваться в процессе эксплуатации протеза.</w:t>
            </w:r>
          </w:p>
          <w:p w:rsidR="004B7530" w:rsidRPr="004B7530" w:rsidRDefault="004B7530" w:rsidP="004B7530">
            <w:pPr>
              <w:shd w:val="clear" w:color="auto" w:fill="FFFFFF"/>
              <w:autoSpaceDE w:val="0"/>
              <w:spacing w:after="0" w:line="240" w:lineRule="auto"/>
              <w:ind w:left="131" w:right="131"/>
              <w:jc w:val="center"/>
              <w:textAlignment w:val="baseline"/>
              <w:rPr>
                <w:rFonts w:ascii="Times New Roman" w:eastAsia="Arial" w:hAnsi="Times New Roman" w:cs="Times New Roman"/>
                <w:b/>
                <w:kern w:val="1"/>
                <w:sz w:val="20"/>
                <w:szCs w:val="20"/>
                <w:lang w:eastAsia="ar-SA"/>
              </w:rPr>
            </w:pPr>
            <w:r w:rsidRPr="004B7530">
              <w:rPr>
                <w:rFonts w:ascii="Times New Roman" w:eastAsia="Arial" w:hAnsi="Times New Roman" w:cs="Times New Roman"/>
                <w:b/>
                <w:kern w:val="1"/>
                <w:sz w:val="20"/>
                <w:szCs w:val="20"/>
                <w:lang w:eastAsia="ar-SA"/>
              </w:rPr>
              <w:t>Требования к результатам работ</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 xml:space="preserve">Работы </w:t>
            </w:r>
            <w:r w:rsidRPr="004B7530">
              <w:rPr>
                <w:rFonts w:ascii="Times New Roman" w:eastAsia="Calibri" w:hAnsi="Times New Roman" w:cs="Times New Roman"/>
                <w:kern w:val="1"/>
                <w:sz w:val="20"/>
                <w:szCs w:val="20"/>
                <w:lang w:eastAsia="ar-SA"/>
              </w:rPr>
              <w:t>по изготовлению и обеспечению получателей</w:t>
            </w:r>
            <w:r w:rsidRPr="004B7530">
              <w:rPr>
                <w:rFonts w:ascii="Times New Roman" w:eastAsia="Calibri" w:hAnsi="Times New Roman" w:cs="Times New Roman"/>
                <w:sz w:val="20"/>
                <w:szCs w:val="20"/>
              </w:rPr>
              <w:t xml:space="preserve"> </w:t>
            </w:r>
            <w:r w:rsidRPr="004B7530">
              <w:rPr>
                <w:rFonts w:ascii="Times New Roman" w:eastAsia="Calibri" w:hAnsi="Times New Roman" w:cs="Times New Roman"/>
                <w:i/>
                <w:kern w:val="1"/>
                <w:sz w:val="20"/>
                <w:szCs w:val="20"/>
                <w:lang w:eastAsia="ar-SA"/>
              </w:rPr>
              <w:t>протезами голени</w:t>
            </w:r>
            <w:r w:rsidRPr="004B7530">
              <w:rPr>
                <w:rFonts w:ascii="Times New Roman" w:eastAsia="Arial" w:hAnsi="Times New Roman" w:cs="Times New Roman"/>
                <w:kern w:val="1"/>
                <w:sz w:val="20"/>
                <w:szCs w:val="20"/>
                <w:lang w:eastAsia="ar-SA"/>
              </w:rPr>
              <w:t xml:space="preserve"> </w:t>
            </w:r>
            <w:r w:rsidRPr="004B7530">
              <w:rPr>
                <w:rFonts w:ascii="Times New Roman" w:eastAsia="Calibri" w:hAnsi="Times New Roman" w:cs="Times New Roman"/>
                <w:kern w:val="1"/>
                <w:sz w:val="20"/>
                <w:szCs w:val="20"/>
                <w:lang w:eastAsia="ar-SA"/>
              </w:rPr>
              <w:t>в целях их социального обеспечения</w:t>
            </w:r>
            <w:r w:rsidRPr="004B7530">
              <w:rPr>
                <w:rFonts w:ascii="Times New Roman" w:eastAsia="Arial" w:hAnsi="Times New Roman" w:cs="Times New Roman"/>
                <w:kern w:val="1"/>
                <w:sz w:val="20"/>
                <w:szCs w:val="20"/>
                <w:lang w:eastAsia="ar-SA"/>
              </w:rPr>
              <w:t xml:space="preserve"> следует считать эффективно исполненными, если у Получателей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w:t>
            </w:r>
            <w:r w:rsidRPr="004B7530">
              <w:rPr>
                <w:rFonts w:ascii="Times New Roman" w:eastAsia="Calibri" w:hAnsi="Times New Roman" w:cs="Times New Roman"/>
                <w:kern w:val="1"/>
                <w:sz w:val="20"/>
                <w:szCs w:val="20"/>
                <w:lang w:eastAsia="ar-SA"/>
              </w:rPr>
              <w:t>по изготовлению и обеспечению получателей</w:t>
            </w:r>
            <w:r w:rsidRPr="004B7530">
              <w:rPr>
                <w:rFonts w:ascii="Times New Roman" w:eastAsia="Calibri" w:hAnsi="Times New Roman" w:cs="Times New Roman"/>
                <w:sz w:val="20"/>
                <w:szCs w:val="20"/>
              </w:rPr>
              <w:t xml:space="preserve"> </w:t>
            </w:r>
            <w:r w:rsidRPr="004B7530">
              <w:rPr>
                <w:rFonts w:ascii="Times New Roman" w:eastAsia="Calibri" w:hAnsi="Times New Roman" w:cs="Times New Roman"/>
                <w:i/>
                <w:kern w:val="1"/>
                <w:sz w:val="20"/>
                <w:szCs w:val="20"/>
                <w:lang w:eastAsia="ar-SA"/>
              </w:rPr>
              <w:t>протезами голени</w:t>
            </w:r>
            <w:r w:rsidRPr="004B7530">
              <w:rPr>
                <w:rFonts w:ascii="Times New Roman" w:eastAsia="Arial" w:hAnsi="Times New Roman" w:cs="Times New Roman"/>
                <w:kern w:val="1"/>
                <w:sz w:val="20"/>
                <w:szCs w:val="20"/>
                <w:lang w:eastAsia="ar-SA"/>
              </w:rPr>
              <w:t xml:space="preserve"> </w:t>
            </w:r>
            <w:r w:rsidRPr="004B7530">
              <w:rPr>
                <w:rFonts w:ascii="Times New Roman" w:eastAsia="Calibri" w:hAnsi="Times New Roman" w:cs="Times New Roman"/>
                <w:kern w:val="1"/>
                <w:sz w:val="20"/>
                <w:szCs w:val="20"/>
                <w:lang w:eastAsia="ar-SA"/>
              </w:rPr>
              <w:t>в целях их социального обеспечения</w:t>
            </w:r>
            <w:r w:rsidRPr="004B7530">
              <w:rPr>
                <w:rFonts w:ascii="Times New Roman" w:eastAsia="Arial" w:hAnsi="Times New Roman" w:cs="Times New Roman"/>
                <w:kern w:val="1"/>
                <w:sz w:val="20"/>
                <w:szCs w:val="20"/>
                <w:lang w:eastAsia="ar-SA"/>
              </w:rPr>
              <w:t xml:space="preserve"> должны быть выполнены с надлежащим качеством и в установленные сроки.</w:t>
            </w:r>
          </w:p>
          <w:p w:rsidR="004B7530" w:rsidRPr="004B7530" w:rsidRDefault="004B7530" w:rsidP="004B7530">
            <w:pPr>
              <w:shd w:val="clear" w:color="auto" w:fill="FFFFFF"/>
              <w:autoSpaceDE w:val="0"/>
              <w:spacing w:after="0" w:line="240" w:lineRule="auto"/>
              <w:ind w:left="131" w:right="131"/>
              <w:jc w:val="center"/>
              <w:textAlignment w:val="baseline"/>
              <w:rPr>
                <w:rFonts w:ascii="Times New Roman" w:eastAsia="Arial" w:hAnsi="Times New Roman" w:cs="Times New Roman"/>
                <w:b/>
                <w:kern w:val="1"/>
                <w:sz w:val="20"/>
                <w:szCs w:val="20"/>
                <w:lang w:eastAsia="ar-SA"/>
              </w:rPr>
            </w:pPr>
            <w:r w:rsidRPr="004B7530">
              <w:rPr>
                <w:rFonts w:ascii="Times New Roman" w:eastAsia="Arial" w:hAnsi="Times New Roman" w:cs="Times New Roman"/>
                <w:b/>
                <w:kern w:val="1"/>
                <w:sz w:val="20"/>
                <w:szCs w:val="20"/>
                <w:lang w:eastAsia="ar-SA"/>
              </w:rPr>
              <w:t>Требования к срокам и (или) объему предоставления гарантии качества работ</w:t>
            </w:r>
          </w:p>
          <w:p w:rsidR="004B7530" w:rsidRPr="004B7530" w:rsidRDefault="004B7530" w:rsidP="004B7530">
            <w:pPr>
              <w:shd w:val="clear" w:color="auto" w:fill="FFFFFF"/>
              <w:autoSpaceDE w:val="0"/>
              <w:spacing w:after="0" w:line="240" w:lineRule="auto"/>
              <w:ind w:left="131" w:right="131"/>
              <w:jc w:val="both"/>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kern w:val="1"/>
                <w:sz w:val="20"/>
                <w:szCs w:val="20"/>
                <w:lang w:eastAsia="ar-SA"/>
              </w:rPr>
              <w:t>Гарантийный срок на протезы устанавливается со дня выдачи готового изделия в эксплуатацию и должен составлять не менее 7 месяцев. В течение этого срока Исполнитель производит замену или ремонт изделия бесплатно.</w:t>
            </w:r>
          </w:p>
          <w:p w:rsidR="004B7530" w:rsidRPr="004B7530" w:rsidRDefault="004B7530" w:rsidP="004B7530">
            <w:pPr>
              <w:spacing w:after="0" w:line="240" w:lineRule="auto"/>
              <w:ind w:left="131" w:right="57"/>
              <w:jc w:val="center"/>
              <w:textAlignment w:val="baseline"/>
              <w:rPr>
                <w:rFonts w:ascii="Times New Roman" w:eastAsia="Arial" w:hAnsi="Times New Roman" w:cs="Times New Roman"/>
                <w:kern w:val="1"/>
                <w:sz w:val="20"/>
                <w:szCs w:val="20"/>
                <w:lang w:eastAsia="ar-SA"/>
              </w:rPr>
            </w:pPr>
            <w:r w:rsidRPr="004B7530">
              <w:rPr>
                <w:rFonts w:ascii="Times New Roman" w:eastAsia="Arial" w:hAnsi="Times New Roman" w:cs="Times New Roman"/>
                <w:b/>
                <w:kern w:val="1"/>
                <w:sz w:val="20"/>
                <w:szCs w:val="20"/>
                <w:lang w:eastAsia="ar-SA"/>
              </w:rPr>
              <w:t>Требования к месту, условиям и срокам (периодам) выполнения работ.</w:t>
            </w:r>
          </w:p>
          <w:p w:rsidR="004B7530" w:rsidRPr="004B7530" w:rsidRDefault="004B7530" w:rsidP="004B7530">
            <w:pPr>
              <w:shd w:val="clear" w:color="auto" w:fill="FFFFFF"/>
              <w:tabs>
                <w:tab w:val="left" w:pos="1134"/>
              </w:tabs>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4B7530">
              <w:rPr>
                <w:rFonts w:ascii="Times New Roman" w:eastAsia="Times New Roman" w:hAnsi="Times New Roman" w:cs="Times New Roman"/>
                <w:kern w:val="3"/>
                <w:sz w:val="20"/>
                <w:szCs w:val="20"/>
                <w:lang w:eastAsia="ru-RU"/>
              </w:rPr>
              <w:t>Место выполнения работ: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p>
          <w:p w:rsidR="004B7530" w:rsidRPr="004B7530" w:rsidRDefault="004B7530" w:rsidP="004B7530">
            <w:pPr>
              <w:shd w:val="clear" w:color="auto" w:fill="FFFFFF"/>
              <w:tabs>
                <w:tab w:val="left" w:pos="1134"/>
              </w:tabs>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4B7530">
              <w:rPr>
                <w:rFonts w:ascii="Times New Roman" w:eastAsia="Times New Roman" w:hAnsi="Times New Roman" w:cs="Times New Roman"/>
                <w:kern w:val="3"/>
                <w:sz w:val="20"/>
                <w:szCs w:val="20"/>
                <w:lang w:eastAsia="ru-RU"/>
              </w:rPr>
              <w:t>Доставка готового изделия при необходимости по месту жительства Получателя при наличии направлений Фонда.</w:t>
            </w:r>
          </w:p>
          <w:p w:rsidR="004B7530" w:rsidRPr="004B7530" w:rsidRDefault="004B7530" w:rsidP="004B7530">
            <w:pPr>
              <w:spacing w:after="0" w:line="240" w:lineRule="auto"/>
              <w:ind w:left="131" w:right="57"/>
              <w:jc w:val="both"/>
              <w:textAlignment w:val="baseline"/>
              <w:rPr>
                <w:rFonts w:ascii="Times New Roman" w:eastAsia="Arial" w:hAnsi="Times New Roman" w:cs="Times New Roman"/>
                <w:kern w:val="1"/>
                <w:sz w:val="20"/>
                <w:szCs w:val="20"/>
                <w:lang w:eastAsia="ar-SA"/>
              </w:rPr>
            </w:pPr>
            <w:r w:rsidRPr="004B7530">
              <w:rPr>
                <w:rFonts w:ascii="Times New Roman" w:eastAsia="Calibri" w:hAnsi="Times New Roman" w:cs="Times New Roman"/>
                <w:sz w:val="20"/>
                <w:szCs w:val="20"/>
              </w:rPr>
              <w:t>Срок выполнения работ: в течение 2024 года (до «15» декабря 2024 г. должно быть выполнено 100% работ). Срок выполнения Работ со дня получения списков или обращения получателя к Исполнителю по направлению Заказчика – не более 30 дней.</w:t>
            </w:r>
            <w:r w:rsidRPr="004B7530">
              <w:rPr>
                <w:rFonts w:ascii="Times New Roman" w:eastAsia="Arial" w:hAnsi="Times New Roman" w:cs="Times New Roman"/>
                <w:color w:val="000000"/>
                <w:kern w:val="1"/>
                <w:sz w:val="20"/>
                <w:szCs w:val="20"/>
                <w:lang w:eastAsia="ar-SA"/>
              </w:rPr>
              <w:t xml:space="preserve"> </w:t>
            </w:r>
          </w:p>
          <w:p w:rsidR="004B7530" w:rsidRPr="004B7530" w:rsidRDefault="004B7530" w:rsidP="004B7530">
            <w:pPr>
              <w:spacing w:after="0" w:line="240" w:lineRule="auto"/>
              <w:ind w:left="131"/>
              <w:jc w:val="center"/>
              <w:textAlignment w:val="baseline"/>
              <w:rPr>
                <w:rFonts w:ascii="Times New Roman" w:eastAsia="Andale Sans UI" w:hAnsi="Times New Roman" w:cs="Times New Roman"/>
                <w:b/>
                <w:kern w:val="1"/>
                <w:sz w:val="20"/>
                <w:szCs w:val="20"/>
                <w:lang w:eastAsia="fa-IR" w:bidi="fa-IR"/>
              </w:rPr>
            </w:pPr>
            <w:r w:rsidRPr="004B7530">
              <w:rPr>
                <w:rFonts w:ascii="Times New Roman" w:eastAsia="Andale Sans UI" w:hAnsi="Times New Roman" w:cs="Times New Roman"/>
                <w:b/>
                <w:kern w:val="1"/>
                <w:sz w:val="20"/>
                <w:szCs w:val="20"/>
                <w:lang w:eastAsia="fa-IR" w:bidi="fa-IR"/>
              </w:rPr>
              <w:t>Требования к пункту выдачи Товара.</w:t>
            </w:r>
          </w:p>
          <w:p w:rsidR="004B7530" w:rsidRPr="004B7530" w:rsidRDefault="004B7530" w:rsidP="004B7530">
            <w:pPr>
              <w:spacing w:after="0" w:line="240" w:lineRule="auto"/>
              <w:ind w:left="131"/>
              <w:jc w:val="both"/>
              <w:textAlignment w:val="baseline"/>
              <w:rPr>
                <w:rFonts w:ascii="Times New Roman" w:eastAsia="Andale Sans UI" w:hAnsi="Times New Roman" w:cs="Times New Roman"/>
                <w:kern w:val="1"/>
                <w:sz w:val="20"/>
                <w:szCs w:val="20"/>
                <w:lang w:eastAsia="fa-IR" w:bidi="fa-IR"/>
              </w:rPr>
            </w:pPr>
            <w:r w:rsidRPr="004B7530">
              <w:rPr>
                <w:rFonts w:ascii="Times New Roman" w:eastAsia="Andale Sans UI" w:hAnsi="Times New Roman" w:cs="Times New Roman"/>
                <w:kern w:val="1"/>
                <w:sz w:val="20"/>
                <w:szCs w:val="20"/>
                <w:lang w:eastAsia="fa-IR" w:bidi="fa-IR"/>
              </w:rPr>
              <w:t xml:space="preserve">Пункт выдачи должен быть организован в </w:t>
            </w:r>
            <w:proofErr w:type="gramStart"/>
            <w:r w:rsidRPr="004B7530">
              <w:rPr>
                <w:rFonts w:ascii="Times New Roman" w:eastAsia="Andale Sans UI" w:hAnsi="Times New Roman" w:cs="Times New Roman"/>
                <w:kern w:val="1"/>
                <w:sz w:val="20"/>
                <w:szCs w:val="20"/>
                <w:lang w:eastAsia="fa-IR" w:bidi="fa-IR"/>
              </w:rPr>
              <w:t>г</w:t>
            </w:r>
            <w:proofErr w:type="gramEnd"/>
            <w:r w:rsidRPr="004B7530">
              <w:rPr>
                <w:rFonts w:ascii="Times New Roman" w:eastAsia="Andale Sans UI" w:hAnsi="Times New Roman" w:cs="Times New Roman"/>
                <w:kern w:val="1"/>
                <w:sz w:val="20"/>
                <w:szCs w:val="20"/>
                <w:lang w:eastAsia="fa-IR" w:bidi="fa-IR"/>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4B7530" w:rsidRPr="004B7530" w:rsidRDefault="004B7530" w:rsidP="004B7530">
            <w:pPr>
              <w:spacing w:after="0" w:line="240" w:lineRule="auto"/>
              <w:ind w:left="131"/>
              <w:jc w:val="both"/>
              <w:textAlignment w:val="baseline"/>
              <w:rPr>
                <w:rFonts w:ascii="Times New Roman" w:eastAsia="Andale Sans UI" w:hAnsi="Times New Roman" w:cs="Times New Roman"/>
                <w:kern w:val="1"/>
                <w:sz w:val="20"/>
                <w:szCs w:val="20"/>
                <w:lang w:eastAsia="fa-IR" w:bidi="fa-IR"/>
              </w:rPr>
            </w:pPr>
            <w:r w:rsidRPr="004B7530">
              <w:rPr>
                <w:rFonts w:ascii="Times New Roman" w:eastAsia="Andale Sans UI" w:hAnsi="Times New Roman" w:cs="Times New Roman"/>
                <w:kern w:val="1"/>
                <w:sz w:val="20"/>
                <w:szCs w:val="20"/>
                <w:lang w:eastAsia="fa-IR" w:bidi="fa-IR"/>
              </w:rPr>
              <w:lastRenderedPageBreak/>
              <w:t xml:space="preserve">Пункт выдачи должен иметь отдельный вход с улицы, зону ожидания Получателей, с мебелью для ожидания в сидячем положении. </w:t>
            </w:r>
          </w:p>
          <w:p w:rsidR="004B7530" w:rsidRPr="004B7530" w:rsidRDefault="004B7530" w:rsidP="004B7530">
            <w:pPr>
              <w:spacing w:after="0" w:line="240" w:lineRule="auto"/>
              <w:ind w:left="131"/>
              <w:jc w:val="both"/>
              <w:textAlignment w:val="baseline"/>
              <w:rPr>
                <w:rFonts w:ascii="Times New Roman" w:eastAsia="Andale Sans UI" w:hAnsi="Times New Roman" w:cs="Times New Roman"/>
                <w:kern w:val="1"/>
                <w:sz w:val="20"/>
                <w:szCs w:val="20"/>
                <w:lang w:eastAsia="fa-IR" w:bidi="fa-IR"/>
              </w:rPr>
            </w:pPr>
            <w:proofErr w:type="gramStart"/>
            <w:r w:rsidRPr="004B7530">
              <w:rPr>
                <w:rFonts w:ascii="Times New Roman" w:eastAsia="Andale Sans UI" w:hAnsi="Times New Roman" w:cs="Times New Roman"/>
                <w:kern w:val="1"/>
                <w:sz w:val="20"/>
                <w:szCs w:val="20"/>
                <w:lang w:eastAsia="fa-IR" w:bidi="fa-IR"/>
              </w:rPr>
              <w:t xml:space="preserve">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4B7530">
              <w:rPr>
                <w:rFonts w:ascii="Times New Roman" w:eastAsia="Andale Sans UI" w:hAnsi="Times New Roman" w:cs="Times New Roman"/>
                <w:kern w:val="1"/>
                <w:sz w:val="20"/>
                <w:szCs w:val="20"/>
                <w:lang w:eastAsia="fa-IR" w:bidi="fa-IR"/>
              </w:rPr>
              <w:t>маломобильных</w:t>
            </w:r>
            <w:proofErr w:type="spellEnd"/>
            <w:r w:rsidRPr="004B7530">
              <w:rPr>
                <w:rFonts w:ascii="Times New Roman" w:eastAsia="Andale Sans UI" w:hAnsi="Times New Roman" w:cs="Times New Roman"/>
                <w:kern w:val="1"/>
                <w:sz w:val="20"/>
                <w:szCs w:val="20"/>
                <w:lang w:eastAsia="fa-IR" w:bidi="fa-IR"/>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4B7530" w:rsidRPr="004B7530" w:rsidRDefault="004B7530" w:rsidP="004B7530">
            <w:pPr>
              <w:spacing w:after="0" w:line="240" w:lineRule="auto"/>
              <w:ind w:left="131"/>
              <w:jc w:val="both"/>
              <w:textAlignment w:val="baseline"/>
              <w:rPr>
                <w:rFonts w:ascii="Times New Roman" w:eastAsia="Andale Sans UI" w:hAnsi="Times New Roman" w:cs="Times New Roman"/>
                <w:kern w:val="1"/>
                <w:sz w:val="20"/>
                <w:szCs w:val="20"/>
                <w:lang w:eastAsia="fa-IR" w:bidi="fa-IR"/>
              </w:rPr>
            </w:pPr>
            <w:r w:rsidRPr="004B7530">
              <w:rPr>
                <w:rFonts w:ascii="Times New Roman" w:eastAsia="Andale Sans UI" w:hAnsi="Times New Roman" w:cs="Times New Roman"/>
                <w:kern w:val="1"/>
                <w:sz w:val="20"/>
                <w:szCs w:val="20"/>
                <w:lang w:eastAsia="fa-IR" w:bidi="fa-IR"/>
              </w:rPr>
              <w:t xml:space="preserve">Пункт выдачи должен быть оборудован камерами </w:t>
            </w:r>
            <w:proofErr w:type="spellStart"/>
            <w:r w:rsidRPr="004B7530">
              <w:rPr>
                <w:rFonts w:ascii="Times New Roman" w:eastAsia="Andale Sans UI" w:hAnsi="Times New Roman" w:cs="Times New Roman"/>
                <w:kern w:val="1"/>
                <w:sz w:val="20"/>
                <w:szCs w:val="20"/>
                <w:lang w:eastAsia="fa-IR" w:bidi="fa-IR"/>
              </w:rPr>
              <w:t>видеофиксации</w:t>
            </w:r>
            <w:proofErr w:type="spellEnd"/>
            <w:r w:rsidRPr="004B7530">
              <w:rPr>
                <w:rFonts w:ascii="Times New Roman" w:eastAsia="Andale Sans UI" w:hAnsi="Times New Roman" w:cs="Times New Roman"/>
                <w:kern w:val="1"/>
                <w:sz w:val="20"/>
                <w:szCs w:val="20"/>
                <w:lang w:eastAsia="fa-IR" w:bidi="fa-IR"/>
              </w:rPr>
              <w:t>, которые будут вести видеозапись приема-передачи товара Получателям, а также телефонными аппаратами для консультации Получателей ТСР.</w:t>
            </w:r>
          </w:p>
          <w:p w:rsidR="004B7530" w:rsidRPr="004B7530" w:rsidRDefault="004B7530" w:rsidP="004B7530">
            <w:pPr>
              <w:spacing w:after="0" w:line="240" w:lineRule="auto"/>
              <w:ind w:left="131"/>
              <w:jc w:val="both"/>
              <w:textAlignment w:val="baseline"/>
              <w:rPr>
                <w:rFonts w:ascii="Times New Roman" w:eastAsia="Andale Sans UI" w:hAnsi="Times New Roman" w:cs="Times New Roman"/>
                <w:kern w:val="1"/>
                <w:sz w:val="20"/>
                <w:szCs w:val="20"/>
                <w:lang w:eastAsia="fa-IR" w:bidi="fa-IR"/>
              </w:rPr>
            </w:pPr>
            <w:r w:rsidRPr="004B7530">
              <w:rPr>
                <w:rFonts w:ascii="Times New Roman" w:eastAsia="Andale Sans UI" w:hAnsi="Times New Roman" w:cs="Times New Roman"/>
                <w:kern w:val="1"/>
                <w:sz w:val="20"/>
                <w:szCs w:val="20"/>
                <w:lang w:eastAsia="fa-IR" w:bidi="fa-IR"/>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4B7530" w:rsidRPr="004B7530" w:rsidRDefault="004B7530" w:rsidP="004B7530">
            <w:pPr>
              <w:spacing w:after="0" w:line="240" w:lineRule="auto"/>
              <w:ind w:firstLine="176"/>
              <w:jc w:val="both"/>
              <w:rPr>
                <w:rFonts w:ascii="Times New Roman" w:eastAsia="Calibri" w:hAnsi="Times New Roman" w:cs="Times New Roman"/>
                <w:sz w:val="20"/>
                <w:szCs w:val="20"/>
              </w:rPr>
            </w:pPr>
            <w:r w:rsidRPr="004B7530">
              <w:rPr>
                <w:rFonts w:ascii="Times New Roman" w:eastAsia="Andale Sans UI" w:hAnsi="Times New Roman" w:cs="Times New Roman"/>
                <w:kern w:val="1"/>
                <w:sz w:val="20"/>
                <w:szCs w:val="20"/>
                <w:lang w:eastAsia="fa-IR" w:bidi="fa-IR"/>
              </w:rPr>
              <w:t>Пункт выдачи должен иметь туалетную комнату, оборудованную для посещения Получателями, в том числе Получателями-колясочниками, со свободным и бесплатным доступом Получателей</w:t>
            </w:r>
            <w:r w:rsidRPr="004B7530">
              <w:rPr>
                <w:rFonts w:ascii="Times New Roman" w:eastAsia="Calibri" w:hAnsi="Times New Roman" w:cs="Times New Roman"/>
                <w:sz w:val="20"/>
                <w:szCs w:val="20"/>
              </w:rPr>
              <w:t>.</w:t>
            </w:r>
          </w:p>
        </w:tc>
      </w:tr>
      <w:tr w:rsidR="004B7530" w:rsidRPr="004B7530" w:rsidTr="0053331D">
        <w:trPr>
          <w:trHeight w:val="684"/>
        </w:trPr>
        <w:tc>
          <w:tcPr>
            <w:tcW w:w="426" w:type="dxa"/>
            <w:tcBorders>
              <w:right w:val="single" w:sz="4" w:space="0" w:color="auto"/>
            </w:tcBorders>
          </w:tcPr>
          <w:p w:rsidR="004B7530" w:rsidRPr="004B7530" w:rsidRDefault="004B7530" w:rsidP="004B7530">
            <w:pPr>
              <w:shd w:val="clear" w:color="auto" w:fill="FFFFFF"/>
              <w:tabs>
                <w:tab w:val="left" w:pos="1105"/>
              </w:tabs>
              <w:autoSpaceDE w:val="0"/>
              <w:spacing w:after="0" w:line="240" w:lineRule="auto"/>
              <w:ind w:left="132"/>
              <w:jc w:val="both"/>
              <w:textAlignment w:val="baseline"/>
              <w:rPr>
                <w:rFonts w:ascii="Times New Roman" w:eastAsia="Arial CYR" w:hAnsi="Times New Roman" w:cs="Times New Roman"/>
                <w:kern w:val="1"/>
                <w:sz w:val="20"/>
                <w:szCs w:val="20"/>
                <w:lang w:eastAsia="ar-SA"/>
              </w:rPr>
            </w:pPr>
            <w:r w:rsidRPr="004B7530">
              <w:rPr>
                <w:rFonts w:ascii="Times New Roman" w:eastAsia="Arial CYR" w:hAnsi="Times New Roman" w:cs="Times New Roman"/>
                <w:kern w:val="1"/>
                <w:sz w:val="20"/>
                <w:szCs w:val="20"/>
                <w:lang w:eastAsia="ar-SA"/>
              </w:rPr>
              <w:t>2.</w:t>
            </w:r>
          </w:p>
        </w:tc>
        <w:tc>
          <w:tcPr>
            <w:tcW w:w="2255" w:type="dxa"/>
            <w:tcBorders>
              <w:right w:val="single" w:sz="4" w:space="0" w:color="auto"/>
            </w:tcBorders>
          </w:tcPr>
          <w:p w:rsidR="004B7530" w:rsidRPr="004B7530" w:rsidRDefault="004B7530" w:rsidP="004B7530">
            <w:pPr>
              <w:tabs>
                <w:tab w:val="left" w:pos="6600"/>
              </w:tabs>
              <w:spacing w:after="0" w:line="240" w:lineRule="auto"/>
              <w:contextualSpacing/>
              <w:jc w:val="center"/>
              <w:rPr>
                <w:rFonts w:ascii="Times New Roman" w:eastAsia="Calibri" w:hAnsi="Times New Roman" w:cs="Times New Roman"/>
                <w:bCs/>
                <w:sz w:val="20"/>
                <w:szCs w:val="20"/>
              </w:rPr>
            </w:pPr>
            <w:r w:rsidRPr="004B7530">
              <w:rPr>
                <w:rFonts w:ascii="Times New Roman" w:eastAsia="Calibri" w:hAnsi="Times New Roman" w:cs="Times New Roman"/>
                <w:bCs/>
                <w:sz w:val="20"/>
                <w:szCs w:val="20"/>
              </w:rPr>
              <w:t>8-07-09</w:t>
            </w:r>
          </w:p>
          <w:p w:rsidR="004B7530" w:rsidRPr="004B7530" w:rsidRDefault="004B7530" w:rsidP="004B7530">
            <w:pPr>
              <w:tabs>
                <w:tab w:val="left" w:pos="6600"/>
              </w:tabs>
              <w:spacing w:after="0" w:line="240" w:lineRule="auto"/>
              <w:contextualSpacing/>
              <w:jc w:val="center"/>
              <w:rPr>
                <w:rFonts w:ascii="Times New Roman" w:eastAsia="Calibri" w:hAnsi="Times New Roman" w:cs="Times New Roman"/>
                <w:bCs/>
                <w:sz w:val="20"/>
                <w:szCs w:val="20"/>
              </w:rPr>
            </w:pPr>
            <w:r w:rsidRPr="004B7530">
              <w:rPr>
                <w:rFonts w:ascii="Times New Roman" w:eastAsia="Calibri" w:hAnsi="Times New Roman" w:cs="Times New Roman"/>
                <w:sz w:val="20"/>
                <w:szCs w:val="20"/>
              </w:rPr>
              <w:t xml:space="preserve">Выполнение работ </w:t>
            </w:r>
            <w:r w:rsidRPr="004B7530">
              <w:rPr>
                <w:rFonts w:ascii="Times New Roman" w:eastAsia="Calibri" w:hAnsi="Times New Roman" w:cs="Times New Roman"/>
                <w:kern w:val="1"/>
                <w:sz w:val="20"/>
                <w:szCs w:val="20"/>
                <w:lang w:eastAsia="ar-SA"/>
              </w:rPr>
              <w:t>по изготовлению и обеспечению получателей</w:t>
            </w:r>
            <w:r w:rsidRPr="004B7530">
              <w:rPr>
                <w:rFonts w:ascii="Times New Roman" w:eastAsia="Calibri" w:hAnsi="Times New Roman" w:cs="Times New Roman"/>
                <w:sz w:val="20"/>
                <w:szCs w:val="20"/>
              </w:rPr>
              <w:t xml:space="preserve"> протезами голени модульными, в том числе при недоразвитии </w:t>
            </w:r>
            <w:r w:rsidRPr="004B7530">
              <w:rPr>
                <w:rFonts w:ascii="Times New Roman" w:eastAsia="Calibri" w:hAnsi="Times New Roman" w:cs="Times New Roman"/>
                <w:kern w:val="1"/>
                <w:sz w:val="20"/>
                <w:szCs w:val="20"/>
                <w:lang w:eastAsia="ar-SA"/>
              </w:rPr>
              <w:t>в целях их социального обеспечения</w:t>
            </w:r>
          </w:p>
        </w:tc>
        <w:tc>
          <w:tcPr>
            <w:tcW w:w="5683" w:type="dxa"/>
            <w:tcBorders>
              <w:left w:val="single" w:sz="4" w:space="0" w:color="auto"/>
            </w:tcBorders>
          </w:tcPr>
          <w:p w:rsidR="004B7530" w:rsidRPr="004B7530" w:rsidRDefault="004B7530" w:rsidP="004B7530">
            <w:pPr>
              <w:tabs>
                <w:tab w:val="left" w:pos="0"/>
                <w:tab w:val="left" w:pos="2847"/>
                <w:tab w:val="center" w:pos="6292"/>
                <w:tab w:val="right" w:pos="10445"/>
              </w:tabs>
              <w:snapToGrid w:val="0"/>
              <w:spacing w:after="0" w:line="240" w:lineRule="auto"/>
              <w:ind w:right="132"/>
              <w:jc w:val="both"/>
              <w:rPr>
                <w:rFonts w:ascii="Times New Roman" w:eastAsia="Lucida Sans Unicode" w:hAnsi="Times New Roman" w:cs="Times New Roman"/>
                <w:sz w:val="20"/>
                <w:szCs w:val="20"/>
              </w:rPr>
            </w:pPr>
            <w:r w:rsidRPr="004B7530">
              <w:rPr>
                <w:rFonts w:ascii="Times New Roman" w:eastAsia="Calibri"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4B7530">
              <w:rPr>
                <w:rFonts w:ascii="Times New Roman" w:eastAsia="Lucida Sans Unicode" w:hAnsi="Times New Roman" w:cs="Times New Roman"/>
                <w:sz w:val="20"/>
                <w:szCs w:val="20"/>
              </w:rPr>
              <w:t>8-07-09 – Протез голени модульный, в том числе при недоразвитии.</w:t>
            </w:r>
          </w:p>
          <w:p w:rsidR="004B7530" w:rsidRPr="004B7530" w:rsidRDefault="004B7530" w:rsidP="004B7530">
            <w:pPr>
              <w:tabs>
                <w:tab w:val="left" w:pos="0"/>
                <w:tab w:val="left" w:pos="2847"/>
                <w:tab w:val="center" w:pos="6292"/>
                <w:tab w:val="right" w:pos="10445"/>
              </w:tabs>
              <w:snapToGrid w:val="0"/>
              <w:spacing w:after="0" w:line="240" w:lineRule="auto"/>
              <w:ind w:right="132"/>
              <w:jc w:val="both"/>
              <w:rPr>
                <w:rFonts w:ascii="Times New Roman" w:eastAsia="Calibri" w:hAnsi="Times New Roman" w:cs="Times New Roman"/>
                <w:sz w:val="20"/>
                <w:szCs w:val="20"/>
              </w:rPr>
            </w:pPr>
            <w:r w:rsidRPr="004B7530">
              <w:rPr>
                <w:rFonts w:ascii="Times New Roman" w:eastAsia="Calibri" w:hAnsi="Times New Roman" w:cs="Times New Roman"/>
                <w:bCs/>
                <w:sz w:val="20"/>
                <w:szCs w:val="20"/>
              </w:rPr>
              <w:t xml:space="preserve">2. Описание: Протез голени с полимерным чехлом на короткую и среднюю культю,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4B7530">
              <w:rPr>
                <w:rFonts w:ascii="Times New Roman" w:eastAsia="Calibri" w:hAnsi="Times New Roman" w:cs="Times New Roman"/>
                <w:bCs/>
                <w:sz w:val="20"/>
                <w:szCs w:val="20"/>
              </w:rPr>
              <w:t>перлоновые</w:t>
            </w:r>
            <w:proofErr w:type="spellEnd"/>
            <w:r w:rsidRPr="004B7530">
              <w:rPr>
                <w:rFonts w:ascii="Times New Roman" w:eastAsia="Calibri" w:hAnsi="Times New Roman" w:cs="Times New Roman"/>
                <w:bCs/>
                <w:sz w:val="20"/>
                <w:szCs w:val="20"/>
              </w:rPr>
              <w:t xml:space="preserve"> или </w:t>
            </w:r>
            <w:proofErr w:type="spellStart"/>
            <w:r w:rsidRPr="004B7530">
              <w:rPr>
                <w:rFonts w:ascii="Times New Roman" w:eastAsia="Calibri" w:hAnsi="Times New Roman" w:cs="Times New Roman"/>
                <w:bCs/>
                <w:sz w:val="20"/>
                <w:szCs w:val="20"/>
              </w:rPr>
              <w:t>силоновые</w:t>
            </w:r>
            <w:proofErr w:type="spellEnd"/>
            <w:r w:rsidRPr="004B7530">
              <w:rPr>
                <w:rFonts w:ascii="Times New Roman" w:eastAsia="Calibri" w:hAnsi="Times New Roman" w:cs="Times New Roman"/>
                <w:bCs/>
                <w:sz w:val="20"/>
                <w:szCs w:val="20"/>
              </w:rPr>
              <w:t xml:space="preserve">, допускается покрытие защитное плёночное. Приёмная гильза </w:t>
            </w:r>
            <w:r w:rsidRPr="004B7530">
              <w:rPr>
                <w:rFonts w:ascii="Times New Roman" w:eastAsia="Calibri" w:hAnsi="Times New Roman" w:cs="Times New Roman"/>
                <w:bCs/>
                <w:sz w:val="20"/>
                <w:szCs w:val="20"/>
              </w:rPr>
              <w:lastRenderedPageBreak/>
              <w:t xml:space="preserve">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полимерный, крепление с использованием замка или вакуума с </w:t>
            </w:r>
            <w:proofErr w:type="spellStart"/>
            <w:r w:rsidRPr="004B7530">
              <w:rPr>
                <w:rFonts w:ascii="Times New Roman" w:eastAsia="Calibri" w:hAnsi="Times New Roman" w:cs="Times New Roman"/>
                <w:bCs/>
                <w:sz w:val="20"/>
                <w:szCs w:val="20"/>
              </w:rPr>
              <w:t>полимерныи</w:t>
            </w:r>
            <w:proofErr w:type="spellEnd"/>
            <w:r w:rsidRPr="004B7530">
              <w:rPr>
                <w:rFonts w:ascii="Times New Roman" w:eastAsia="Calibri" w:hAnsi="Times New Roman" w:cs="Times New Roman"/>
                <w:bCs/>
                <w:sz w:val="20"/>
                <w:szCs w:val="20"/>
              </w:rPr>
              <w:t xml:space="preserve"> наколенником. Регулировочно-соединительные устройства должны соответствовать весу Получателя.  Стопа со средней степенью энергосбережения или стопа модульная </w:t>
            </w:r>
            <w:proofErr w:type="spellStart"/>
            <w:r w:rsidRPr="004B7530">
              <w:rPr>
                <w:rFonts w:ascii="Times New Roman" w:eastAsia="Calibri" w:hAnsi="Times New Roman" w:cs="Times New Roman"/>
                <w:bCs/>
                <w:sz w:val="20"/>
                <w:szCs w:val="20"/>
              </w:rPr>
              <w:t>бесшарнирная</w:t>
            </w:r>
            <w:proofErr w:type="spellEnd"/>
            <w:r w:rsidRPr="004B7530">
              <w:rPr>
                <w:rFonts w:ascii="Times New Roman" w:eastAsia="Calibri" w:hAnsi="Times New Roman" w:cs="Times New Roman"/>
                <w:bCs/>
                <w:sz w:val="20"/>
                <w:szCs w:val="20"/>
              </w:rPr>
              <w:t xml:space="preserve"> с опорным вкладным элементом из </w:t>
            </w:r>
            <w:proofErr w:type="spellStart"/>
            <w:r w:rsidRPr="004B7530">
              <w:rPr>
                <w:rFonts w:ascii="Times New Roman" w:eastAsia="Calibri" w:hAnsi="Times New Roman" w:cs="Times New Roman"/>
                <w:bCs/>
                <w:sz w:val="20"/>
                <w:szCs w:val="20"/>
              </w:rPr>
              <w:t>углеволокна</w:t>
            </w:r>
            <w:proofErr w:type="spellEnd"/>
            <w:r w:rsidRPr="004B7530">
              <w:rPr>
                <w:rFonts w:ascii="Times New Roman" w:eastAsia="Calibri" w:hAnsi="Times New Roman" w:cs="Times New Roman"/>
                <w:bCs/>
                <w:sz w:val="20"/>
                <w:szCs w:val="20"/>
              </w:rPr>
              <w:t xml:space="preserve"> для пациента со средним уровнем активности. Тип протеза: постоянный.</w:t>
            </w:r>
          </w:p>
        </w:tc>
        <w:tc>
          <w:tcPr>
            <w:tcW w:w="7087" w:type="dxa"/>
            <w:vMerge/>
            <w:tcBorders>
              <w:left w:val="single" w:sz="1" w:space="0" w:color="000000"/>
              <w:right w:val="single" w:sz="1" w:space="0" w:color="000000"/>
            </w:tcBorders>
          </w:tcPr>
          <w:p w:rsidR="004B7530" w:rsidRPr="004B7530" w:rsidRDefault="004B7530" w:rsidP="004B7530">
            <w:pPr>
              <w:shd w:val="clear" w:color="auto" w:fill="FFFFFF"/>
              <w:autoSpaceDE w:val="0"/>
              <w:spacing w:after="0" w:line="240" w:lineRule="auto"/>
              <w:ind w:left="131" w:right="131"/>
              <w:jc w:val="center"/>
              <w:textAlignment w:val="baseline"/>
              <w:rPr>
                <w:rFonts w:ascii="Times New Roman" w:eastAsia="Arial" w:hAnsi="Times New Roman" w:cs="Times New Roman"/>
                <w:b/>
                <w:kern w:val="1"/>
                <w:sz w:val="20"/>
                <w:szCs w:val="20"/>
                <w:lang w:eastAsia="ar-SA"/>
              </w:rPr>
            </w:pPr>
          </w:p>
        </w:tc>
      </w:tr>
      <w:tr w:rsidR="004B7530" w:rsidRPr="004B7530" w:rsidTr="00C4149A">
        <w:trPr>
          <w:trHeight w:val="4540"/>
        </w:trPr>
        <w:tc>
          <w:tcPr>
            <w:tcW w:w="426" w:type="dxa"/>
            <w:tcBorders>
              <w:right w:val="single" w:sz="4" w:space="0" w:color="auto"/>
            </w:tcBorders>
          </w:tcPr>
          <w:p w:rsidR="004B7530" w:rsidRPr="004B7530" w:rsidRDefault="004B7530" w:rsidP="004B7530">
            <w:pPr>
              <w:shd w:val="clear" w:color="auto" w:fill="FFFFFF"/>
              <w:tabs>
                <w:tab w:val="left" w:pos="1105"/>
              </w:tabs>
              <w:autoSpaceDE w:val="0"/>
              <w:spacing w:after="0" w:line="240" w:lineRule="auto"/>
              <w:ind w:left="132"/>
              <w:jc w:val="both"/>
              <w:textAlignment w:val="baseline"/>
              <w:rPr>
                <w:rFonts w:ascii="Times New Roman" w:eastAsia="Arial CYR" w:hAnsi="Times New Roman" w:cs="Times New Roman"/>
                <w:kern w:val="1"/>
                <w:sz w:val="20"/>
                <w:szCs w:val="20"/>
                <w:lang w:eastAsia="ar-SA"/>
              </w:rPr>
            </w:pPr>
            <w:r w:rsidRPr="004B7530">
              <w:rPr>
                <w:rFonts w:ascii="Times New Roman" w:eastAsia="Arial CYR" w:hAnsi="Times New Roman" w:cs="Times New Roman"/>
                <w:kern w:val="1"/>
                <w:sz w:val="20"/>
                <w:szCs w:val="20"/>
                <w:lang w:eastAsia="ar-SA"/>
              </w:rPr>
              <w:lastRenderedPageBreak/>
              <w:t>3.</w:t>
            </w:r>
          </w:p>
        </w:tc>
        <w:tc>
          <w:tcPr>
            <w:tcW w:w="2255" w:type="dxa"/>
            <w:tcBorders>
              <w:right w:val="single" w:sz="4" w:space="0" w:color="auto"/>
            </w:tcBorders>
          </w:tcPr>
          <w:p w:rsidR="004B7530" w:rsidRPr="004B7530" w:rsidRDefault="004B7530" w:rsidP="004B7530">
            <w:pPr>
              <w:tabs>
                <w:tab w:val="left" w:pos="6600"/>
              </w:tabs>
              <w:spacing w:after="0" w:line="240" w:lineRule="auto"/>
              <w:contextualSpacing/>
              <w:jc w:val="center"/>
              <w:rPr>
                <w:rFonts w:ascii="Times New Roman" w:eastAsia="Calibri" w:hAnsi="Times New Roman" w:cs="Times New Roman"/>
                <w:bCs/>
                <w:sz w:val="20"/>
                <w:szCs w:val="20"/>
              </w:rPr>
            </w:pPr>
            <w:r w:rsidRPr="004B7530">
              <w:rPr>
                <w:rFonts w:ascii="Times New Roman" w:eastAsia="Calibri" w:hAnsi="Times New Roman" w:cs="Times New Roman"/>
                <w:bCs/>
                <w:sz w:val="20"/>
                <w:szCs w:val="20"/>
              </w:rPr>
              <w:t>8-07-09</w:t>
            </w:r>
          </w:p>
          <w:p w:rsidR="004B7530" w:rsidRPr="004B7530" w:rsidRDefault="004B7530" w:rsidP="004B7530">
            <w:pPr>
              <w:tabs>
                <w:tab w:val="left" w:pos="6600"/>
              </w:tabs>
              <w:spacing w:after="0" w:line="240" w:lineRule="auto"/>
              <w:contextualSpacing/>
              <w:jc w:val="center"/>
              <w:rPr>
                <w:rFonts w:ascii="Times New Roman" w:eastAsia="Calibri" w:hAnsi="Times New Roman" w:cs="Times New Roman"/>
                <w:bCs/>
                <w:sz w:val="20"/>
                <w:szCs w:val="20"/>
              </w:rPr>
            </w:pPr>
            <w:r w:rsidRPr="004B7530">
              <w:rPr>
                <w:rFonts w:ascii="Times New Roman" w:eastAsia="Calibri" w:hAnsi="Times New Roman" w:cs="Times New Roman"/>
                <w:sz w:val="20"/>
                <w:szCs w:val="20"/>
              </w:rPr>
              <w:t xml:space="preserve">Выполнение работ </w:t>
            </w:r>
            <w:r w:rsidRPr="004B7530">
              <w:rPr>
                <w:rFonts w:ascii="Times New Roman" w:eastAsia="Calibri" w:hAnsi="Times New Roman" w:cs="Times New Roman"/>
                <w:kern w:val="1"/>
                <w:sz w:val="20"/>
                <w:szCs w:val="20"/>
                <w:lang w:eastAsia="ar-SA"/>
              </w:rPr>
              <w:t>по изготовлению и обеспечению получателей</w:t>
            </w:r>
            <w:r w:rsidRPr="004B7530">
              <w:rPr>
                <w:rFonts w:ascii="Times New Roman" w:eastAsia="Calibri" w:hAnsi="Times New Roman" w:cs="Times New Roman"/>
                <w:sz w:val="20"/>
                <w:szCs w:val="20"/>
              </w:rPr>
              <w:t xml:space="preserve"> протезами голени модульными, в том числе при недоразвитии </w:t>
            </w:r>
            <w:r w:rsidRPr="004B7530">
              <w:rPr>
                <w:rFonts w:ascii="Times New Roman" w:eastAsia="Calibri" w:hAnsi="Times New Roman" w:cs="Times New Roman"/>
                <w:kern w:val="1"/>
                <w:sz w:val="20"/>
                <w:szCs w:val="20"/>
                <w:lang w:eastAsia="ar-SA"/>
              </w:rPr>
              <w:t>в целях их социального обеспечения</w:t>
            </w:r>
          </w:p>
        </w:tc>
        <w:tc>
          <w:tcPr>
            <w:tcW w:w="5683" w:type="dxa"/>
            <w:tcBorders>
              <w:left w:val="single" w:sz="4" w:space="0" w:color="auto"/>
            </w:tcBorders>
          </w:tcPr>
          <w:p w:rsidR="004B7530" w:rsidRPr="004B7530" w:rsidRDefault="004B7530" w:rsidP="004B7530">
            <w:pPr>
              <w:tabs>
                <w:tab w:val="left" w:pos="0"/>
                <w:tab w:val="left" w:pos="2847"/>
                <w:tab w:val="center" w:pos="6292"/>
                <w:tab w:val="right" w:pos="10445"/>
              </w:tabs>
              <w:snapToGrid w:val="0"/>
              <w:spacing w:after="0" w:line="240" w:lineRule="auto"/>
              <w:ind w:right="132"/>
              <w:jc w:val="both"/>
              <w:rPr>
                <w:rFonts w:ascii="Times New Roman" w:eastAsia="Lucida Sans Unicode" w:hAnsi="Times New Roman" w:cs="Times New Roman"/>
                <w:sz w:val="20"/>
                <w:szCs w:val="20"/>
              </w:rPr>
            </w:pPr>
            <w:r w:rsidRPr="004B7530">
              <w:rPr>
                <w:rFonts w:ascii="Times New Roman" w:eastAsia="Calibri"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4B7530">
              <w:rPr>
                <w:rFonts w:ascii="Times New Roman" w:eastAsia="Lucida Sans Unicode" w:hAnsi="Times New Roman" w:cs="Times New Roman"/>
                <w:sz w:val="20"/>
                <w:szCs w:val="20"/>
              </w:rPr>
              <w:t>8-07-09 – Протез голени модульный, в том числе при недоразвитии.</w:t>
            </w:r>
          </w:p>
          <w:p w:rsidR="004B7530" w:rsidRPr="004B7530" w:rsidRDefault="004B7530" w:rsidP="00C4149A">
            <w:pPr>
              <w:tabs>
                <w:tab w:val="left" w:pos="0"/>
                <w:tab w:val="left" w:pos="2847"/>
                <w:tab w:val="center" w:pos="6292"/>
                <w:tab w:val="right" w:pos="10445"/>
              </w:tabs>
              <w:snapToGrid w:val="0"/>
              <w:spacing w:after="0" w:line="240" w:lineRule="auto"/>
              <w:ind w:right="132"/>
              <w:jc w:val="both"/>
              <w:rPr>
                <w:rFonts w:ascii="Times New Roman" w:eastAsia="Calibri" w:hAnsi="Times New Roman" w:cs="Times New Roman"/>
                <w:sz w:val="20"/>
                <w:szCs w:val="20"/>
              </w:rPr>
            </w:pPr>
            <w:r w:rsidRPr="004B7530">
              <w:rPr>
                <w:rFonts w:ascii="Times New Roman" w:eastAsia="Calibri" w:hAnsi="Times New Roman" w:cs="Times New Roman"/>
                <w:bCs/>
                <w:sz w:val="20"/>
                <w:szCs w:val="20"/>
              </w:rPr>
              <w:t xml:space="preserve">2. Описание: Протез голени с полимерным чехлом на короткую и среднюю культю, модульный. Формообразующая часть косметической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4B7530">
              <w:rPr>
                <w:rFonts w:ascii="Times New Roman" w:eastAsia="Calibri" w:hAnsi="Times New Roman" w:cs="Times New Roman"/>
                <w:bCs/>
                <w:sz w:val="20"/>
                <w:szCs w:val="20"/>
              </w:rPr>
              <w:t>перлоновые</w:t>
            </w:r>
            <w:proofErr w:type="spellEnd"/>
            <w:r w:rsidRPr="004B7530">
              <w:rPr>
                <w:rFonts w:ascii="Times New Roman" w:eastAsia="Calibri" w:hAnsi="Times New Roman" w:cs="Times New Roman"/>
                <w:bCs/>
                <w:sz w:val="20"/>
                <w:szCs w:val="20"/>
              </w:rPr>
              <w:t xml:space="preserve"> или </w:t>
            </w:r>
            <w:proofErr w:type="spellStart"/>
            <w:r w:rsidRPr="004B7530">
              <w:rPr>
                <w:rFonts w:ascii="Times New Roman" w:eastAsia="Calibri" w:hAnsi="Times New Roman" w:cs="Times New Roman"/>
                <w:bCs/>
                <w:sz w:val="20"/>
                <w:szCs w:val="20"/>
              </w:rPr>
              <w:t>силоновые</w:t>
            </w:r>
            <w:proofErr w:type="spellEnd"/>
            <w:r w:rsidRPr="004B7530">
              <w:rPr>
                <w:rFonts w:ascii="Times New Roman" w:eastAsia="Calibri" w:hAnsi="Times New Roman" w:cs="Times New Roman"/>
                <w:bCs/>
                <w:sz w:val="20"/>
                <w:szCs w:val="20"/>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полимерный. Крепление с использованием замка или вакуума. Регулировочно-соединительные  устройства должны соответствовать весу Получателя. Стопа с высокой степенью энергосбережения или стопа с </w:t>
            </w:r>
            <w:proofErr w:type="spellStart"/>
            <w:r w:rsidRPr="004B7530">
              <w:rPr>
                <w:rFonts w:ascii="Times New Roman" w:eastAsia="Calibri" w:hAnsi="Times New Roman" w:cs="Times New Roman"/>
                <w:bCs/>
                <w:sz w:val="20"/>
                <w:szCs w:val="20"/>
              </w:rPr>
              <w:t>бесступенчато-регулируемой</w:t>
            </w:r>
            <w:proofErr w:type="spellEnd"/>
            <w:r w:rsidRPr="004B7530">
              <w:rPr>
                <w:rFonts w:ascii="Times New Roman" w:eastAsia="Calibri" w:hAnsi="Times New Roman" w:cs="Times New Roman"/>
                <w:bCs/>
                <w:sz w:val="20"/>
                <w:szCs w:val="20"/>
              </w:rPr>
              <w:t xml:space="preserve"> пациентом высотой каблука. Тип протеза: постоянный.</w:t>
            </w:r>
          </w:p>
        </w:tc>
        <w:tc>
          <w:tcPr>
            <w:tcW w:w="7087" w:type="dxa"/>
            <w:vMerge/>
            <w:tcBorders>
              <w:left w:val="single" w:sz="1" w:space="0" w:color="000000"/>
              <w:right w:val="single" w:sz="1" w:space="0" w:color="000000"/>
            </w:tcBorders>
          </w:tcPr>
          <w:p w:rsidR="004B7530" w:rsidRPr="004B7530" w:rsidRDefault="004B7530" w:rsidP="004B7530">
            <w:pPr>
              <w:shd w:val="clear" w:color="auto" w:fill="FFFFFF"/>
              <w:autoSpaceDE w:val="0"/>
              <w:spacing w:after="0" w:line="240" w:lineRule="auto"/>
              <w:ind w:left="131" w:right="131"/>
              <w:jc w:val="center"/>
              <w:textAlignment w:val="baseline"/>
              <w:rPr>
                <w:rFonts w:ascii="Times New Roman" w:eastAsia="Arial" w:hAnsi="Times New Roman" w:cs="Times New Roman"/>
                <w:b/>
                <w:kern w:val="1"/>
                <w:sz w:val="20"/>
                <w:szCs w:val="20"/>
                <w:lang w:eastAsia="ar-SA"/>
              </w:rPr>
            </w:pPr>
          </w:p>
        </w:tc>
      </w:tr>
      <w:tr w:rsidR="004B7530" w:rsidRPr="004B7530" w:rsidTr="0053331D">
        <w:trPr>
          <w:trHeight w:val="684"/>
        </w:trPr>
        <w:tc>
          <w:tcPr>
            <w:tcW w:w="426" w:type="dxa"/>
            <w:tcBorders>
              <w:right w:val="single" w:sz="4" w:space="0" w:color="auto"/>
            </w:tcBorders>
          </w:tcPr>
          <w:p w:rsidR="004B7530" w:rsidRPr="004B7530" w:rsidRDefault="004B7530" w:rsidP="004B7530">
            <w:pPr>
              <w:shd w:val="clear" w:color="auto" w:fill="FFFFFF"/>
              <w:tabs>
                <w:tab w:val="left" w:pos="1105"/>
              </w:tabs>
              <w:autoSpaceDE w:val="0"/>
              <w:spacing w:after="0" w:line="240" w:lineRule="auto"/>
              <w:ind w:left="132"/>
              <w:jc w:val="both"/>
              <w:textAlignment w:val="baseline"/>
              <w:rPr>
                <w:rFonts w:ascii="Times New Roman" w:eastAsia="Arial CYR" w:hAnsi="Times New Roman" w:cs="Times New Roman"/>
                <w:kern w:val="1"/>
                <w:sz w:val="20"/>
                <w:szCs w:val="20"/>
                <w:lang w:eastAsia="ar-SA"/>
              </w:rPr>
            </w:pPr>
            <w:r w:rsidRPr="004B7530">
              <w:rPr>
                <w:rFonts w:ascii="Times New Roman" w:eastAsia="Arial CYR" w:hAnsi="Times New Roman" w:cs="Times New Roman"/>
                <w:kern w:val="1"/>
                <w:sz w:val="20"/>
                <w:szCs w:val="20"/>
                <w:lang w:eastAsia="ar-SA"/>
              </w:rPr>
              <w:t>4.</w:t>
            </w:r>
          </w:p>
        </w:tc>
        <w:tc>
          <w:tcPr>
            <w:tcW w:w="2255" w:type="dxa"/>
            <w:tcBorders>
              <w:right w:val="single" w:sz="4" w:space="0" w:color="auto"/>
            </w:tcBorders>
          </w:tcPr>
          <w:p w:rsidR="004B7530" w:rsidRPr="004B7530" w:rsidRDefault="004B7530" w:rsidP="004B7530">
            <w:pPr>
              <w:tabs>
                <w:tab w:val="left" w:pos="6600"/>
              </w:tabs>
              <w:spacing w:after="0" w:line="240" w:lineRule="auto"/>
              <w:contextualSpacing/>
              <w:jc w:val="center"/>
              <w:rPr>
                <w:rFonts w:ascii="Times New Roman" w:eastAsia="Calibri" w:hAnsi="Times New Roman" w:cs="Times New Roman"/>
                <w:bCs/>
                <w:sz w:val="20"/>
                <w:szCs w:val="20"/>
              </w:rPr>
            </w:pPr>
            <w:r w:rsidRPr="004B7530">
              <w:rPr>
                <w:rFonts w:ascii="Times New Roman" w:eastAsia="Calibri" w:hAnsi="Times New Roman" w:cs="Times New Roman"/>
                <w:bCs/>
                <w:sz w:val="20"/>
                <w:szCs w:val="20"/>
              </w:rPr>
              <w:t>8-07-09</w:t>
            </w:r>
          </w:p>
          <w:p w:rsidR="004B7530" w:rsidRPr="004B7530" w:rsidRDefault="004B7530" w:rsidP="004B7530">
            <w:pPr>
              <w:tabs>
                <w:tab w:val="left" w:pos="6600"/>
              </w:tabs>
              <w:spacing w:after="0" w:line="240" w:lineRule="auto"/>
              <w:contextualSpacing/>
              <w:jc w:val="center"/>
              <w:rPr>
                <w:rFonts w:ascii="Times New Roman" w:eastAsia="Calibri" w:hAnsi="Times New Roman" w:cs="Times New Roman"/>
                <w:bCs/>
                <w:sz w:val="20"/>
                <w:szCs w:val="20"/>
              </w:rPr>
            </w:pPr>
            <w:r w:rsidRPr="004B7530">
              <w:rPr>
                <w:rFonts w:ascii="Times New Roman" w:eastAsia="Calibri" w:hAnsi="Times New Roman" w:cs="Times New Roman"/>
                <w:sz w:val="20"/>
                <w:szCs w:val="20"/>
              </w:rPr>
              <w:t xml:space="preserve">Выполнение работ </w:t>
            </w:r>
            <w:r w:rsidRPr="004B7530">
              <w:rPr>
                <w:rFonts w:ascii="Times New Roman" w:eastAsia="Calibri" w:hAnsi="Times New Roman" w:cs="Times New Roman"/>
                <w:kern w:val="1"/>
                <w:sz w:val="20"/>
                <w:szCs w:val="20"/>
                <w:lang w:eastAsia="ar-SA"/>
              </w:rPr>
              <w:t>по изготовлению и обеспечению получателей</w:t>
            </w:r>
            <w:r w:rsidRPr="004B7530">
              <w:rPr>
                <w:rFonts w:ascii="Times New Roman" w:eastAsia="Calibri" w:hAnsi="Times New Roman" w:cs="Times New Roman"/>
                <w:sz w:val="20"/>
                <w:szCs w:val="20"/>
              </w:rPr>
              <w:t xml:space="preserve"> протезами голени модульными, в том числе при недоразвитии </w:t>
            </w:r>
            <w:r w:rsidRPr="004B7530">
              <w:rPr>
                <w:rFonts w:ascii="Times New Roman" w:eastAsia="Calibri" w:hAnsi="Times New Roman" w:cs="Times New Roman"/>
                <w:kern w:val="1"/>
                <w:sz w:val="20"/>
                <w:szCs w:val="20"/>
                <w:lang w:eastAsia="ar-SA"/>
              </w:rPr>
              <w:t>в целях их социального обеспечения</w:t>
            </w:r>
          </w:p>
        </w:tc>
        <w:tc>
          <w:tcPr>
            <w:tcW w:w="5683" w:type="dxa"/>
            <w:tcBorders>
              <w:left w:val="single" w:sz="4" w:space="0" w:color="auto"/>
            </w:tcBorders>
          </w:tcPr>
          <w:p w:rsidR="004B7530" w:rsidRPr="004B7530" w:rsidRDefault="004B7530" w:rsidP="004B7530">
            <w:pPr>
              <w:tabs>
                <w:tab w:val="left" w:pos="0"/>
                <w:tab w:val="left" w:pos="2847"/>
                <w:tab w:val="center" w:pos="6292"/>
                <w:tab w:val="right" w:pos="10445"/>
              </w:tabs>
              <w:snapToGrid w:val="0"/>
              <w:spacing w:after="0" w:line="240" w:lineRule="auto"/>
              <w:ind w:right="132"/>
              <w:jc w:val="both"/>
              <w:rPr>
                <w:rFonts w:ascii="Times New Roman" w:eastAsia="Lucida Sans Unicode" w:hAnsi="Times New Roman" w:cs="Times New Roman"/>
                <w:sz w:val="20"/>
                <w:szCs w:val="20"/>
              </w:rPr>
            </w:pPr>
            <w:r w:rsidRPr="004B7530">
              <w:rPr>
                <w:rFonts w:ascii="Times New Roman" w:eastAsia="Calibri" w:hAnsi="Times New Roman" w:cs="Times New Roman"/>
                <w:sz w:val="20"/>
                <w:szCs w:val="20"/>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r w:rsidRPr="004B7530">
              <w:rPr>
                <w:rFonts w:ascii="Times New Roman" w:eastAsia="Lucida Sans Unicode" w:hAnsi="Times New Roman" w:cs="Times New Roman"/>
                <w:sz w:val="20"/>
                <w:szCs w:val="20"/>
              </w:rPr>
              <w:t>8-07-09 – Протез голени модульный, в том числе при недоразвитии.</w:t>
            </w:r>
          </w:p>
          <w:p w:rsidR="004B7530" w:rsidRPr="004B7530" w:rsidRDefault="004B7530" w:rsidP="004B7530">
            <w:pPr>
              <w:tabs>
                <w:tab w:val="left" w:pos="0"/>
                <w:tab w:val="left" w:pos="2847"/>
                <w:tab w:val="center" w:pos="6292"/>
                <w:tab w:val="right" w:pos="10445"/>
              </w:tabs>
              <w:snapToGrid w:val="0"/>
              <w:spacing w:after="0" w:line="240" w:lineRule="auto"/>
              <w:ind w:right="132"/>
              <w:jc w:val="both"/>
              <w:rPr>
                <w:rFonts w:ascii="Times New Roman" w:eastAsia="Calibri" w:hAnsi="Times New Roman" w:cs="Times New Roman"/>
                <w:sz w:val="20"/>
                <w:szCs w:val="20"/>
              </w:rPr>
            </w:pPr>
            <w:r w:rsidRPr="004B7530">
              <w:rPr>
                <w:rFonts w:ascii="Times New Roman" w:eastAsia="Calibri" w:hAnsi="Times New Roman" w:cs="Times New Roman"/>
                <w:bCs/>
                <w:sz w:val="20"/>
                <w:szCs w:val="20"/>
              </w:rPr>
              <w:t xml:space="preserve">2. Описание: Протез голени с полимерным чехлом на короткую и среднюю культю, модульный. Формообразующая часть косметической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4B7530">
              <w:rPr>
                <w:rFonts w:ascii="Times New Roman" w:eastAsia="Calibri" w:hAnsi="Times New Roman" w:cs="Times New Roman"/>
                <w:bCs/>
                <w:sz w:val="20"/>
                <w:szCs w:val="20"/>
              </w:rPr>
              <w:t>перлоновые</w:t>
            </w:r>
            <w:proofErr w:type="spellEnd"/>
            <w:r w:rsidRPr="004B7530">
              <w:rPr>
                <w:rFonts w:ascii="Times New Roman" w:eastAsia="Calibri" w:hAnsi="Times New Roman" w:cs="Times New Roman"/>
                <w:bCs/>
                <w:sz w:val="20"/>
                <w:szCs w:val="20"/>
              </w:rPr>
              <w:t xml:space="preserve"> или </w:t>
            </w:r>
            <w:proofErr w:type="spellStart"/>
            <w:r w:rsidRPr="004B7530">
              <w:rPr>
                <w:rFonts w:ascii="Times New Roman" w:eastAsia="Calibri" w:hAnsi="Times New Roman" w:cs="Times New Roman"/>
                <w:bCs/>
                <w:sz w:val="20"/>
                <w:szCs w:val="20"/>
              </w:rPr>
              <w:t>силоновые</w:t>
            </w:r>
            <w:proofErr w:type="spellEnd"/>
            <w:r w:rsidRPr="004B7530">
              <w:rPr>
                <w:rFonts w:ascii="Times New Roman" w:eastAsia="Calibri" w:hAnsi="Times New Roman" w:cs="Times New Roman"/>
                <w:bCs/>
                <w:sz w:val="20"/>
                <w:szCs w:val="20"/>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w:t>
            </w:r>
            <w:r w:rsidRPr="004B7530">
              <w:rPr>
                <w:rFonts w:ascii="Times New Roman" w:eastAsia="Calibri" w:hAnsi="Times New Roman" w:cs="Times New Roman"/>
                <w:bCs/>
                <w:sz w:val="20"/>
                <w:szCs w:val="20"/>
              </w:rPr>
              <w:lastRenderedPageBreak/>
              <w:t>термопластичный пластик. В качестве вкладного элемента применяется чехол полимерный. Крепление с использованием замка или вакуума. Регулировочно-соединительные  устройства должны соответствовать весу Получателя. Стопа из углепластика с расщепленной носочной частью, отведенным первым пальцем, с дренажными отверстиями в косметической облицовке. Косметическ</w:t>
            </w:r>
            <w:r w:rsidR="00C4149A">
              <w:rPr>
                <w:rFonts w:ascii="Times New Roman" w:eastAsia="Calibri" w:hAnsi="Times New Roman" w:cs="Times New Roman"/>
                <w:bCs/>
                <w:sz w:val="20"/>
                <w:szCs w:val="20"/>
              </w:rPr>
              <w:t>ая оболочка специализированная.</w:t>
            </w:r>
            <w:r w:rsidRPr="004B7530">
              <w:rPr>
                <w:rFonts w:ascii="Times New Roman" w:eastAsia="Calibri" w:hAnsi="Times New Roman" w:cs="Times New Roman"/>
                <w:bCs/>
                <w:sz w:val="20"/>
                <w:szCs w:val="20"/>
              </w:rPr>
              <w:t xml:space="preserve"> Тип протеза: постоянный.</w:t>
            </w:r>
          </w:p>
        </w:tc>
        <w:tc>
          <w:tcPr>
            <w:tcW w:w="7087" w:type="dxa"/>
            <w:vMerge/>
            <w:tcBorders>
              <w:left w:val="single" w:sz="1" w:space="0" w:color="000000"/>
              <w:right w:val="single" w:sz="1" w:space="0" w:color="000000"/>
            </w:tcBorders>
          </w:tcPr>
          <w:p w:rsidR="004B7530" w:rsidRPr="004B7530" w:rsidRDefault="004B7530" w:rsidP="004B7530">
            <w:pPr>
              <w:shd w:val="clear" w:color="auto" w:fill="FFFFFF"/>
              <w:autoSpaceDE w:val="0"/>
              <w:spacing w:after="0" w:line="240" w:lineRule="auto"/>
              <w:ind w:left="131" w:right="131"/>
              <w:jc w:val="center"/>
              <w:textAlignment w:val="baseline"/>
              <w:rPr>
                <w:rFonts w:ascii="Times New Roman" w:eastAsia="Arial" w:hAnsi="Times New Roman" w:cs="Times New Roman"/>
                <w:b/>
                <w:kern w:val="1"/>
                <w:sz w:val="20"/>
                <w:szCs w:val="20"/>
                <w:lang w:eastAsia="ar-SA"/>
              </w:rPr>
            </w:pPr>
          </w:p>
        </w:tc>
      </w:tr>
      <w:tr w:rsidR="004B7530" w:rsidRPr="004B7530" w:rsidTr="0053331D">
        <w:trPr>
          <w:trHeight w:val="684"/>
        </w:trPr>
        <w:tc>
          <w:tcPr>
            <w:tcW w:w="426" w:type="dxa"/>
            <w:tcBorders>
              <w:right w:val="single" w:sz="4" w:space="0" w:color="auto"/>
            </w:tcBorders>
          </w:tcPr>
          <w:p w:rsidR="004B7530" w:rsidRPr="004B7530" w:rsidRDefault="004B7530" w:rsidP="004B7530">
            <w:pPr>
              <w:shd w:val="clear" w:color="auto" w:fill="FFFFFF"/>
              <w:tabs>
                <w:tab w:val="left" w:pos="1105"/>
              </w:tabs>
              <w:autoSpaceDE w:val="0"/>
              <w:spacing w:after="0" w:line="240" w:lineRule="auto"/>
              <w:ind w:left="132"/>
              <w:jc w:val="both"/>
              <w:textAlignment w:val="baseline"/>
              <w:rPr>
                <w:rFonts w:ascii="Times New Roman" w:eastAsia="Arial CYR" w:hAnsi="Times New Roman" w:cs="Times New Roman"/>
                <w:kern w:val="1"/>
                <w:sz w:val="20"/>
                <w:szCs w:val="20"/>
                <w:lang w:eastAsia="ar-SA"/>
              </w:rPr>
            </w:pPr>
            <w:r w:rsidRPr="004B7530">
              <w:rPr>
                <w:rFonts w:ascii="Times New Roman" w:eastAsia="Arial CYR" w:hAnsi="Times New Roman" w:cs="Times New Roman"/>
                <w:kern w:val="1"/>
                <w:sz w:val="20"/>
                <w:szCs w:val="20"/>
                <w:lang w:eastAsia="ar-SA"/>
              </w:rPr>
              <w:lastRenderedPageBreak/>
              <w:t>5.</w:t>
            </w:r>
          </w:p>
        </w:tc>
        <w:tc>
          <w:tcPr>
            <w:tcW w:w="2255" w:type="dxa"/>
            <w:tcBorders>
              <w:right w:val="single" w:sz="4" w:space="0" w:color="auto"/>
            </w:tcBorders>
          </w:tcPr>
          <w:p w:rsidR="004B7530" w:rsidRPr="004B7530" w:rsidRDefault="004B7530" w:rsidP="004B7530">
            <w:pPr>
              <w:tabs>
                <w:tab w:val="left" w:pos="6600"/>
              </w:tabs>
              <w:spacing w:after="0" w:line="240" w:lineRule="auto"/>
              <w:contextualSpacing/>
              <w:jc w:val="center"/>
              <w:rPr>
                <w:rFonts w:ascii="Times New Roman" w:eastAsia="Calibri" w:hAnsi="Times New Roman" w:cs="Times New Roman"/>
                <w:bCs/>
                <w:sz w:val="20"/>
                <w:szCs w:val="28"/>
              </w:rPr>
            </w:pPr>
            <w:r w:rsidRPr="004B7530">
              <w:rPr>
                <w:rFonts w:ascii="Times New Roman" w:eastAsia="Calibri" w:hAnsi="Times New Roman" w:cs="Times New Roman"/>
                <w:bCs/>
                <w:sz w:val="20"/>
                <w:szCs w:val="28"/>
              </w:rPr>
              <w:t>8-07-04</w:t>
            </w:r>
          </w:p>
          <w:p w:rsidR="004B7530" w:rsidRPr="004B7530" w:rsidRDefault="004B7530" w:rsidP="004B7530">
            <w:pPr>
              <w:tabs>
                <w:tab w:val="left" w:pos="6600"/>
              </w:tabs>
              <w:spacing w:after="0" w:line="240" w:lineRule="auto"/>
              <w:contextualSpacing/>
              <w:jc w:val="center"/>
              <w:rPr>
                <w:rFonts w:ascii="Times New Roman" w:eastAsia="Calibri" w:hAnsi="Times New Roman" w:cs="Times New Roman"/>
                <w:bCs/>
                <w:sz w:val="20"/>
                <w:szCs w:val="20"/>
              </w:rPr>
            </w:pPr>
            <w:r w:rsidRPr="004B7530">
              <w:rPr>
                <w:rFonts w:ascii="Times New Roman" w:eastAsia="Calibri" w:hAnsi="Times New Roman" w:cs="Times New Roman"/>
                <w:sz w:val="20"/>
                <w:szCs w:val="20"/>
              </w:rPr>
              <w:t xml:space="preserve">Выполнение работ </w:t>
            </w:r>
            <w:r w:rsidRPr="004B7530">
              <w:rPr>
                <w:rFonts w:ascii="Times New Roman" w:eastAsia="Calibri" w:hAnsi="Times New Roman" w:cs="Times New Roman"/>
                <w:kern w:val="1"/>
                <w:sz w:val="20"/>
                <w:szCs w:val="20"/>
                <w:lang w:eastAsia="ar-SA"/>
              </w:rPr>
              <w:t>по изготовлению и обеспечению получателей</w:t>
            </w:r>
            <w:r w:rsidRPr="004B7530">
              <w:rPr>
                <w:rFonts w:ascii="Times New Roman" w:eastAsia="Calibri" w:hAnsi="Times New Roman" w:cs="Times New Roman"/>
                <w:sz w:val="20"/>
                <w:szCs w:val="20"/>
              </w:rPr>
              <w:t xml:space="preserve"> протезами голени для купания </w:t>
            </w:r>
            <w:r w:rsidRPr="004B7530">
              <w:rPr>
                <w:rFonts w:ascii="Times New Roman" w:eastAsia="Calibri" w:hAnsi="Times New Roman" w:cs="Times New Roman"/>
                <w:kern w:val="1"/>
                <w:sz w:val="20"/>
                <w:szCs w:val="20"/>
                <w:lang w:eastAsia="ar-SA"/>
              </w:rPr>
              <w:t>в целях их социального обеспечения</w:t>
            </w:r>
          </w:p>
        </w:tc>
        <w:tc>
          <w:tcPr>
            <w:tcW w:w="5683" w:type="dxa"/>
            <w:tcBorders>
              <w:left w:val="single" w:sz="4" w:space="0" w:color="auto"/>
            </w:tcBorders>
          </w:tcPr>
          <w:p w:rsidR="004B7530" w:rsidRPr="004B7530" w:rsidRDefault="004B7530" w:rsidP="004B7530">
            <w:pPr>
              <w:tabs>
                <w:tab w:val="left" w:pos="0"/>
                <w:tab w:val="left" w:pos="2847"/>
                <w:tab w:val="center" w:pos="6292"/>
                <w:tab w:val="right" w:pos="10445"/>
              </w:tabs>
              <w:snapToGrid w:val="0"/>
              <w:spacing w:after="0" w:line="240" w:lineRule="auto"/>
              <w:ind w:right="132"/>
              <w:jc w:val="both"/>
              <w:rPr>
                <w:rFonts w:ascii="Times New Roman" w:eastAsia="Calibri" w:hAnsi="Times New Roman" w:cs="Times New Roman"/>
                <w:sz w:val="20"/>
                <w:szCs w:val="20"/>
              </w:rPr>
            </w:pPr>
            <w:r w:rsidRPr="004B7530">
              <w:rPr>
                <w:rFonts w:ascii="Times New Roman" w:eastAsia="Calibri" w:hAnsi="Times New Roman" w:cs="Times New Roman"/>
                <w:sz w:val="20"/>
                <w:szCs w:val="20"/>
              </w:rPr>
              <w:t>1.Наименование технического средства реабилитации в соответствии с Приказом Министерства труда и социальной защиты Российской Федерации от 13.02.2018 г. № 86н: 8-07-04 – Протез голени для купания</w:t>
            </w:r>
          </w:p>
          <w:p w:rsidR="004B7530" w:rsidRPr="004B7530" w:rsidRDefault="004B7530" w:rsidP="004B7530">
            <w:pPr>
              <w:tabs>
                <w:tab w:val="left" w:pos="0"/>
                <w:tab w:val="left" w:pos="2847"/>
                <w:tab w:val="center" w:pos="6292"/>
                <w:tab w:val="right" w:pos="10445"/>
              </w:tabs>
              <w:snapToGrid w:val="0"/>
              <w:spacing w:after="0" w:line="240" w:lineRule="auto"/>
              <w:ind w:right="132"/>
              <w:jc w:val="both"/>
              <w:rPr>
                <w:rFonts w:ascii="Times New Roman" w:eastAsia="Calibri" w:hAnsi="Times New Roman" w:cs="Times New Roman"/>
                <w:sz w:val="20"/>
                <w:szCs w:val="20"/>
              </w:rPr>
            </w:pPr>
            <w:r w:rsidRPr="004B7530">
              <w:rPr>
                <w:rFonts w:ascii="Times New Roman" w:eastAsia="Calibri" w:hAnsi="Times New Roman" w:cs="Times New Roman"/>
                <w:sz w:val="20"/>
                <w:szCs w:val="20"/>
              </w:rPr>
              <w:t xml:space="preserve">2. Описание: Протез голени для купания модульный, с индивидуальной приемной гильзой, изготовленный по индивидуальному слепку с культи Получателя. Материал приемной гильзы - литьевой пластик на основе </w:t>
            </w:r>
            <w:proofErr w:type="spellStart"/>
            <w:r w:rsidRPr="004B7530">
              <w:rPr>
                <w:rFonts w:ascii="Times New Roman" w:eastAsia="Calibri" w:hAnsi="Times New Roman" w:cs="Times New Roman"/>
                <w:sz w:val="20"/>
                <w:szCs w:val="20"/>
              </w:rPr>
              <w:t>акрилоновых</w:t>
            </w:r>
            <w:proofErr w:type="spellEnd"/>
            <w:r w:rsidRPr="004B7530">
              <w:rPr>
                <w:rFonts w:ascii="Times New Roman" w:eastAsia="Calibri" w:hAnsi="Times New Roman" w:cs="Times New Roman"/>
                <w:sz w:val="20"/>
                <w:szCs w:val="20"/>
              </w:rPr>
              <w:t xml:space="preserve"> смол или листовой термопластик, вкладная гильза из вспененного </w:t>
            </w:r>
            <w:proofErr w:type="spellStart"/>
            <w:r w:rsidRPr="004B7530">
              <w:rPr>
                <w:rFonts w:ascii="Times New Roman" w:eastAsia="Calibri" w:hAnsi="Times New Roman" w:cs="Times New Roman"/>
                <w:sz w:val="20"/>
                <w:szCs w:val="20"/>
              </w:rPr>
              <w:t>матертала</w:t>
            </w:r>
            <w:proofErr w:type="spellEnd"/>
            <w:proofErr w:type="gramStart"/>
            <w:r w:rsidRPr="004B7530">
              <w:rPr>
                <w:rFonts w:ascii="Times New Roman" w:eastAsia="Calibri" w:hAnsi="Times New Roman" w:cs="Times New Roman"/>
                <w:sz w:val="20"/>
                <w:szCs w:val="20"/>
              </w:rPr>
              <w:t xml:space="preserve"> ,</w:t>
            </w:r>
            <w:proofErr w:type="gramEnd"/>
            <w:r w:rsidRPr="004B7530">
              <w:rPr>
                <w:rFonts w:ascii="Times New Roman" w:eastAsia="Calibri" w:hAnsi="Times New Roman" w:cs="Times New Roman"/>
                <w:sz w:val="20"/>
                <w:szCs w:val="20"/>
              </w:rPr>
              <w:t xml:space="preserve">  крепление за счет приемной гильзы и резиновой манжеты, стопа водостойкая монолитная.</w:t>
            </w:r>
          </w:p>
        </w:tc>
        <w:tc>
          <w:tcPr>
            <w:tcW w:w="7087" w:type="dxa"/>
            <w:vMerge/>
            <w:tcBorders>
              <w:left w:val="single" w:sz="1" w:space="0" w:color="000000"/>
              <w:right w:val="single" w:sz="1" w:space="0" w:color="000000"/>
            </w:tcBorders>
          </w:tcPr>
          <w:p w:rsidR="004B7530" w:rsidRPr="004B7530" w:rsidRDefault="004B7530" w:rsidP="004B7530">
            <w:pPr>
              <w:shd w:val="clear" w:color="auto" w:fill="FFFFFF"/>
              <w:autoSpaceDE w:val="0"/>
              <w:spacing w:after="0" w:line="240" w:lineRule="auto"/>
              <w:ind w:left="131" w:right="131"/>
              <w:jc w:val="center"/>
              <w:textAlignment w:val="baseline"/>
              <w:rPr>
                <w:rFonts w:ascii="Times New Roman" w:eastAsia="Arial" w:hAnsi="Times New Roman" w:cs="Times New Roman"/>
                <w:b/>
                <w:kern w:val="1"/>
                <w:sz w:val="20"/>
                <w:szCs w:val="20"/>
                <w:lang w:eastAsia="ar-SA"/>
              </w:rPr>
            </w:pPr>
          </w:p>
        </w:tc>
      </w:tr>
    </w:tbl>
    <w:p w:rsidR="00CF434E" w:rsidRDefault="00CF434E" w:rsidP="002246A3">
      <w:pPr>
        <w:widowControl w:val="0"/>
        <w:spacing w:line="240" w:lineRule="auto"/>
        <w:jc w:val="center"/>
        <w:rPr>
          <w:rFonts w:ascii="Times New Roman" w:eastAsia="MS Mincho" w:hAnsi="Times New Roman" w:cs="Times New Roman"/>
          <w:bCs/>
          <w:kern w:val="1"/>
          <w:sz w:val="24"/>
          <w:szCs w:val="28"/>
        </w:rPr>
      </w:pPr>
    </w:p>
    <w:p w:rsidR="002246A3" w:rsidRDefault="002246A3" w:rsidP="00CF434E">
      <w:pPr>
        <w:widowControl w:val="0"/>
        <w:tabs>
          <w:tab w:val="left" w:pos="0"/>
        </w:tabs>
      </w:pPr>
    </w:p>
    <w:p w:rsidR="005A423F" w:rsidRDefault="00F32827" w:rsidP="002246A3">
      <w:pPr>
        <w:autoSpaceDE w:val="0"/>
        <w:adjustRightInd w:val="0"/>
        <w:spacing w:after="0"/>
        <w:ind w:firstLine="708"/>
        <w:jc w:val="both"/>
        <w:rPr>
          <w:rFonts w:ascii="Times New Roman" w:eastAsia="Arial" w:hAnsi="Times New Roman" w:cs="Times New Roman"/>
          <w:color w:val="000000"/>
          <w:spacing w:val="-4"/>
          <w:sz w:val="24"/>
          <w:szCs w:val="20"/>
          <w:lang w:eastAsia="zh-CN"/>
        </w:rPr>
      </w:pPr>
      <w:proofErr w:type="gramStart"/>
      <w:r>
        <w:rPr>
          <w:rFonts w:ascii="Times New Roman" w:eastAsia="Arial" w:hAnsi="Times New Roman" w:cs="Times New Roman"/>
          <w:color w:val="000000"/>
          <w:spacing w:val="-4"/>
          <w:sz w:val="2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Pr>
          <w:rFonts w:ascii="Times New Roman" w:eastAsia="Arial" w:hAnsi="Times New Roman" w:cs="Times New Roman"/>
          <w:color w:val="000000"/>
          <w:spacing w:val="-4"/>
          <w:sz w:val="24"/>
          <w:szCs w:val="20"/>
          <w:lang w:eastAsia="zh-CN"/>
        </w:rPr>
        <w:t xml:space="preserve">. </w:t>
      </w:r>
      <w:r>
        <w:rPr>
          <w:rFonts w:ascii="Times New Roman" w:eastAsia="Arial" w:hAnsi="Times New Roman" w:cs="Times New Roman"/>
          <w:i/>
          <w:color w:val="000000"/>
          <w:spacing w:val="-4"/>
          <w:sz w:val="24"/>
          <w:szCs w:val="20"/>
          <w:lang w:eastAsia="zh-CN"/>
        </w:rPr>
        <w:t>(в случае использования и/или не использования Заказчиком таких показателей).</w:t>
      </w:r>
    </w:p>
    <w:p w:rsidR="005A423F" w:rsidRDefault="00F32827">
      <w:pPr>
        <w:spacing w:after="0"/>
        <w:ind w:firstLine="851"/>
        <w:jc w:val="both"/>
        <w:rPr>
          <w:rFonts w:ascii="Times New Roman" w:eastAsia="Arial" w:hAnsi="Times New Roman" w:cs="Times New Roman"/>
          <w:color w:val="000000"/>
          <w:spacing w:val="-4"/>
          <w:sz w:val="24"/>
          <w:szCs w:val="20"/>
          <w:lang w:eastAsia="zh-CN"/>
        </w:rPr>
      </w:pPr>
      <w:proofErr w:type="gramStart"/>
      <w:r>
        <w:rPr>
          <w:rFonts w:ascii="Times New Roman" w:eastAsia="Arial" w:hAnsi="Times New Roman" w:cs="Times New Roman"/>
          <w:color w:val="000000"/>
          <w:spacing w:val="-4"/>
          <w:sz w:val="24"/>
          <w:szCs w:val="20"/>
          <w:lang w:eastAsia="zh-CN"/>
        </w:rPr>
        <w:t>После проведения закупки</w:t>
      </w:r>
      <w:r>
        <w:rPr>
          <w:rFonts w:ascii="Times New Roman" w:hAnsi="Times New Roman" w:cs="Times New Roman"/>
          <w:color w:val="000000"/>
          <w:sz w:val="24"/>
          <w:szCs w:val="20"/>
          <w:lang w:eastAsia="zh-CN"/>
        </w:rPr>
        <w:t xml:space="preserve"> </w:t>
      </w:r>
      <w:r>
        <w:rPr>
          <w:rFonts w:ascii="Times New Roman" w:eastAsia="Arial" w:hAnsi="Times New Roman" w:cs="Times New Roman"/>
          <w:color w:val="000000"/>
          <w:spacing w:val="-4"/>
          <w:sz w:val="24"/>
          <w:szCs w:val="20"/>
          <w:lang w:eastAsia="zh-CN"/>
        </w:rPr>
        <w:t>цена за единицу товара (работы, услуги) определяется путем снижения начальной (максимальной) цены за единицу товара (работы, услуги) пропорционально снижению начальной (максимальной) цены контракта.</w:t>
      </w:r>
      <w:proofErr w:type="gramEnd"/>
    </w:p>
    <w:sectPr w:rsidR="005A423F" w:rsidSect="005A423F">
      <w:footerReference w:type="default" r:id="rId6"/>
      <w:pgSz w:w="16838" w:h="11905" w:orient="landscape"/>
      <w:pgMar w:top="851" w:right="820" w:bottom="850"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594" w:rsidRDefault="00D00594">
      <w:pPr>
        <w:spacing w:after="0" w:line="240" w:lineRule="auto"/>
      </w:pPr>
      <w:r>
        <w:separator/>
      </w:r>
    </w:p>
  </w:endnote>
  <w:endnote w:type="continuationSeparator" w:id="0">
    <w:p w:rsidR="00D00594" w:rsidRDefault="00D00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106895"/>
      <w:docPartObj>
        <w:docPartGallery w:val="Page Numbers (Bottom of Page)"/>
        <w:docPartUnique/>
      </w:docPartObj>
    </w:sdtPr>
    <w:sdtContent>
      <w:p w:rsidR="00D00594" w:rsidRDefault="000902A8">
        <w:pPr>
          <w:pStyle w:val="af"/>
          <w:jc w:val="center"/>
        </w:pPr>
        <w:fldSimple w:instr="PAGE   \* MERGEFORMAT">
          <w:r w:rsidR="00C4149A">
            <w:rPr>
              <w:noProof/>
            </w:rPr>
            <w:t>3</w:t>
          </w:r>
        </w:fldSimple>
      </w:p>
    </w:sdtContent>
  </w:sdt>
  <w:p w:rsidR="00D00594" w:rsidRDefault="00D0059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594" w:rsidRDefault="00D00594">
      <w:pPr>
        <w:spacing w:after="0" w:line="240" w:lineRule="auto"/>
      </w:pPr>
      <w:r>
        <w:separator/>
      </w:r>
    </w:p>
  </w:footnote>
  <w:footnote w:type="continuationSeparator" w:id="0">
    <w:p w:rsidR="00D00594" w:rsidRDefault="00D00594">
      <w:pPr>
        <w:spacing w:after="0" w:line="240" w:lineRule="auto"/>
      </w:pPr>
      <w:r>
        <w:continuationSeparator/>
      </w:r>
    </w:p>
  </w:footnote>
  <w:footnote w:id="1">
    <w:p w:rsidR="004B7530" w:rsidRPr="00C4149A" w:rsidRDefault="004B7530" w:rsidP="004B7530">
      <w:pPr>
        <w:pStyle w:val="aa"/>
        <w:jc w:val="both"/>
        <w:rPr>
          <w:rFonts w:ascii="Times New Roman" w:hAnsi="Times New Roman" w:cs="Times New Roman"/>
          <w:sz w:val="18"/>
        </w:rPr>
      </w:pPr>
      <w:r w:rsidRPr="00C4149A">
        <w:rPr>
          <w:rStyle w:val="ac"/>
          <w:rFonts w:ascii="Times New Roman" w:hAnsi="Times New Roman" w:cs="Times New Roman"/>
          <w:sz w:val="18"/>
        </w:rPr>
        <w:footnoteRef/>
      </w:r>
      <w:r w:rsidRPr="00C4149A">
        <w:rPr>
          <w:rFonts w:ascii="Times New Roman" w:hAnsi="Times New Roman" w:cs="Times New Roman"/>
          <w:sz w:val="18"/>
        </w:rPr>
        <w:t xml:space="preserve"> </w:t>
      </w:r>
      <w:proofErr w:type="gramStart"/>
      <w:r w:rsidRPr="00C4149A">
        <w:rPr>
          <w:rFonts w:ascii="Times New Roman" w:hAnsi="Times New Roman" w:cs="Times New Roman"/>
          <w:sz w:val="18"/>
        </w:rPr>
        <w:t xml:space="preserve">В соответствии с Федеральным законом от 24.11.1995 № 181-ФЗ «О социальной защите инвалидов в Российской Федерации» обеспечение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C4149A">
        <w:rPr>
          <w:rFonts w:ascii="Times New Roman" w:hAnsi="Times New Roman" w:cs="Times New Roman"/>
          <w:sz w:val="18"/>
        </w:rPr>
        <w:t>абилитации</w:t>
      </w:r>
      <w:proofErr w:type="spellEnd"/>
      <w:r w:rsidRPr="00C4149A">
        <w:rPr>
          <w:rFonts w:ascii="Times New Roman" w:hAnsi="Times New Roman" w:cs="Times New Roman"/>
          <w:sz w:val="18"/>
        </w:rPr>
        <w:t xml:space="preserve"> инвалида (далее – ИПРА), разрабатываемых федеральными учреждениями медико-социальной экспертизы и определяется Правилами обеспечения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roofErr w:type="gramEnd"/>
      <w:r w:rsidRPr="00C4149A">
        <w:rPr>
          <w:rFonts w:ascii="Times New Roman" w:hAnsi="Times New Roman" w:cs="Times New Roman"/>
          <w:sz w:val="18"/>
        </w:rPr>
        <w:t xml:space="preserve">, </w:t>
      </w:r>
      <w:proofErr w:type="gramStart"/>
      <w:r w:rsidRPr="00C4149A">
        <w:rPr>
          <w:rFonts w:ascii="Times New Roman" w:hAnsi="Times New Roman" w:cs="Times New Roman"/>
          <w:sz w:val="18"/>
        </w:rPr>
        <w:t>утвержденными</w:t>
      </w:r>
      <w:proofErr w:type="gramEnd"/>
      <w:r w:rsidRPr="00C4149A">
        <w:rPr>
          <w:rFonts w:ascii="Times New Roman" w:hAnsi="Times New Roman" w:cs="Times New Roman"/>
          <w:sz w:val="18"/>
        </w:rPr>
        <w:t xml:space="preserve">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423F"/>
    <w:rsid w:val="00057189"/>
    <w:rsid w:val="000902A8"/>
    <w:rsid w:val="0015632F"/>
    <w:rsid w:val="002246A3"/>
    <w:rsid w:val="00242056"/>
    <w:rsid w:val="002C775C"/>
    <w:rsid w:val="00387938"/>
    <w:rsid w:val="004B7530"/>
    <w:rsid w:val="005168B2"/>
    <w:rsid w:val="0052097F"/>
    <w:rsid w:val="00564287"/>
    <w:rsid w:val="005A423F"/>
    <w:rsid w:val="007B5554"/>
    <w:rsid w:val="007C7FF7"/>
    <w:rsid w:val="00960027"/>
    <w:rsid w:val="00AD42F0"/>
    <w:rsid w:val="00BE0463"/>
    <w:rsid w:val="00C334DC"/>
    <w:rsid w:val="00C4149A"/>
    <w:rsid w:val="00CF434E"/>
    <w:rsid w:val="00D00594"/>
    <w:rsid w:val="00D26957"/>
    <w:rsid w:val="00E95043"/>
    <w:rsid w:val="00F32827"/>
    <w:rsid w:val="00F41770"/>
    <w:rsid w:val="00F7170B"/>
    <w:rsid w:val="00FA21E7"/>
    <w:rsid w:val="00FA2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A423F"/>
    <w:rPr>
      <w:sz w:val="16"/>
      <w:szCs w:val="16"/>
    </w:rPr>
  </w:style>
  <w:style w:type="paragraph" w:styleId="a4">
    <w:name w:val="annotation text"/>
    <w:basedOn w:val="a"/>
    <w:link w:val="a5"/>
    <w:uiPriority w:val="99"/>
    <w:semiHidden/>
    <w:unhideWhenUsed/>
    <w:rsid w:val="005A423F"/>
    <w:pPr>
      <w:spacing w:line="240" w:lineRule="auto"/>
    </w:pPr>
    <w:rPr>
      <w:sz w:val="20"/>
      <w:szCs w:val="20"/>
    </w:rPr>
  </w:style>
  <w:style w:type="character" w:customStyle="1" w:styleId="a5">
    <w:name w:val="Текст примечания Знак"/>
    <w:basedOn w:val="a0"/>
    <w:link w:val="a4"/>
    <w:uiPriority w:val="99"/>
    <w:semiHidden/>
    <w:rsid w:val="005A423F"/>
    <w:rPr>
      <w:sz w:val="20"/>
      <w:szCs w:val="20"/>
    </w:rPr>
  </w:style>
  <w:style w:type="paragraph" w:styleId="a6">
    <w:name w:val="annotation subject"/>
    <w:basedOn w:val="a4"/>
    <w:next w:val="a4"/>
    <w:link w:val="a7"/>
    <w:uiPriority w:val="99"/>
    <w:semiHidden/>
    <w:unhideWhenUsed/>
    <w:rsid w:val="005A423F"/>
    <w:rPr>
      <w:b/>
      <w:bCs/>
    </w:rPr>
  </w:style>
  <w:style w:type="character" w:customStyle="1" w:styleId="a7">
    <w:name w:val="Тема примечания Знак"/>
    <w:basedOn w:val="a5"/>
    <w:link w:val="a6"/>
    <w:uiPriority w:val="99"/>
    <w:semiHidden/>
    <w:rsid w:val="005A423F"/>
    <w:rPr>
      <w:b/>
      <w:bCs/>
      <w:sz w:val="20"/>
      <w:szCs w:val="20"/>
    </w:rPr>
  </w:style>
  <w:style w:type="paragraph" w:styleId="a8">
    <w:name w:val="Balloon Text"/>
    <w:basedOn w:val="a"/>
    <w:link w:val="a9"/>
    <w:uiPriority w:val="99"/>
    <w:semiHidden/>
    <w:unhideWhenUsed/>
    <w:rsid w:val="005A42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423F"/>
    <w:rPr>
      <w:rFonts w:ascii="Segoe UI" w:hAnsi="Segoe UI" w:cs="Segoe UI"/>
      <w:sz w:val="18"/>
      <w:szCs w:val="18"/>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rsid w:val="005A423F"/>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A423F"/>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5A423F"/>
    <w:rPr>
      <w:vertAlign w:val="superscript"/>
    </w:rPr>
  </w:style>
  <w:style w:type="paragraph" w:styleId="ad">
    <w:name w:val="header"/>
    <w:basedOn w:val="a"/>
    <w:link w:val="ae"/>
    <w:uiPriority w:val="99"/>
    <w:unhideWhenUsed/>
    <w:rsid w:val="005A423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A423F"/>
  </w:style>
  <w:style w:type="paragraph" w:styleId="af">
    <w:name w:val="footer"/>
    <w:basedOn w:val="a"/>
    <w:link w:val="af0"/>
    <w:uiPriority w:val="99"/>
    <w:unhideWhenUsed/>
    <w:rsid w:val="005A423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A423F"/>
  </w:style>
  <w:style w:type="character" w:customStyle="1" w:styleId="121">
    <w:name w:val="Знак12 Знак Знак1"/>
    <w:aliases w:val="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rsid w:val="005A423F"/>
    <w:rPr>
      <w:rFonts w:ascii="Times New Roman" w:eastAsia="Times New Roman" w:hAnsi="Times New Roman" w:cs="Times New Roman"/>
      <w:sz w:val="20"/>
      <w:szCs w:val="20"/>
      <w:lang w:eastAsia="zh-CN"/>
    </w:rPr>
  </w:style>
  <w:style w:type="character" w:customStyle="1" w:styleId="ng-binding">
    <w:name w:val="ng-binding"/>
    <w:basedOn w:val="a0"/>
    <w:rsid w:val="005A423F"/>
  </w:style>
  <w:style w:type="paragraph" w:styleId="3">
    <w:name w:val="Body Text 3"/>
    <w:basedOn w:val="a"/>
    <w:link w:val="30"/>
    <w:uiPriority w:val="99"/>
    <w:unhideWhenUsed/>
    <w:rsid w:val="005A423F"/>
    <w:pPr>
      <w:suppressAutoHyphens/>
      <w:spacing w:after="120" w:line="100" w:lineRule="atLeast"/>
      <w:textAlignment w:val="baseline"/>
    </w:pPr>
    <w:rPr>
      <w:rFonts w:ascii="Times New Roman" w:eastAsia="Times New Roman" w:hAnsi="Times New Roman" w:cs="Times New Roman"/>
      <w:kern w:val="1"/>
      <w:sz w:val="16"/>
      <w:szCs w:val="16"/>
      <w:lang w:eastAsia="ar-SA"/>
    </w:rPr>
  </w:style>
  <w:style w:type="character" w:customStyle="1" w:styleId="30">
    <w:name w:val="Основной текст 3 Знак"/>
    <w:basedOn w:val="a0"/>
    <w:link w:val="3"/>
    <w:uiPriority w:val="99"/>
    <w:rsid w:val="005A423F"/>
    <w:rPr>
      <w:rFonts w:ascii="Times New Roman" w:eastAsia="Times New Roman" w:hAnsi="Times New Roman" w:cs="Times New Roman"/>
      <w:kern w:val="1"/>
      <w:sz w:val="16"/>
      <w:szCs w:val="16"/>
      <w:lang w:eastAsia="ar-SA"/>
    </w:rPr>
  </w:style>
  <w:style w:type="paragraph" w:styleId="af1">
    <w:name w:val="List Paragraph"/>
    <w:basedOn w:val="a"/>
    <w:uiPriority w:val="34"/>
    <w:qFormat/>
    <w:rsid w:val="005A423F"/>
    <w:pPr>
      <w:ind w:left="720"/>
      <w:contextualSpacing/>
    </w:pPr>
  </w:style>
  <w:style w:type="paragraph" w:styleId="af2">
    <w:name w:val="Body Text"/>
    <w:basedOn w:val="a"/>
    <w:link w:val="af3"/>
    <w:uiPriority w:val="99"/>
    <w:semiHidden/>
    <w:unhideWhenUsed/>
    <w:rsid w:val="005A423F"/>
    <w:pPr>
      <w:spacing w:after="120"/>
    </w:pPr>
  </w:style>
  <w:style w:type="character" w:customStyle="1" w:styleId="af3">
    <w:name w:val="Основной текст Знак"/>
    <w:basedOn w:val="a0"/>
    <w:link w:val="af2"/>
    <w:uiPriority w:val="99"/>
    <w:semiHidden/>
    <w:rsid w:val="005A423F"/>
  </w:style>
  <w:style w:type="paragraph" w:styleId="af4">
    <w:name w:val="Title"/>
    <w:basedOn w:val="a"/>
    <w:next w:val="af5"/>
    <w:link w:val="af6"/>
    <w:qFormat/>
    <w:rsid w:val="002246A3"/>
    <w:pPr>
      <w:keepNext/>
      <w:suppressAutoHyphens/>
      <w:spacing w:before="240" w:after="120" w:line="100" w:lineRule="atLeast"/>
      <w:textAlignment w:val="baseline"/>
    </w:pPr>
    <w:rPr>
      <w:rFonts w:ascii="Arial" w:eastAsia="MS Mincho" w:hAnsi="Arial" w:cs="Times New Roman"/>
      <w:kern w:val="1"/>
      <w:sz w:val="28"/>
      <w:szCs w:val="28"/>
      <w:lang w:eastAsia="ar-SA"/>
    </w:rPr>
  </w:style>
  <w:style w:type="character" w:customStyle="1" w:styleId="af6">
    <w:name w:val="Название Знак"/>
    <w:basedOn w:val="a0"/>
    <w:link w:val="af4"/>
    <w:rsid w:val="002246A3"/>
    <w:rPr>
      <w:rFonts w:ascii="Arial" w:eastAsia="MS Mincho" w:hAnsi="Arial" w:cs="Times New Roman"/>
      <w:kern w:val="1"/>
      <w:sz w:val="28"/>
      <w:szCs w:val="28"/>
      <w:lang w:eastAsia="ar-SA"/>
    </w:rPr>
  </w:style>
  <w:style w:type="paragraph" w:styleId="af5">
    <w:name w:val="Subtitle"/>
    <w:basedOn w:val="a"/>
    <w:next w:val="a"/>
    <w:link w:val="af7"/>
    <w:uiPriority w:val="11"/>
    <w:qFormat/>
    <w:rsid w:val="002246A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7">
    <w:name w:val="Подзаголовок Знак"/>
    <w:basedOn w:val="a0"/>
    <w:link w:val="af5"/>
    <w:uiPriority w:val="11"/>
    <w:rsid w:val="002246A3"/>
    <w:rPr>
      <w:rFonts w:asciiTheme="majorHAnsi" w:eastAsiaTheme="majorEastAsia" w:hAnsiTheme="majorHAnsi" w:cstheme="majorBidi"/>
      <w:i/>
      <w:iCs/>
      <w:color w:val="5B9BD5" w:themeColor="accent1"/>
      <w:spacing w:val="15"/>
      <w:sz w:val="24"/>
      <w:szCs w:val="24"/>
    </w:rPr>
  </w:style>
  <w:style w:type="paragraph" w:customStyle="1" w:styleId="2">
    <w:name w:val="Знак сноски2"/>
    <w:link w:val="ac"/>
    <w:uiPriority w:val="99"/>
    <w:rsid w:val="00CF434E"/>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1811</Words>
  <Characters>10325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Сеськина Елена Яковлевна</cp:lastModifiedBy>
  <cp:revision>43</cp:revision>
  <dcterms:created xsi:type="dcterms:W3CDTF">2022-06-24T08:09:00Z</dcterms:created>
  <dcterms:modified xsi:type="dcterms:W3CDTF">2024-09-11T06:11:00Z</dcterms:modified>
</cp:coreProperties>
</file>