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A8" w:rsidRDefault="0093297F" w:rsidP="00A32C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7F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526EB6" w:rsidRPr="00803A3A" w:rsidRDefault="00A32CA8" w:rsidP="00A32C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26EB6" w:rsidRPr="00803A3A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изготовлению </w:t>
      </w:r>
      <w:r w:rsidR="00AC6643" w:rsidRPr="00803A3A">
        <w:rPr>
          <w:rFonts w:ascii="Times New Roman" w:hAnsi="Times New Roman" w:cs="Times New Roman"/>
          <w:b/>
          <w:sz w:val="24"/>
          <w:szCs w:val="24"/>
        </w:rPr>
        <w:t>протезов верхних конечностей</w:t>
      </w:r>
      <w:r w:rsidR="00932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EB6" w:rsidRPr="00803A3A">
        <w:rPr>
          <w:rFonts w:ascii="Times New Roman" w:hAnsi="Times New Roman" w:cs="Times New Roman"/>
          <w:b/>
          <w:sz w:val="24"/>
          <w:szCs w:val="24"/>
        </w:rPr>
        <w:t>в 202</w:t>
      </w:r>
      <w:r w:rsidR="00D85C85">
        <w:rPr>
          <w:rFonts w:ascii="Times New Roman" w:hAnsi="Times New Roman" w:cs="Times New Roman"/>
          <w:b/>
          <w:sz w:val="24"/>
          <w:szCs w:val="24"/>
        </w:rPr>
        <w:t>4</w:t>
      </w:r>
      <w:r w:rsidR="00526EB6" w:rsidRPr="00803A3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86661" w:rsidRDefault="00D86661" w:rsidP="00CF5A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2162"/>
        <w:gridCol w:w="6496"/>
        <w:gridCol w:w="1418"/>
      </w:tblGrid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8" w:rsidRPr="00A32CA8" w:rsidRDefault="00A32CA8" w:rsidP="008D2D5A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A32CA8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A32CA8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8" w:rsidRPr="00A32CA8" w:rsidRDefault="00A32CA8" w:rsidP="008D2D5A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8" w:rsidRPr="00A32CA8" w:rsidRDefault="00A32CA8" w:rsidP="008D2D5A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A32CA8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2CA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Начальная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ц</w:t>
            </w:r>
            <w:r w:rsidRPr="00A32CA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ена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 </w:t>
            </w:r>
            <w:r w:rsidRPr="00A32CA8">
              <w:rPr>
                <w:rFonts w:ascii="Times New Roman" w:eastAsia="Times New Roman" w:hAnsi="Times New Roman"/>
                <w:b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A32CA8">
              <w:rPr>
                <w:rFonts w:ascii="Times New Roman" w:eastAsia="Times New Roman" w:hAnsi="Times New Roman"/>
                <w:b/>
                <w:sz w:val="18"/>
                <w:szCs w:val="18"/>
              </w:rPr>
              <w:t>, руб.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A32CA8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8-01-02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D245D8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Протез при вычленении кисти косметический; взрослый; кисть должна быть косметическая силиконовая с нейлоновой армир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у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ющей сеткой; дополнительное РСУ отсутствует; приспособление отсутствует; оболочка косметическая отсутствует; тип крепления - подгоночное или индивидуальное.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A32CA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t>26 152,20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33647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8-01-02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D245D8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Протез кисти косметический.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Предназначен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для протезирования получателей с односторонней или двухсторонней ампутацией к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сти, управление сохранившейся рукой или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противоупором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>. Кисть должна быть косметическая силиконовая с нейлоновой армир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у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ющей сеткой, улучшенной конструкции, с детализированными папиллярными линиями, венами и суставами пальцев кисти, со специальным скользящим покрытием, снижающим трение косм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тической оболочки. Назначение протеза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постоянный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t>54 268,78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33647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8-02-01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D245D8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Протез кисти рабочий, комбинированный, взрослый. Управление сохранившейся рукой или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противоупором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>. Должен быть адаптер для присоединения рабочих насадок с цилиндрическим хвостиком диаметром не менее 10 мм. Комплект рабочих насадок (не более трёх). Приёмная гильза должна быть индивидуальная, изгото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в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ленная по слепку с культи получателя. Материал приёмной гил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ь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зы должен быть литьевой слоистый пластик на основе акриловых смол или листовой термопласт, или кожа. Крепление должно быть при помощи кожаных полуфабрикатов.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t>112 205,47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33647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8-03-01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D245D8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Протез при вычленении кисти активный.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Предназначен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для ко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м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пенсации врожденных и ампутационных дефектов кисти, при с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хранении лучезапястного сустава. Должен состоять из двух ч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стей – каркасные активные элементы и приемная гильза по слепку с культи инвалида из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ортокрила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на основе акриловых смол или термопласта. Должен иметь две шарнирно-соединенные части: одна с фиксацией на предплечье, вторая плотно облегает культю кисти. Функция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схвата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должна осуществляется за счет движений в лучезапястном суставе. Протез должен позволять выполнять приведение и отведение кисти, имеет возможность фиксации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схвата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в закрытом состоянии.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t>197 451,93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33647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8-03-02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предплечья активный (тяговый)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Протез предплечья; активный; взрослый, механический (тяговый). Кисть должна быть с гибкой тягой каркасная с пружинным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схв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том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и пассивным узлом ротации; функция ротации реализована в составе модуля кисти; приспособления отсутствуют; оболочка должна быть косметическая: ПХВ/пластизоль без покрытия или </w:t>
            </w:r>
          </w:p>
          <w:p w:rsidR="00A32CA8" w:rsidRPr="00A32CA8" w:rsidRDefault="00A32CA8" w:rsidP="008D2D5A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силиконовая. Косметическая облицовка должна быть мягкая п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лиуретановая (листовой поролон), косметическая оболочка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р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лоновая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>. Гильза должна быть индивидуальная одинарная или гильза индивидуальная составная геометрическая копия сохр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нившейся руки; из литьевого слоистого пластика на основе св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я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зующих смол или из листового термопласта; крепление должно быть индивидуальное.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t>103 439,21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33647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8-03-02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предплечья активный (тяговый)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4E7FDD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Протез предплечья активный детский. Протез предназначен для компенсации врожденных и ампутационных дефектов предпл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чья. Управление протезом (выполнение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схвата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>) должно обеспеч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ваться движениями в локтевом суставе, которое вызывает нат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я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жение тяговых тросов. Протез должен состоять из двух приемных гильз, связанных шарниром на уровне локтевого сустава.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Схват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должен быть активный,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разжатие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пальцев протеза происходит за 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lastRenderedPageBreak/>
              <w:t>счет пружин. Протез должен иметь пассивную ротацию кости в лучезапястном суставе. Внутренняя гильза должна изготавливат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ь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ся по слепку, путем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ламинирования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или из термопластиков, неп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средственно по культе. Несущая гильза должна изготавливаться по технологиям трехмерной печати или из углепластиков. Протез должен иметь возможность фиксации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схвата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в закрытом состо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я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нии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.. 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Протез должен иметь возможность фиксации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схвата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в з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крытом состоянии.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lastRenderedPageBreak/>
              <w:t>242 466,80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33647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7D3F8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8-03-02</w:t>
            </w:r>
          </w:p>
          <w:p w:rsidR="00A32CA8" w:rsidRPr="00A32CA8" w:rsidRDefault="00A32CA8" w:rsidP="007D3F8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 xml:space="preserve">Протез </w:t>
            </w:r>
          </w:p>
          <w:p w:rsidR="00A32CA8" w:rsidRPr="00A32CA8" w:rsidRDefault="00A32CA8" w:rsidP="007D3F8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 xml:space="preserve">Предплечья </w:t>
            </w:r>
          </w:p>
          <w:p w:rsidR="00A32CA8" w:rsidRPr="00A32CA8" w:rsidRDefault="00A32CA8" w:rsidP="007D3F8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 xml:space="preserve">активный </w:t>
            </w:r>
          </w:p>
          <w:p w:rsidR="00A32CA8" w:rsidRPr="00A32CA8" w:rsidRDefault="00A32CA8" w:rsidP="007D3F8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(тяговый)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869E1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Протез предплечья модульного типа, активный. Система управл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ния должен быть механический (тяговый): системная кисть фи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р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мы ОТТО БОКК  с одной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перлоновой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тягой по наружной стороне, резьбовой цапфой и системным каркасом, пассивным узлом рот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ции; функция ротации реализована в составе модуля кисти, об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лочка косметическая; гильза должна быть индивидуальная дву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х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составная; из слоистого пластика на основе акриловых смол (д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пускается применение внутренней гильзы из силикона индивид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у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ального изготовления), в комплект входит сменный тяговый крюк (хук) для взрослых, тип крепления: бандажом. Назначение прот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за: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постоянный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4520A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t>220 400,69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33647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8.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4463A0">
            <w:pPr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 xml:space="preserve">          8-03-02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предплечья активный (тяговый)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7D36B3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Протез предплечья активный взрослый. Протез предназначен для компенсации врожденных и ампутационных дефектов предпл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чья. Управление протезом (выполнение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схвата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>) должно обеспеч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ваться движениями в локтевом суставе, которое вызывает нат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я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жение тяговых тросов. Протез состоит из двух приемных гильз, связанных шарниром на уровне локтевого сустава.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Схват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должен быть активный,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разжатие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пальцев протеза должно происходить за счет пружин. Протез должен иметь пассивную ротацию кости в лучезапястном суставе. Внутренняя гильза изготавливается по слепку из термопластиков, непосредственно по культе. Несущая гильза изготавливается по технологиям трехмерной печати или из углепластиков. Протез должен иметь возможность фиксации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схвата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в закрытом состоянии.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4520A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t>249 672,59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33647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8-02-02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предплечья рабочий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7D36B3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Протез предплечья; рабочий, комбинированный; взрослый. Управление сохранившейся рукой или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противоупором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>. Адаптер для присоединения рабочих насадок должен быть с цилиндрич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ским хвостовиком диаметром не менее 10 мм. Комплект рабочих насадок (не более трех). Приемная гильза должна быть индивид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у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альная, изготовленная по слепку с культи инвалида. Материал приемной гильзы должен быть литьевой слоистый пластик на 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с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нове акриловых смол или листовой термопласт или кожа. Кре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ление должно быть при помощи кожаной манжетки с шинами на плечо или при помощи кожаных полуфабрикатов.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4520A3">
            <w:pPr>
              <w:suppressAutoHyphens w:val="0"/>
              <w:jc w:val="center"/>
              <w:rPr>
                <w:rFonts w:ascii="Times New Roman" w:hAnsi="Times New Roman" w:cs="Times New Roman"/>
                <w:bCs/>
              </w:rPr>
            </w:pPr>
            <w:r w:rsidRPr="00A32CA8">
              <w:rPr>
                <w:rFonts w:ascii="Times New Roman" w:hAnsi="Times New Roman" w:cs="Times New Roman"/>
                <w:bCs/>
              </w:rPr>
              <w:t>121 401,52</w:t>
            </w:r>
          </w:p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5F51EC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10.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4463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8-01-03</w:t>
            </w:r>
          </w:p>
          <w:p w:rsidR="00A32CA8" w:rsidRPr="00A32CA8" w:rsidRDefault="00A32CA8" w:rsidP="00A32CA8">
            <w:pPr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предплечья косметический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7D36B3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Протез предплечья функционально-косметический, управление сохранившейся рукой или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противоупором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>. Приемная гильза должна быть индивидуальная, изготовленная по слепку с культи получателя. Материал приемной гильзы должен быть литьевой слоистый пластик на основе акриловых смол или листовой терм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пласт. Косметическая облицовка должна быть мягкая полиурет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новая (листовой поролон), косметическая оболочка должна быть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перлоновая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>.  Кисть должна быть косметическая силиконовая с нейлоновой армирующей сеткой, с адаптером М12х1,5, функция ротации должна быть реализована в составе модуля кисти, рот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тор кистевой с адаптером для присоединения кистей косметич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ских; крепление -  индивидуальное.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5C35A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t>82 401,47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5F51EC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11.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8-01-03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предплечья косметический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7D36B3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Протез предплечья функционально-косметический.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Предназначен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для протезирования получателей с односторонней или двухст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ронней ампутацией предплечья, управление сохранившейся рукой или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противоупором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>.  Кисть должна быть косметическая силик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новая с нейлоновой армирующей сеткой, улучшенной констру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к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ции, с детализированными папиллярными линиями, венами и с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у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lastRenderedPageBreak/>
              <w:t>ставами пальцев кисти, со специальным скользящим покрытием, снижающим трение косметической оболочки, резьбовой адаптер М12х1.5. Приспособления отсутствуют, функция ротации реал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зована в составе модуля кисти, ротатор кистевой должен быть с адаптером для присоединения кистей косметических.  Приемная гильза протеза должна быть из слоистого пластика на основе 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к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риловых смол, двухсоставная (одна пробная гильза из термопл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ста), изготовленная по индивидуальному слепку с культи получ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теля, крепление индивидуальное. Назначение протеза: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постоя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н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ный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lastRenderedPageBreak/>
              <w:t>111 267,00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5F51EC">
            <w:pPr>
              <w:pStyle w:val="Standard"/>
              <w:widowControl w:val="0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lastRenderedPageBreak/>
              <w:t>12.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8-01-03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предплечья косметический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7D36B3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Протез предплечья косметический.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Предназначен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для протезир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вания получателей с односторонней или двухсторонней ампут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цией предплечья, управление сохранившейся рукой или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против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упором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>.  Кисть должна быть косметическая силиконовая с нейл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новой армирующей сеткой, улучшенной конструкции, с  акрил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выми ногтевыми пластинами и  специальным скользящим покр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ы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тием, снижающим трение косметической оболочки, резьбовой адаптер М12х1.5. Приспособления отсутствуют, функция ротации должна быть реализована в составе модуля кисти, ротатор кист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вой с адаптером для присоединения кистей косметических.  Пр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ёмная гильза протеза должна быть из слоистого пластика на осн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ве акриловых смол, двухсоставная (одна пробная гильза из терм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пласта), изготовленная по индивидуальному слепку с культи 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н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валида, внутренняя гильза из силикона HTV индивидуального изготовления, крепление индивидуальное. Назначение протеза: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постоянный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4520A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t>166 583,38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5F51EC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13.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8-04-02</w:t>
            </w:r>
          </w:p>
          <w:p w:rsidR="00A32CA8" w:rsidRPr="00A32CA8" w:rsidRDefault="00A32CA8" w:rsidP="00F301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 xml:space="preserve">Протез предплечья с микропроцессорным управлением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7D36B3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Протез предплечья с внешним источником энергии изготавлив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ется по индивидуальному слепку, что обеспечивает высокую ст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пень точности моделирования приемных гильз, управление пр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тезом осуществляется с помощью двух электродов, которые сн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мают сигналы с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мыщц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предплечья. Гильза предплечья должна быть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неспадающая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>, состоит из приёмной и несущей гильз. Мат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риал гильз должен быть из слоистого пластика. Возможность осуществлять сведение и разведение пальцев искусственной к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сти с фиксацией пальцев в положении "щепоть", с пассивным вращением кисти.  Источник энергии для всех систем управления - подзаряжаемый ионно-литиевый аккумулятор, встраиваемый в протез при всех формах культи и гильзы. Форма, цвет и структура косметической оболочки до малейших деталей воспроизводит естественную кисть.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t>623 000,77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5F51EC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14.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F301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8-03-03</w:t>
            </w:r>
          </w:p>
          <w:p w:rsidR="00A32CA8" w:rsidRPr="00A32CA8" w:rsidRDefault="00A32CA8" w:rsidP="00F301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плеча активный (тяговый)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A37951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Протез плеча активный (тяговый); взрослый. 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Кисть должна быть с гибкой тягой корпусная с пружинным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схватом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>, пассивной рот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цией с бесступенчатой регулируемой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тугоподвижностью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; узел локоть-предплечье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экзоскелетного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типа активный со ступенчатой фиксацией, с пассивной ротацией плеча; функция ротации должна быть реализована в составе модуля кисти; приспособления отсу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ствуют; оболочка косметическая силиконовая или оболочка ко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с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метическая ПВХ/пластизоль без покрытия.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 Приемная гильза должна быть индивидуальная, изготовленная по слепку с культи получателя. Материал прие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м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ной гильзы должен быть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из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литьевой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слоистый пластик на основе акриловых смол или листовой терм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пласт. Крепление: индивид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у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альное.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5C35A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t>148 199,81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5F51EC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15.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8-03-03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плеча активный (тяговый)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A37951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Протез плеча активный (тяговый); взрослый. Приемная гильза плеча должна быть индивидуальная (изготовленная по слепку с культи инвалида), материал приемной гильзы должен состоять из литьевого слоистого пластика на основе акриловых смол или л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стовой термопласт (одна пробная гильза). Системная, активная кисть с одной тягой, оболочка косметическая для системных к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стей, ротация в кистевом шарнире, оболочка косметическая сил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коновая или оболочка косметическая ПВХ. Локтевой узел для 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lastRenderedPageBreak/>
              <w:t>протезов, действующий посредством тяг, должен быть снабжен расположенным внутри замком без защелки и вращающимся пл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чевым шарниром с регулируемым трением. Системная кисть м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жет быть заменена тяговым крюком для взрослых. Крепление бандажом. Протез используется для постоянного ношения.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lastRenderedPageBreak/>
              <w:t>459 968,91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5F51EC">
            <w:pPr>
              <w:pStyle w:val="Standard"/>
              <w:widowControl w:val="0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lastRenderedPageBreak/>
              <w:t>16.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8-02-03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плеча рабочий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A37951">
            <w:pPr>
              <w:suppressAutoHyphens w:val="0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Протез плеча рабочий, взрослый. Система управления сохрани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в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шейся рукой или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противоупором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; узел локоть-предплечье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э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к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зоскелетного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типа, пассивный с бесступенчатой фиксацией и па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с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сивной ротацией плеча; ротатор кистевой с адаптером для прис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единения рабочих насадок, с цилиндрическим хвостовиком ди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метром не менее 10 мм;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дополнительное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РСУ отсутствует; ко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м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плект рабочих насадок (не более трех); облицовка косметическая отсутствует. Приемная гильза должна быть индивидуальная, 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з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готовленная по слепку с культи инвалида. Материал приемной гильзы должен быть из литьевого слоистого пластика на основе акриловых смол или листовой термопласт. Крепление: индивид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у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альное.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t>143 995,69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5F51EC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17.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F301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8-01-04</w:t>
            </w:r>
          </w:p>
          <w:p w:rsidR="00A32CA8" w:rsidRPr="00A32CA8" w:rsidRDefault="00A32CA8" w:rsidP="007D3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плеча косметический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A37951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Протез плеча функционально-косметический, взрослый.  Упра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в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ление сохранившейся рукой или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противоупором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>. Кисть должна быть косметическая силиконовая с нейлоновой армирующей се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кой. Узел должен быть локоть-предплечье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эндоскелетного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типа пассивный с бесступенчатой фиксацией и пассивной ротацией плеча/предплечья, ротатор должен быть кистевой с адаптером, для присоединения кистей косметических; функция ротации ре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лизована в составе модуля кисти.  Приемная гильза должна быть индивидуальная, изготовленная по слепку с культи получателя. Материал приемной гильзы: литьевой слоистый пластик на осн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ве акриловых смол или листовой термопласт. Крепление: индив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дуальное.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t>114 086,09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5F51EC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18.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8-05-02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после вычленения плеча функционально-косметический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A37951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Протез после вычленении плеча функционально-косметический; взрослый; кисть должна быть косметическая силиконовая с нейлоновой армирующей сеткой; локоть-предплечье должен быть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эндоскелетного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типа пассивный с бесступенчатой фиксацией с пассивной ротацией плеча/предплечья; приемная гильза при в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ы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членении плеча и косметическая гильза плеча должны быть инд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видуальные составные, из литьевого слоистого пластика на осн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ве связующих смол;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облицовка должна быть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пенополиуретаном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; тип крепления: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индивидуальное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t>134 047,87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33647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19.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8-05-02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после вычленения плеча функционально-косметический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Протез после вычленении в плечевом суставе модульный фун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к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циональн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о-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косметический, взрослый, система управления сохр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нившейся рукой или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противоупором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>, должен быть шаровидный плечевой шарнир, системная кисть для косметических протезов, локоть-предплечье должно быть модульного типа с пассивным локтевым замком с бесступенчатой фиксацией и пассивной рот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цией плеча/предплечья, ротатор должен быть кистевой с адапт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ром для присоединения кистей косметических, оболочка должна быть косметическая удлиненная, гильза наплечника индивид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у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альная из литьевого слоистого пластика на основе акриловых смол (одна пробная гильза), косметическая облицовка из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пеноп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лиуретана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. Тип крепления –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индивидуальное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. Назначение: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пост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янный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t>231 211,96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5F51EC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20.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7D3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8-03-02</w:t>
            </w:r>
          </w:p>
          <w:p w:rsidR="00A32CA8" w:rsidRPr="00A32CA8" w:rsidRDefault="00A32CA8" w:rsidP="007D3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предплечья активный (</w:t>
            </w:r>
            <w:proofErr w:type="gramStart"/>
            <w:r w:rsidRPr="00A32CA8">
              <w:rPr>
                <w:rFonts w:ascii="Times New Roman" w:hAnsi="Times New Roman" w:cs="Times New Roman"/>
                <w:color w:val="000000"/>
              </w:rPr>
              <w:t>тяговой</w:t>
            </w:r>
            <w:proofErr w:type="gramEnd"/>
            <w:r w:rsidRPr="00A32CA8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A37951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Протез предплечья модульного типа, активный. Система управл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ния должно быть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механический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(тяговый): системная кисть фи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р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мы ОТТО БОКК  с одной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перлоновой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тягой по наружной стороне, резьбовой цапфой и системным каркасом, пассивным узлом рот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ции; функция ротации должна быть реализована в составе модуля кисти, оболочка косметическая; гильза индивидуальная двухс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ставная; из слоистого пластика на основе акриловых смол, вну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т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ренняя гильза из силикона HTV индивидуального изготовления, в комплект входит сменный тяговый крюк (хук) для взрослых, тип 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крепления: бандажом. Назначение протеза: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постоянный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lastRenderedPageBreak/>
              <w:t>241 969,78</w:t>
            </w:r>
          </w:p>
        </w:tc>
      </w:tr>
      <w:tr w:rsidR="00A32CA8" w:rsidRPr="00A32CA8" w:rsidTr="00A32CA8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A32CA8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lastRenderedPageBreak/>
              <w:t>21.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8-02-02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предплечья рабочий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A37951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Протез предплечья рабочий комбинированный, взрослый. Упра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в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ление сохранившейся рукой или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противоупором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>.  Адаптер для присоединения рабочих насадок должен быть с цилиндрическим хвостиком диаметром не менее 10 мм, комплект рабочих насадок. Приемная гильза должна быть индивидуальная, изготовленная по слепку с культи получателя. Материал приемной гильзы должен быть литьевой слоистый пластик, усиленный карбоном, внутре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н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няя гильза из силикона НТ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V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 индивидуального изготовления. Крепление индивидуальное. Назначение протеза: </w:t>
            </w:r>
            <w:proofErr w:type="gram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постоянный</w:t>
            </w:r>
            <w:proofErr w:type="gramEnd"/>
            <w:r w:rsidRPr="00A32CA8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t>131 551,02</w:t>
            </w:r>
          </w:p>
        </w:tc>
      </w:tr>
      <w:tr w:rsidR="00A32CA8" w:rsidRPr="00A32CA8" w:rsidTr="00A32C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5F51EC">
            <w:pPr>
              <w:pStyle w:val="Standard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2CA8">
              <w:rPr>
                <w:rFonts w:ascii="Times New Roman" w:eastAsia="Arial" w:hAnsi="Times New Roman" w:cs="Times New Roman"/>
                <w:lang w:eastAsia="ar-SA"/>
              </w:rPr>
              <w:t>22.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8-01-02</w:t>
            </w:r>
          </w:p>
          <w:p w:rsidR="00A32CA8" w:rsidRPr="00A32CA8" w:rsidRDefault="00A32CA8" w:rsidP="008D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A8">
              <w:rPr>
                <w:rFonts w:ascii="Times New Roman" w:hAnsi="Times New Roman" w:cs="Times New Roman"/>
                <w:color w:val="000000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A37951">
            <w:pPr>
              <w:suppressAutoHyphens w:val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bookmarkStart w:id="0" w:name="_GoBack"/>
            <w:r w:rsidRPr="00A32CA8">
              <w:rPr>
                <w:rFonts w:ascii="Times New Roman" w:eastAsia="Arial" w:hAnsi="Times New Roman" w:cs="Times New Roman"/>
                <w:lang w:eastAsia="ar-SA"/>
              </w:rPr>
              <w:t>Протез кисти косметический, силиконовый, применяется при ч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 xml:space="preserve">стичной ампутации (или недоразвитии) кисти руки, изготовление по индивидуальному слепку с культи </w:t>
            </w:r>
            <w:proofErr w:type="spellStart"/>
            <w:r w:rsidRPr="00A32CA8">
              <w:rPr>
                <w:rFonts w:ascii="Times New Roman" w:eastAsia="Arial" w:hAnsi="Times New Roman" w:cs="Times New Roman"/>
                <w:lang w:eastAsia="ar-SA"/>
              </w:rPr>
              <w:t>получател</w:t>
            </w:r>
            <w:proofErr w:type="spellEnd"/>
            <w:r w:rsidRPr="00A32CA8">
              <w:rPr>
                <w:rFonts w:ascii="Times New Roman" w:eastAsia="Arial" w:hAnsi="Times New Roman" w:cs="Times New Roman"/>
                <w:lang w:eastAsia="ar-SA"/>
              </w:rPr>
              <w:t>, силиконовая оболочка с ярко выраженным косметическим эффектом, детал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и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зированными папиллярными линиями, венами и суставами. З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32CA8">
              <w:rPr>
                <w:rFonts w:ascii="Times New Roman" w:eastAsia="Arial" w:hAnsi="Times New Roman" w:cs="Times New Roman"/>
                <w:lang w:eastAsia="ar-SA"/>
              </w:rPr>
              <w:t>стежка молния с усиленной тканью планкой для защиты культи инвалида от повреждения.</w:t>
            </w:r>
            <w:bookmarkEnd w:id="0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32CA8">
              <w:rPr>
                <w:rFonts w:ascii="Times New Roman" w:hAnsi="Times New Roman" w:cs="Times New Roman"/>
              </w:rPr>
              <w:t>185 403,20</w:t>
            </w:r>
          </w:p>
        </w:tc>
      </w:tr>
      <w:tr w:rsidR="00A32CA8" w:rsidRPr="00A32CA8" w:rsidTr="00A32CA8"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A32CA8">
            <w:pPr>
              <w:suppressAutoHyphens w:val="0"/>
              <w:jc w:val="right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Начальная сумма цен единиц выполняемых работ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4 103 873,14</w:t>
            </w:r>
          </w:p>
        </w:tc>
      </w:tr>
      <w:tr w:rsidR="00A32CA8" w:rsidRPr="00A32CA8" w:rsidTr="00A32CA8"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A32CA8">
            <w:pPr>
              <w:suppressAutoHyphens w:val="0"/>
              <w:jc w:val="right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Максимальное значение цены контракта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8" w:rsidRPr="00A32CA8" w:rsidRDefault="00A32CA8" w:rsidP="00247DD5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A32CA8">
              <w:rPr>
                <w:rFonts w:ascii="Times New Roman" w:hAnsi="Times New Roman" w:cs="Times New Roman"/>
                <w:b/>
              </w:rPr>
              <w:t>1 500 000,00</w:t>
            </w:r>
          </w:p>
        </w:tc>
      </w:tr>
    </w:tbl>
    <w:p w:rsidR="00E667C8" w:rsidRDefault="00E667C8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</w:p>
    <w:p w:rsidR="00034FC7" w:rsidRPr="00C44FF7" w:rsidRDefault="00034FC7" w:rsidP="00A32CA8">
      <w:pPr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C44FF7">
        <w:rPr>
          <w:rFonts w:ascii="Times New Roman" w:hAnsi="Times New Roman" w:cs="Times New Roman"/>
          <w:b/>
          <w:kern w:val="2"/>
          <w:u w:val="single"/>
        </w:rPr>
        <w:t>Требования к качеству работ</w:t>
      </w:r>
      <w:r w:rsidR="001D5034" w:rsidRPr="00C44FF7">
        <w:rPr>
          <w:rFonts w:ascii="Times New Roman" w:hAnsi="Times New Roman" w:cs="Times New Roman"/>
          <w:b/>
          <w:kern w:val="2"/>
          <w:u w:val="single"/>
        </w:rPr>
        <w:t>, техническим и функциональным характеристикам работ</w:t>
      </w:r>
      <w:r w:rsidRPr="00C44FF7">
        <w:rPr>
          <w:rFonts w:ascii="Times New Roman" w:hAnsi="Times New Roman" w:cs="Times New Roman"/>
          <w:b/>
          <w:kern w:val="2"/>
          <w:u w:val="single"/>
        </w:rPr>
        <w:t>:</w:t>
      </w:r>
    </w:p>
    <w:p w:rsidR="00E667C8" w:rsidRPr="00E667C8" w:rsidRDefault="00E667C8" w:rsidP="00A32CA8">
      <w:pPr>
        <w:autoSpaceDE w:val="0"/>
        <w:ind w:firstLine="709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 xml:space="preserve">Работы по изготовлению </w:t>
      </w:r>
      <w:r w:rsidR="006409C1">
        <w:rPr>
          <w:rFonts w:ascii="Times New Roman" w:hAnsi="Times New Roman" w:cs="Times New Roman"/>
          <w:kern w:val="2"/>
        </w:rPr>
        <w:t>получателям</w:t>
      </w:r>
      <w:r w:rsidRPr="00E667C8">
        <w:rPr>
          <w:rFonts w:ascii="Times New Roman" w:hAnsi="Times New Roman" w:cs="Times New Roman"/>
          <w:kern w:val="2"/>
        </w:rPr>
        <w:t xml:space="preserve"> протезов верхних конечностей (далее протезов) предусматривает индивидуальное изготовление, обучение пользованию и их выдачу.</w:t>
      </w:r>
    </w:p>
    <w:p w:rsidR="00E667C8" w:rsidRPr="00E667C8" w:rsidRDefault="00E667C8" w:rsidP="00A32CA8">
      <w:pPr>
        <w:autoSpaceDE w:val="0"/>
        <w:ind w:firstLine="709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 xml:space="preserve">Протезы должны быть классифицированы в соответствии с требованиями Национального стандарта Российской Федерации ГОСТ </w:t>
      </w:r>
      <w:proofErr w:type="gramStart"/>
      <w:r w:rsidRPr="00E667C8">
        <w:rPr>
          <w:rFonts w:ascii="Times New Roman" w:hAnsi="Times New Roman" w:cs="Times New Roman"/>
          <w:kern w:val="2"/>
        </w:rPr>
        <w:t>Р</w:t>
      </w:r>
      <w:proofErr w:type="gramEnd"/>
      <w:r w:rsidRPr="00E667C8">
        <w:rPr>
          <w:rFonts w:ascii="Times New Roman" w:hAnsi="Times New Roman" w:cs="Times New Roman"/>
          <w:kern w:val="2"/>
        </w:rPr>
        <w:t xml:space="preserve"> ИСО 22523-2007 «Протезы конечностей и </w:t>
      </w:r>
      <w:proofErr w:type="spellStart"/>
      <w:r w:rsidRPr="00E667C8">
        <w:rPr>
          <w:rFonts w:ascii="Times New Roman" w:hAnsi="Times New Roman" w:cs="Times New Roman"/>
          <w:kern w:val="2"/>
        </w:rPr>
        <w:t>ортезы</w:t>
      </w:r>
      <w:proofErr w:type="spellEnd"/>
      <w:r w:rsidRPr="00E667C8">
        <w:rPr>
          <w:rFonts w:ascii="Times New Roman" w:hAnsi="Times New Roman" w:cs="Times New Roman"/>
          <w:kern w:val="2"/>
        </w:rPr>
        <w:t xml:space="preserve"> наружные. Требования и методы испытаний», ГОСТ </w:t>
      </w:r>
      <w:proofErr w:type="gramStart"/>
      <w:r w:rsidRPr="00E667C8">
        <w:rPr>
          <w:rFonts w:ascii="Times New Roman" w:hAnsi="Times New Roman" w:cs="Times New Roman"/>
          <w:kern w:val="2"/>
        </w:rPr>
        <w:t>Р</w:t>
      </w:r>
      <w:proofErr w:type="gramEnd"/>
      <w:r w:rsidRPr="00E667C8">
        <w:rPr>
          <w:rFonts w:ascii="Times New Roman" w:hAnsi="Times New Roman" w:cs="Times New Roman"/>
          <w:kern w:val="2"/>
        </w:rPr>
        <w:t xml:space="preserve"> 56138-20</w:t>
      </w:r>
      <w:r w:rsidR="00BF6825">
        <w:rPr>
          <w:rFonts w:ascii="Times New Roman" w:hAnsi="Times New Roman" w:cs="Times New Roman"/>
          <w:kern w:val="2"/>
        </w:rPr>
        <w:t>21</w:t>
      </w:r>
      <w:r w:rsidRPr="00E667C8">
        <w:rPr>
          <w:rFonts w:ascii="Times New Roman" w:hAnsi="Times New Roman" w:cs="Times New Roman"/>
          <w:kern w:val="2"/>
        </w:rPr>
        <w:t xml:space="preserve"> «Протезы верхних конечностей. Технические требования», ГОСТ ISO 10993-1-20</w:t>
      </w:r>
      <w:r w:rsidR="00BF6825">
        <w:rPr>
          <w:rFonts w:ascii="Times New Roman" w:hAnsi="Times New Roman" w:cs="Times New Roman"/>
          <w:kern w:val="2"/>
        </w:rPr>
        <w:t>20</w:t>
      </w:r>
      <w:r w:rsidRPr="00E667C8">
        <w:rPr>
          <w:rFonts w:ascii="Times New Roman" w:hAnsi="Times New Roman" w:cs="Times New Roman"/>
          <w:kern w:val="2"/>
        </w:rPr>
        <w:t xml:space="preserve"> «Изделия медицинские. Оценка биологического действия медицинских изделий. Часть 1. Оценка и исследование»,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667C8">
        <w:rPr>
          <w:rFonts w:ascii="Times New Roman" w:hAnsi="Times New Roman" w:cs="Times New Roman"/>
          <w:kern w:val="2"/>
        </w:rPr>
        <w:t>цитотоксичность</w:t>
      </w:r>
      <w:proofErr w:type="spellEnd"/>
      <w:r w:rsidRPr="00E667C8">
        <w:rPr>
          <w:rFonts w:ascii="Times New Roman" w:hAnsi="Times New Roman" w:cs="Times New Roman"/>
          <w:kern w:val="2"/>
        </w:rPr>
        <w:t xml:space="preserve">: методы </w:t>
      </w:r>
      <w:proofErr w:type="spellStart"/>
      <w:r w:rsidRPr="00E667C8">
        <w:rPr>
          <w:rFonts w:ascii="Times New Roman" w:hAnsi="Times New Roman" w:cs="Times New Roman"/>
          <w:kern w:val="2"/>
        </w:rPr>
        <w:t>in</w:t>
      </w:r>
      <w:proofErr w:type="spellEnd"/>
      <w:r w:rsidRPr="00E667C8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E667C8">
        <w:rPr>
          <w:rFonts w:ascii="Times New Roman" w:hAnsi="Times New Roman" w:cs="Times New Roman"/>
          <w:kern w:val="2"/>
        </w:rPr>
        <w:t>vitro</w:t>
      </w:r>
      <w:proofErr w:type="spellEnd"/>
      <w:r w:rsidRPr="00E667C8">
        <w:rPr>
          <w:rFonts w:ascii="Times New Roman" w:hAnsi="Times New Roman" w:cs="Times New Roman"/>
          <w:kern w:val="2"/>
        </w:rPr>
        <w:t>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E667C8" w:rsidRPr="00E667C8" w:rsidRDefault="00E667C8" w:rsidP="00A32CA8">
      <w:pPr>
        <w:autoSpaceDE w:val="0"/>
        <w:ind w:firstLine="709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>Протезное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</w:t>
      </w:r>
    </w:p>
    <w:p w:rsidR="00671351" w:rsidRDefault="00E667C8" w:rsidP="00A32CA8">
      <w:pPr>
        <w:autoSpaceDE w:val="0"/>
        <w:ind w:firstLine="709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 xml:space="preserve">Параметры </w:t>
      </w:r>
      <w:proofErr w:type="spellStart"/>
      <w:r w:rsidRPr="00E667C8">
        <w:rPr>
          <w:rFonts w:ascii="Times New Roman" w:hAnsi="Times New Roman" w:cs="Times New Roman"/>
          <w:kern w:val="2"/>
        </w:rPr>
        <w:t>нагружения</w:t>
      </w:r>
      <w:proofErr w:type="spellEnd"/>
      <w:r w:rsidRPr="00E667C8">
        <w:rPr>
          <w:rFonts w:ascii="Times New Roman" w:hAnsi="Times New Roman" w:cs="Times New Roman"/>
          <w:kern w:val="2"/>
        </w:rPr>
        <w:t xml:space="preserve">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устройства, назначенным изготовителем. Коэффициенты безопасности определяются отношением уровней нагрузки при соответствующих условиях награждения,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</w:t>
      </w:r>
      <w:r w:rsidRPr="00E667C8">
        <w:rPr>
          <w:rFonts w:ascii="Times New Roman" w:hAnsi="Times New Roman" w:cs="Times New Roman"/>
          <w:kern w:val="2"/>
        </w:rPr>
        <w:br/>
        <w:t xml:space="preserve">Протезы должны соответствовать Национальным стандартом Российской Федерации ГОСТ </w:t>
      </w:r>
      <w:proofErr w:type="gramStart"/>
      <w:r w:rsidRPr="00E667C8">
        <w:rPr>
          <w:rFonts w:ascii="Times New Roman" w:hAnsi="Times New Roman" w:cs="Times New Roman"/>
          <w:kern w:val="2"/>
        </w:rPr>
        <w:t>Р</w:t>
      </w:r>
      <w:proofErr w:type="gramEnd"/>
      <w:r w:rsidRPr="00E667C8">
        <w:rPr>
          <w:rFonts w:ascii="Times New Roman" w:hAnsi="Times New Roman" w:cs="Times New Roman"/>
          <w:kern w:val="2"/>
        </w:rPr>
        <w:t xml:space="preserve"> 51632-20</w:t>
      </w:r>
      <w:r w:rsidR="00BF6825">
        <w:rPr>
          <w:rFonts w:ascii="Times New Roman" w:hAnsi="Times New Roman" w:cs="Times New Roman"/>
          <w:kern w:val="2"/>
        </w:rPr>
        <w:t>21</w:t>
      </w:r>
      <w:r w:rsidRPr="00E667C8">
        <w:rPr>
          <w:rFonts w:ascii="Times New Roman" w:hAnsi="Times New Roman" w:cs="Times New Roman"/>
          <w:kern w:val="2"/>
        </w:rPr>
        <w:t xml:space="preserve"> «Технические средства реабилитации людей с ограниченными возможностями. Общие технические требования и методы испытаний», ГОСТ </w:t>
      </w:r>
      <w:proofErr w:type="gramStart"/>
      <w:r w:rsidRPr="00E667C8">
        <w:rPr>
          <w:rFonts w:ascii="Times New Roman" w:hAnsi="Times New Roman" w:cs="Times New Roman"/>
          <w:kern w:val="2"/>
        </w:rPr>
        <w:t>Р</w:t>
      </w:r>
      <w:proofErr w:type="gramEnd"/>
      <w:r w:rsidRPr="00E667C8">
        <w:rPr>
          <w:rFonts w:ascii="Times New Roman" w:hAnsi="Times New Roman" w:cs="Times New Roman"/>
          <w:kern w:val="2"/>
        </w:rPr>
        <w:t xml:space="preserve"> </w:t>
      </w:r>
      <w:r w:rsidR="00B252CE">
        <w:rPr>
          <w:rFonts w:ascii="Times New Roman" w:hAnsi="Times New Roman" w:cs="Times New Roman"/>
          <w:kern w:val="2"/>
        </w:rPr>
        <w:t>52770-202</w:t>
      </w:r>
      <w:r w:rsidR="00671351">
        <w:rPr>
          <w:rFonts w:ascii="Times New Roman" w:hAnsi="Times New Roman" w:cs="Times New Roman"/>
          <w:kern w:val="2"/>
        </w:rPr>
        <w:t>3</w:t>
      </w:r>
      <w:r w:rsidR="00B252CE">
        <w:rPr>
          <w:rFonts w:ascii="Times New Roman" w:hAnsi="Times New Roman" w:cs="Times New Roman"/>
          <w:kern w:val="2"/>
        </w:rPr>
        <w:t xml:space="preserve"> - </w:t>
      </w:r>
      <w:r w:rsidR="00671351" w:rsidRPr="00671351">
        <w:rPr>
          <w:rFonts w:ascii="Times New Roman" w:hAnsi="Times New Roman" w:cs="Times New Roman"/>
          <w:kern w:val="2"/>
        </w:rPr>
        <w:t>Изделия медицинские. Система оценки биологического действия. Общие требования безопасности</w:t>
      </w:r>
      <w:r w:rsidR="00671351">
        <w:rPr>
          <w:rFonts w:ascii="Times New Roman" w:hAnsi="Times New Roman" w:cs="Times New Roman"/>
          <w:kern w:val="2"/>
        </w:rPr>
        <w:t>.</w:t>
      </w:r>
    </w:p>
    <w:p w:rsidR="00B43CA1" w:rsidRPr="00B43CA1" w:rsidRDefault="00B43CA1" w:rsidP="00A32CA8">
      <w:pPr>
        <w:autoSpaceDE w:val="0"/>
        <w:ind w:firstLine="709"/>
        <w:jc w:val="both"/>
        <w:rPr>
          <w:rFonts w:ascii="Times New Roman" w:eastAsia="Arial" w:hAnsi="Times New Roman"/>
          <w:lang w:eastAsia="zh-CN"/>
        </w:rPr>
      </w:pPr>
      <w:r w:rsidRPr="00B43CA1">
        <w:rPr>
          <w:rFonts w:ascii="Times New Roman" w:eastAsia="Arial" w:hAnsi="Times New Roman"/>
          <w:lang w:eastAsia="zh-CN"/>
        </w:rPr>
        <w:t xml:space="preserve">В соответствии с "ГОСТ </w:t>
      </w:r>
      <w:proofErr w:type="gramStart"/>
      <w:r w:rsidRPr="00B43CA1">
        <w:rPr>
          <w:rFonts w:ascii="Times New Roman" w:eastAsia="Arial" w:hAnsi="Times New Roman"/>
          <w:lang w:eastAsia="zh-CN"/>
        </w:rPr>
        <w:t>Р</w:t>
      </w:r>
      <w:proofErr w:type="gramEnd"/>
      <w:r w:rsidRPr="00B43CA1">
        <w:rPr>
          <w:rFonts w:ascii="Times New Roman" w:eastAsia="Arial" w:hAnsi="Times New Roman"/>
          <w:lang w:eastAsia="zh-CN"/>
        </w:rPr>
        <w:t xml:space="preserve"> 51632-2021.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 ТСР это средства реабилитации, содержащие технические решения, в том числе специальные, используемые для компенсации или устранения стойких или обратимых ограничений жизнедеятельности людей, связанных с нарушением здоровья, в том числе инвалидов. Реабилитационный эффект ТСР заключается в эффективности (полезности) применения ТСР для лица с ограничением жизнедеятельности (инвалида) в целях устранения или компенсации этих ограничений жизнедеятельности или реализации его реабилитационного потенциала.</w:t>
      </w:r>
    </w:p>
    <w:p w:rsidR="00B43CA1" w:rsidRPr="00B43CA1" w:rsidRDefault="00B43CA1" w:rsidP="00A32CA8">
      <w:pPr>
        <w:autoSpaceDE w:val="0"/>
        <w:ind w:firstLine="709"/>
        <w:jc w:val="both"/>
        <w:rPr>
          <w:rFonts w:ascii="Times New Roman" w:eastAsia="Arial" w:hAnsi="Times New Roman"/>
          <w:lang w:eastAsia="zh-CN"/>
        </w:rPr>
      </w:pPr>
      <w:r w:rsidRPr="00B43CA1">
        <w:rPr>
          <w:rFonts w:ascii="Times New Roman" w:eastAsia="Arial" w:hAnsi="Times New Roman"/>
          <w:lang w:eastAsia="zh-CN"/>
        </w:rPr>
        <w:t xml:space="preserve">Протезирование </w:t>
      </w:r>
      <w:r>
        <w:rPr>
          <w:rFonts w:ascii="Times New Roman" w:eastAsia="Arial" w:hAnsi="Times New Roman"/>
          <w:lang w:eastAsia="zh-CN"/>
        </w:rPr>
        <w:t>верхних</w:t>
      </w:r>
      <w:r w:rsidRPr="00B43CA1">
        <w:rPr>
          <w:rFonts w:ascii="Times New Roman" w:eastAsia="Arial" w:hAnsi="Times New Roman"/>
          <w:lang w:eastAsia="zh-CN"/>
        </w:rPr>
        <w:t xml:space="preserve"> конечностей - процесс, заключающийся в проведении комплекса медицинских, технических и организационных мероприятий, направленных на восстановление </w:t>
      </w:r>
      <w:r w:rsidRPr="00B43CA1">
        <w:rPr>
          <w:rFonts w:ascii="Times New Roman" w:eastAsia="Arial" w:hAnsi="Times New Roman"/>
          <w:lang w:eastAsia="zh-CN"/>
        </w:rPr>
        <w:lastRenderedPageBreak/>
        <w:t xml:space="preserve">функциональных возможностей пациента, осуществляемый с использованием замены утраченной </w:t>
      </w:r>
      <w:r>
        <w:rPr>
          <w:rFonts w:ascii="Times New Roman" w:eastAsia="Arial" w:hAnsi="Times New Roman"/>
          <w:lang w:eastAsia="zh-CN"/>
        </w:rPr>
        <w:t>верхней</w:t>
      </w:r>
      <w:r w:rsidRPr="00B43CA1">
        <w:rPr>
          <w:rFonts w:ascii="Times New Roman" w:eastAsia="Arial" w:hAnsi="Times New Roman"/>
          <w:lang w:eastAsia="zh-CN"/>
        </w:rPr>
        <w:t xml:space="preserve"> конечности искусственным эквивалентом (протезом), с максимальным сохранением индивидуальных особенностей пациента.</w:t>
      </w:r>
    </w:p>
    <w:p w:rsidR="00E667C8" w:rsidRPr="00E667C8" w:rsidRDefault="00E667C8" w:rsidP="00A32CA8">
      <w:pPr>
        <w:autoSpaceDE w:val="0"/>
        <w:ind w:firstLine="709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 xml:space="preserve">Протезы должны изготавливаться с учетом анатомических дефектов верхних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E667C8">
        <w:rPr>
          <w:rFonts w:ascii="Times New Roman" w:hAnsi="Times New Roman" w:cs="Times New Roman"/>
          <w:kern w:val="2"/>
        </w:rPr>
        <w:t>медико-социальные</w:t>
      </w:r>
      <w:proofErr w:type="gramEnd"/>
      <w:r w:rsidRPr="00E667C8">
        <w:rPr>
          <w:rFonts w:ascii="Times New Roman" w:hAnsi="Times New Roman" w:cs="Times New Roman"/>
          <w:kern w:val="2"/>
        </w:rPr>
        <w:t xml:space="preserve"> аспекты.</w:t>
      </w:r>
    </w:p>
    <w:p w:rsidR="00E667C8" w:rsidRPr="00E667C8" w:rsidRDefault="00E667C8" w:rsidP="00A32CA8">
      <w:pPr>
        <w:autoSpaceDE w:val="0"/>
        <w:ind w:firstLine="709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E667C8" w:rsidRPr="00E667C8" w:rsidRDefault="00E667C8" w:rsidP="00A32CA8">
      <w:pPr>
        <w:autoSpaceDE w:val="0"/>
        <w:ind w:firstLine="709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>Узлы протезов должны быть стойкими к воздействию физиологических жидкостей (пота, мочи).</w:t>
      </w:r>
    </w:p>
    <w:p w:rsidR="00E667C8" w:rsidRDefault="00E667C8" w:rsidP="00A32CA8">
      <w:pPr>
        <w:autoSpaceDE w:val="0"/>
        <w:ind w:firstLine="709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C44FF7" w:rsidRDefault="00C44FF7" w:rsidP="00A32CA8">
      <w:pPr>
        <w:ind w:firstLine="709"/>
        <w:jc w:val="center"/>
        <w:rPr>
          <w:rFonts w:ascii="Times New Roman" w:hAnsi="Times New Roman" w:cs="Times New Roman"/>
          <w:b/>
          <w:kern w:val="2"/>
          <w:u w:val="single"/>
        </w:rPr>
      </w:pPr>
    </w:p>
    <w:p w:rsidR="00C44FF7" w:rsidRPr="00345635" w:rsidRDefault="00C44FF7" w:rsidP="00A32CA8">
      <w:pPr>
        <w:ind w:firstLine="709"/>
        <w:jc w:val="center"/>
        <w:rPr>
          <w:rFonts w:ascii="Times New Roman" w:hAnsi="Times New Roman" w:cs="Times New Roman"/>
          <w:b/>
          <w:kern w:val="2"/>
        </w:rPr>
      </w:pPr>
      <w:r w:rsidRPr="00EA7B1E">
        <w:rPr>
          <w:rFonts w:ascii="Times New Roman" w:hAnsi="Times New Roman" w:cs="Times New Roman"/>
          <w:b/>
          <w:kern w:val="2"/>
          <w:u w:val="single"/>
        </w:rPr>
        <w:t>Требования к безопасности работ</w:t>
      </w:r>
      <w:r w:rsidRPr="00345635">
        <w:rPr>
          <w:rFonts w:ascii="Times New Roman" w:hAnsi="Times New Roman" w:cs="Times New Roman"/>
          <w:b/>
          <w:kern w:val="2"/>
        </w:rPr>
        <w:t>:</w:t>
      </w:r>
    </w:p>
    <w:p w:rsidR="00C44FF7" w:rsidRPr="00345635" w:rsidRDefault="00C44FF7" w:rsidP="00A32CA8">
      <w:pPr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345635">
        <w:rPr>
          <w:rFonts w:ascii="Times New Roman" w:hAnsi="Times New Roman" w:cs="Times New Roman"/>
          <w:kern w:val="2"/>
        </w:rPr>
        <w:t>Проведение работ по обеспечению Получателей Изделиями должно осуществляться при наличии деклараций о соответствии Изделий.</w:t>
      </w:r>
    </w:p>
    <w:p w:rsidR="00C44FF7" w:rsidRDefault="00C44FF7" w:rsidP="00A32CA8">
      <w:pPr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345635">
        <w:rPr>
          <w:rFonts w:ascii="Times New Roman" w:hAnsi="Times New Roman" w:cs="Times New Roman"/>
          <w:kern w:val="2"/>
        </w:rPr>
        <w:t>При готовности приступить к выполнению работ по изготовлению Изделий,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E833B9" w:rsidRPr="00C44FF7" w:rsidRDefault="00E833B9" w:rsidP="00A32CA8">
      <w:pPr>
        <w:autoSpaceDE w:val="0"/>
        <w:rPr>
          <w:rFonts w:ascii="Times New Roman" w:hAnsi="Times New Roman" w:cs="Times New Roman"/>
          <w:kern w:val="2"/>
          <w:u w:val="single"/>
        </w:rPr>
      </w:pPr>
    </w:p>
    <w:p w:rsidR="006F0467" w:rsidRPr="00C44FF7" w:rsidRDefault="006F0467" w:rsidP="00A32CA8">
      <w:pPr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C44FF7">
        <w:rPr>
          <w:rFonts w:ascii="Times New Roman" w:hAnsi="Times New Roman" w:cs="Times New Roman"/>
          <w:b/>
          <w:kern w:val="2"/>
          <w:u w:val="single"/>
        </w:rPr>
        <w:t>Требования к Изделиям, являющимся результатом выполнения работ:</w:t>
      </w:r>
    </w:p>
    <w:p w:rsidR="00C44FF7" w:rsidRPr="001C140E" w:rsidRDefault="00C44FF7" w:rsidP="00A32CA8">
      <w:pPr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1C140E">
        <w:rPr>
          <w:rFonts w:ascii="Times New Roman" w:eastAsia="Times New Roman" w:hAnsi="Times New Roman"/>
          <w:lang w:eastAsia="ar-SA"/>
        </w:rPr>
        <w:t xml:space="preserve">Работы по изготовлению </w:t>
      </w:r>
      <w:r>
        <w:rPr>
          <w:rFonts w:ascii="Times New Roman" w:eastAsia="Times New Roman" w:hAnsi="Times New Roman"/>
          <w:lang w:eastAsia="ar-SA"/>
        </w:rPr>
        <w:t xml:space="preserve">протезов </w:t>
      </w:r>
      <w:proofErr w:type="spellStart"/>
      <w:proofErr w:type="gramStart"/>
      <w:r w:rsidR="006F0BBC" w:rsidRPr="00C47D0C">
        <w:rPr>
          <w:rFonts w:ascii="Times New Roman" w:hAnsi="Times New Roman" w:cs="Times New Roman"/>
        </w:rPr>
        <w:t>протезов</w:t>
      </w:r>
      <w:proofErr w:type="spellEnd"/>
      <w:proofErr w:type="gramEnd"/>
      <w:r w:rsidR="006F0BBC" w:rsidRPr="00C47D0C">
        <w:rPr>
          <w:rFonts w:ascii="Times New Roman" w:hAnsi="Times New Roman" w:cs="Times New Roman"/>
        </w:rPr>
        <w:t xml:space="preserve"> верхних конечностей</w:t>
      </w:r>
      <w:r w:rsidR="006F0BBC" w:rsidRPr="001C140E">
        <w:rPr>
          <w:rFonts w:ascii="Times New Roman" w:eastAsia="Times New Roman" w:hAnsi="Times New Roman"/>
          <w:lang w:eastAsia="ar-SA"/>
        </w:rPr>
        <w:t xml:space="preserve"> </w:t>
      </w:r>
      <w:r w:rsidRPr="001C140E">
        <w:rPr>
          <w:rFonts w:ascii="Times New Roman" w:eastAsia="Times New Roman" w:hAnsi="Times New Roman"/>
          <w:lang w:eastAsia="ar-SA"/>
        </w:rPr>
        <w:t xml:space="preserve">следует считать эффективно исполненными, если у </w:t>
      </w:r>
      <w:r w:rsidR="005C0777">
        <w:rPr>
          <w:rFonts w:ascii="Times New Roman" w:eastAsia="Times New Roman" w:hAnsi="Times New Roman"/>
          <w:lang w:eastAsia="ar-SA"/>
        </w:rPr>
        <w:t>получателя</w:t>
      </w:r>
      <w:r w:rsidRPr="001C140E">
        <w:rPr>
          <w:rFonts w:ascii="Times New Roman" w:eastAsia="Times New Roman" w:hAnsi="Times New Roman"/>
          <w:lang w:eastAsia="ar-SA"/>
        </w:rPr>
        <w:t xml:space="preserve"> сохранены условия для предупреждения развития деформации и (или) благоприятного течения болезни.</w:t>
      </w:r>
    </w:p>
    <w:p w:rsidR="00C44FF7" w:rsidRDefault="00C44FF7" w:rsidP="00A32CA8">
      <w:pPr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1C140E">
        <w:rPr>
          <w:rFonts w:ascii="Times New Roman" w:eastAsia="Times New Roman" w:hAnsi="Times New Roman"/>
          <w:lang w:eastAsia="ar-SA"/>
        </w:rPr>
        <w:t>Работы должны быть выполнены с надлежащим качеством и в установленные сроки.</w:t>
      </w:r>
    </w:p>
    <w:p w:rsidR="00C44FF7" w:rsidRDefault="00C44FF7" w:rsidP="00A32CA8">
      <w:pPr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C44FF7" w:rsidRPr="001C140E" w:rsidRDefault="00C44FF7" w:rsidP="00A32CA8">
      <w:pPr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1C140E">
        <w:rPr>
          <w:rFonts w:ascii="Times New Roman" w:hAnsi="Times New Roman" w:cs="Times New Roman"/>
          <w:b/>
          <w:kern w:val="2"/>
          <w:u w:val="single"/>
        </w:rPr>
        <w:t>Требования к упаковке Изделий:</w:t>
      </w:r>
    </w:p>
    <w:p w:rsidR="00C44FF7" w:rsidRDefault="00C44FF7" w:rsidP="00A32CA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C140E">
        <w:rPr>
          <w:rFonts w:ascii="Times New Roman" w:eastAsia="Times New Roman" w:hAnsi="Times New Roman" w:cs="Times New Roman"/>
        </w:rPr>
        <w:t xml:space="preserve"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6F0467" w:rsidRDefault="006F0467" w:rsidP="00A32CA8">
      <w:pPr>
        <w:autoSpaceDE w:val="0"/>
        <w:ind w:firstLine="709"/>
        <w:jc w:val="both"/>
        <w:rPr>
          <w:rFonts w:ascii="Times New Roman" w:hAnsi="Times New Roman" w:cs="Times New Roman"/>
          <w:kern w:val="2"/>
        </w:rPr>
      </w:pPr>
    </w:p>
    <w:p w:rsidR="006F0467" w:rsidRPr="00C44FF7" w:rsidRDefault="006F0467" w:rsidP="00A32CA8">
      <w:pPr>
        <w:contextualSpacing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C44FF7">
        <w:rPr>
          <w:rFonts w:ascii="Times New Roman" w:hAnsi="Times New Roman" w:cs="Times New Roman"/>
          <w:b/>
          <w:kern w:val="2"/>
          <w:u w:val="single"/>
        </w:rPr>
        <w:t>Требования к гарантийному сроку и (или) объему предоставления гарантий качества работ:</w:t>
      </w:r>
    </w:p>
    <w:p w:rsidR="00C62B32" w:rsidRDefault="00C44FF7" w:rsidP="00A32CA8">
      <w:pPr>
        <w:ind w:firstLine="567"/>
        <w:jc w:val="both"/>
      </w:pPr>
      <w:r w:rsidRPr="00794263">
        <w:rPr>
          <w:rFonts w:ascii="Times New Roman" w:eastAsia="Arial" w:hAnsi="Times New Roman"/>
        </w:rPr>
        <w:t>Гарантийный срок на протезы устанавливается со дня выдачи готового изделия в эксплуатацию:</w:t>
      </w:r>
      <w:r w:rsidR="00C62B32" w:rsidRPr="00C62B32">
        <w:t xml:space="preserve"> </w:t>
      </w:r>
    </w:p>
    <w:p w:rsidR="00C62B32" w:rsidRDefault="00C62B32" w:rsidP="00A32CA8">
      <w:pPr>
        <w:ind w:firstLine="567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- </w:t>
      </w:r>
      <w:r w:rsidRPr="00C62B32">
        <w:rPr>
          <w:rFonts w:ascii="Times New Roman" w:eastAsia="Arial" w:hAnsi="Times New Roman"/>
        </w:rPr>
        <w:t xml:space="preserve">на </w:t>
      </w:r>
      <w:r w:rsidRPr="00C62B32">
        <w:rPr>
          <w:rFonts w:ascii="Times New Roman" w:eastAsia="Arial" w:hAnsi="Times New Roman"/>
          <w:b/>
        </w:rPr>
        <w:t>протезы верхних конечностей немодульного типа</w:t>
      </w:r>
      <w:r w:rsidRPr="00C62B32">
        <w:rPr>
          <w:rFonts w:ascii="Times New Roman" w:eastAsia="Arial" w:hAnsi="Times New Roman"/>
        </w:rPr>
        <w:t xml:space="preserve"> не менее 7 (семь) месяцев</w:t>
      </w:r>
      <w:r>
        <w:rPr>
          <w:rFonts w:ascii="Times New Roman" w:eastAsia="Arial" w:hAnsi="Times New Roman"/>
        </w:rPr>
        <w:t>.</w:t>
      </w:r>
      <w:r w:rsidRPr="00C62B32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 xml:space="preserve"> </w:t>
      </w:r>
    </w:p>
    <w:p w:rsidR="00C44FF7" w:rsidRPr="00794263" w:rsidRDefault="00C62B32" w:rsidP="00A32CA8">
      <w:pPr>
        <w:ind w:firstLine="567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- на </w:t>
      </w:r>
      <w:r w:rsidRPr="00C62B32">
        <w:rPr>
          <w:rFonts w:ascii="Times New Roman" w:eastAsia="Arial" w:hAnsi="Times New Roman"/>
          <w:b/>
        </w:rPr>
        <w:t>протезы верхних конечностей модульного типа</w:t>
      </w:r>
      <w:r w:rsidRPr="00C62B32">
        <w:rPr>
          <w:rFonts w:ascii="Times New Roman" w:eastAsia="Arial" w:hAnsi="Times New Roman"/>
        </w:rPr>
        <w:t xml:space="preserve"> не менее 12 (двенадцати) месяцев</w:t>
      </w:r>
      <w:r>
        <w:rPr>
          <w:rFonts w:ascii="Times New Roman" w:eastAsia="Arial" w:hAnsi="Times New Roman"/>
        </w:rPr>
        <w:t>.</w:t>
      </w:r>
    </w:p>
    <w:p w:rsidR="00C62B32" w:rsidRDefault="00C62B32" w:rsidP="00A32CA8">
      <w:pPr>
        <w:pStyle w:val="ab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C62B3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 течение этого срока предприятие-изготовитель производит замену или ремонт изделия бесплатно. Данная гарантия действительна после подписания Акта сдачи-приемки работ Получателем.</w:t>
      </w:r>
    </w:p>
    <w:p w:rsidR="00C44FF7" w:rsidRDefault="00C44FF7" w:rsidP="00A32CA8">
      <w:pPr>
        <w:pStyle w:val="ab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F4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протезами </w:t>
      </w:r>
      <w:r w:rsidRPr="00F4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соответствии </w:t>
      </w:r>
      <w:r w:rsidRPr="00F455F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Приказом Министерства труда и социальной защиты Российской Федерации от </w:t>
      </w:r>
      <w:r w:rsidR="002B56D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05.03.2021</w:t>
      </w:r>
      <w:r w:rsidRPr="00F455F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N </w:t>
      </w:r>
      <w:r w:rsidR="002B56D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107</w:t>
      </w:r>
      <w:r w:rsidRPr="00F455F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A2ED9" w:rsidRPr="00C44FF7" w:rsidRDefault="00C44FF7" w:rsidP="00A32CA8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C140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Срок дополнительной гарантии качества Изделия не должен превышать срока службы Изд</w:t>
      </w:r>
      <w:r w:rsidRPr="001C140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е</w:t>
      </w:r>
      <w:r w:rsidRPr="001C140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лия.</w:t>
      </w:r>
    </w:p>
    <w:p w:rsidR="00BC7A5E" w:rsidRPr="00525A57" w:rsidRDefault="00BC7A5E" w:rsidP="00A32CA8">
      <w:pPr>
        <w:contextualSpacing/>
        <w:jc w:val="center"/>
        <w:rPr>
          <w:rFonts w:ascii="Times New Roman" w:hAnsi="Times New Roman"/>
          <w:b/>
          <w:kern w:val="2"/>
          <w:u w:val="single"/>
        </w:rPr>
      </w:pPr>
      <w:r w:rsidRPr="00525A57">
        <w:rPr>
          <w:rFonts w:ascii="Times New Roman" w:hAnsi="Times New Roman"/>
          <w:b/>
          <w:kern w:val="2"/>
          <w:u w:val="single"/>
        </w:rPr>
        <w:t>Требования к месту, условиям и срокам (периодам) выполнения работ:</w:t>
      </w:r>
    </w:p>
    <w:p w:rsidR="00BC7A5E" w:rsidRPr="00525A57" w:rsidRDefault="00BC7A5E" w:rsidP="00A32CA8">
      <w:pPr>
        <w:autoSpaceDE w:val="0"/>
        <w:ind w:firstLine="709"/>
        <w:jc w:val="both"/>
        <w:rPr>
          <w:rFonts w:ascii="Times New Roman" w:eastAsia="Arial" w:hAnsi="Times New Roman"/>
          <w:lang w:eastAsia="zh-CN"/>
        </w:rPr>
      </w:pPr>
      <w:r w:rsidRPr="00C64934">
        <w:rPr>
          <w:rFonts w:ascii="Times New Roman" w:eastAsia="Times New Roman" w:hAnsi="Times New Roman"/>
        </w:rPr>
        <w:t xml:space="preserve">           </w:t>
      </w:r>
      <w:r w:rsidRPr="00525A57">
        <w:rPr>
          <w:rFonts w:ascii="Times New Roman" w:eastAsia="Arial" w:hAnsi="Times New Roman"/>
          <w:lang w:eastAsia="zh-CN"/>
        </w:rPr>
        <w:t>Исполнитель обязан:</w:t>
      </w:r>
    </w:p>
    <w:p w:rsidR="00BC7A5E" w:rsidRPr="00525A57" w:rsidRDefault="00BC7A5E" w:rsidP="00A32CA8">
      <w:pPr>
        <w:autoSpaceDE w:val="0"/>
        <w:ind w:firstLine="709"/>
        <w:jc w:val="both"/>
        <w:rPr>
          <w:rFonts w:ascii="Times New Roman" w:eastAsia="Arial" w:hAnsi="Times New Roman"/>
          <w:lang w:eastAsia="zh-CN"/>
        </w:rPr>
      </w:pPr>
      <w:r w:rsidRPr="00525A57">
        <w:rPr>
          <w:rFonts w:ascii="Times New Roman" w:eastAsia="Arial" w:hAnsi="Times New Roman"/>
          <w:lang w:eastAsia="zh-CN"/>
        </w:rPr>
        <w:t>- выполнить Работу по Контракту и передать её результат непосредственно Получателю в срок не позднее 60 (шестидесяти) дней со дня представления Получателем паспорта и Направления, выданного Заказчиком;</w:t>
      </w:r>
    </w:p>
    <w:p w:rsidR="00BC7A5E" w:rsidRPr="00525A57" w:rsidRDefault="0093297F" w:rsidP="00A32CA8">
      <w:pPr>
        <w:autoSpaceDE w:val="0"/>
        <w:ind w:firstLine="709"/>
        <w:jc w:val="both"/>
        <w:rPr>
          <w:rFonts w:ascii="Times New Roman" w:eastAsia="Arial" w:hAnsi="Times New Roman"/>
          <w:lang w:eastAsia="zh-CN"/>
        </w:rPr>
      </w:pPr>
      <w:r>
        <w:rPr>
          <w:rFonts w:ascii="Times New Roman" w:eastAsia="Arial" w:hAnsi="Times New Roman"/>
          <w:lang w:eastAsia="zh-CN"/>
        </w:rPr>
        <w:lastRenderedPageBreak/>
        <w:t>- предоставить получателям</w:t>
      </w:r>
      <w:r w:rsidR="00BC7A5E" w:rsidRPr="00525A57">
        <w:rPr>
          <w:rFonts w:ascii="Times New Roman" w:eastAsia="Arial" w:hAnsi="Times New Roman"/>
          <w:lang w:eastAsia="zh-CN"/>
        </w:rPr>
        <w:t xml:space="preserve"> </w:t>
      </w:r>
      <w:proofErr w:type="gramStart"/>
      <w:r w:rsidR="00BC7A5E" w:rsidRPr="00525A57">
        <w:rPr>
          <w:rFonts w:ascii="Times New Roman" w:eastAsia="Arial" w:hAnsi="Times New Roman"/>
          <w:lang w:eastAsia="zh-CN"/>
        </w:rPr>
        <w:t>права выбора способа получения технического средства</w:t>
      </w:r>
      <w:proofErr w:type="gramEnd"/>
      <w:r w:rsidR="00BC7A5E" w:rsidRPr="00525A57">
        <w:rPr>
          <w:rFonts w:ascii="Times New Roman" w:eastAsia="Arial" w:hAnsi="Times New Roman"/>
          <w:lang w:eastAsia="zh-CN"/>
        </w:rPr>
        <w:t xml:space="preserve"> реабилитации (по месту жительства, по месту нахождения пунктов выдачи, по месту нахождения исполнителя или иное);</w:t>
      </w:r>
    </w:p>
    <w:p w:rsidR="00BC7A5E" w:rsidRPr="00525A57" w:rsidRDefault="00BC7A5E" w:rsidP="00A32CA8">
      <w:pPr>
        <w:autoSpaceDE w:val="0"/>
        <w:ind w:firstLine="709"/>
        <w:jc w:val="both"/>
        <w:rPr>
          <w:rFonts w:ascii="Times New Roman" w:eastAsia="Arial" w:hAnsi="Times New Roman"/>
          <w:lang w:eastAsia="zh-CN"/>
        </w:rPr>
      </w:pPr>
      <w:proofErr w:type="gramStart"/>
      <w:r w:rsidRPr="00525A57">
        <w:rPr>
          <w:rFonts w:ascii="Times New Roman" w:eastAsia="Arial" w:hAnsi="Times New Roman"/>
          <w:lang w:eastAsia="zh-CN"/>
        </w:rPr>
        <w:t>- организовать стационарные пункты выдачи Изделий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  <w:proofErr w:type="gramEnd"/>
    </w:p>
    <w:p w:rsidR="00BC7A5E" w:rsidRPr="00525A57" w:rsidRDefault="00BC7A5E" w:rsidP="00A32CA8">
      <w:pPr>
        <w:autoSpaceDE w:val="0"/>
        <w:ind w:firstLine="709"/>
        <w:jc w:val="both"/>
        <w:rPr>
          <w:rFonts w:ascii="Times New Roman" w:eastAsia="Arial" w:hAnsi="Times New Roman"/>
          <w:lang w:eastAsia="zh-CN"/>
        </w:rPr>
      </w:pPr>
      <w:r w:rsidRPr="00525A57">
        <w:rPr>
          <w:rFonts w:ascii="Times New Roman" w:eastAsia="Arial" w:hAnsi="Times New Roman"/>
          <w:lang w:eastAsia="zh-CN"/>
        </w:rPr>
        <w:t>- после получения от Заказчика реестра получателей Изделий организовать информирование получателей о дате, времени и месте получения Изделий;</w:t>
      </w:r>
    </w:p>
    <w:p w:rsidR="00BC7A5E" w:rsidRPr="00525A57" w:rsidRDefault="00BC7A5E" w:rsidP="00A32CA8">
      <w:pPr>
        <w:autoSpaceDE w:val="0"/>
        <w:ind w:firstLine="709"/>
        <w:jc w:val="both"/>
        <w:rPr>
          <w:rFonts w:ascii="Times New Roman" w:eastAsia="Arial" w:hAnsi="Times New Roman"/>
          <w:lang w:eastAsia="zh-CN"/>
        </w:rPr>
      </w:pPr>
      <w:r w:rsidRPr="00525A57">
        <w:rPr>
          <w:rFonts w:ascii="Times New Roman" w:eastAsia="Arial" w:hAnsi="Times New Roman"/>
          <w:lang w:eastAsia="zh-CN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BC7A5E" w:rsidRPr="00525A57" w:rsidRDefault="00BC7A5E" w:rsidP="00A32CA8">
      <w:pPr>
        <w:autoSpaceDE w:val="0"/>
        <w:ind w:firstLine="709"/>
        <w:jc w:val="both"/>
        <w:rPr>
          <w:rFonts w:ascii="Times New Roman" w:eastAsia="Arial" w:hAnsi="Times New Roman"/>
          <w:lang w:eastAsia="zh-CN"/>
        </w:rPr>
      </w:pPr>
      <w:r w:rsidRPr="00525A57">
        <w:rPr>
          <w:rFonts w:ascii="Times New Roman" w:eastAsia="Arial" w:hAnsi="Times New Roman"/>
          <w:lang w:eastAsia="zh-CN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BC7A5E" w:rsidRPr="00525A57" w:rsidRDefault="00BC7A5E" w:rsidP="00A32CA8">
      <w:pPr>
        <w:autoSpaceDE w:val="0"/>
        <w:ind w:firstLine="709"/>
        <w:jc w:val="both"/>
        <w:rPr>
          <w:rFonts w:ascii="Times New Roman" w:eastAsia="Arial" w:hAnsi="Times New Roman"/>
          <w:lang w:eastAsia="zh-CN"/>
        </w:rPr>
      </w:pPr>
      <w:r w:rsidRPr="00525A57">
        <w:rPr>
          <w:rFonts w:ascii="Times New Roman" w:eastAsia="Arial" w:hAnsi="Times New Roman"/>
          <w:lang w:eastAsia="zh-CN"/>
        </w:rPr>
        <w:t xml:space="preserve">- обеспечить ведение журнала телефонных звонков </w:t>
      </w:r>
      <w:r w:rsidR="0093297F">
        <w:rPr>
          <w:rFonts w:ascii="Times New Roman" w:eastAsia="Arial" w:hAnsi="Times New Roman"/>
          <w:lang w:eastAsia="zh-CN"/>
        </w:rPr>
        <w:t>получателям</w:t>
      </w:r>
      <w:r w:rsidRPr="00525A57">
        <w:rPr>
          <w:rFonts w:ascii="Times New Roman" w:eastAsia="Arial" w:hAnsi="Times New Roman"/>
          <w:lang w:eastAsia="zh-CN"/>
        </w:rPr>
        <w:t xml:space="preserve"> из реестра получателей Изделий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BC7A5E" w:rsidRPr="00525A57" w:rsidRDefault="00BC7A5E" w:rsidP="00A32CA8">
      <w:pPr>
        <w:autoSpaceDE w:val="0"/>
        <w:ind w:firstLine="709"/>
        <w:jc w:val="both"/>
        <w:rPr>
          <w:rFonts w:ascii="Times New Roman" w:eastAsia="Arial" w:hAnsi="Times New Roman"/>
          <w:lang w:eastAsia="zh-CN"/>
        </w:rPr>
      </w:pPr>
      <w:r w:rsidRPr="00525A57">
        <w:rPr>
          <w:rFonts w:ascii="Times New Roman" w:eastAsia="Arial" w:hAnsi="Times New Roman"/>
          <w:lang w:eastAsia="zh-CN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BC7A5E" w:rsidRPr="00525A57" w:rsidRDefault="00BC7A5E" w:rsidP="00A32CA8">
      <w:pPr>
        <w:autoSpaceDE w:val="0"/>
        <w:ind w:firstLine="709"/>
        <w:jc w:val="both"/>
        <w:rPr>
          <w:rFonts w:ascii="Times New Roman" w:eastAsia="Arial" w:hAnsi="Times New Roman"/>
          <w:lang w:eastAsia="zh-CN"/>
        </w:rPr>
      </w:pPr>
      <w:r w:rsidRPr="00525A57">
        <w:rPr>
          <w:rFonts w:ascii="Times New Roman" w:eastAsia="Arial" w:hAnsi="Times New Roman"/>
          <w:lang w:eastAsia="zh-CN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BC7A5E" w:rsidRPr="00525A57" w:rsidRDefault="00BC7A5E" w:rsidP="00A32CA8">
      <w:pPr>
        <w:autoSpaceDE w:val="0"/>
        <w:ind w:firstLine="709"/>
        <w:jc w:val="both"/>
        <w:rPr>
          <w:rFonts w:ascii="Times New Roman" w:eastAsia="Arial" w:hAnsi="Times New Roman"/>
          <w:lang w:eastAsia="zh-CN"/>
        </w:rPr>
      </w:pPr>
      <w:r w:rsidRPr="00525A57">
        <w:rPr>
          <w:rFonts w:ascii="Times New Roman" w:eastAsia="Arial" w:hAnsi="Times New Roman"/>
          <w:lang w:eastAsia="zh-CN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технического средства реабилитации получателю.</w:t>
      </w:r>
    </w:p>
    <w:p w:rsidR="00C44FF7" w:rsidRDefault="00C44FF7" w:rsidP="00A32CA8">
      <w:pPr>
        <w:pStyle w:val="Standard"/>
        <w:keepNext/>
        <w:autoSpaceDE w:val="0"/>
        <w:ind w:firstLine="720"/>
        <w:jc w:val="both"/>
        <w:rPr>
          <w:rFonts w:ascii="Times New Roman" w:hAnsi="Times New Roman"/>
        </w:rPr>
      </w:pPr>
    </w:p>
    <w:p w:rsidR="00A32CA8" w:rsidRDefault="00C44FF7" w:rsidP="00A32CA8">
      <w:pPr>
        <w:pStyle w:val="Standard"/>
        <w:keepNext/>
        <w:autoSpaceDE w:val="0"/>
        <w:ind w:firstLine="720"/>
        <w:jc w:val="center"/>
        <w:rPr>
          <w:rFonts w:ascii="Times New Roman" w:hAnsi="Times New Roman" w:cs="Times New Roman"/>
        </w:rPr>
      </w:pPr>
      <w:r w:rsidRPr="00EA7B1E">
        <w:rPr>
          <w:rFonts w:ascii="Times New Roman" w:hAnsi="Times New Roman" w:cs="Times New Roman"/>
          <w:b/>
          <w:u w:val="single"/>
        </w:rPr>
        <w:t>Место выполнения работ</w:t>
      </w:r>
      <w:r w:rsidRPr="00F455FE">
        <w:rPr>
          <w:rFonts w:ascii="Times New Roman" w:hAnsi="Times New Roman" w:cs="Times New Roman"/>
          <w:b/>
        </w:rPr>
        <w:t>:</w:t>
      </w:r>
    </w:p>
    <w:p w:rsidR="00C44FF7" w:rsidRDefault="00C44FF7" w:rsidP="00A32CA8">
      <w:pPr>
        <w:pStyle w:val="Standard"/>
        <w:keepNext/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A2006">
        <w:rPr>
          <w:rFonts w:ascii="Times New Roman" w:eastAsia="Times New Roman" w:hAnsi="Times New Roman" w:cs="Times New Roman"/>
          <w:color w:val="000000"/>
        </w:rPr>
        <w:t xml:space="preserve">Российская Федерация, </w:t>
      </w:r>
      <w:r w:rsidR="00CB50D2">
        <w:rPr>
          <w:rFonts w:ascii="Times New Roman" w:eastAsia="Times New Roman" w:hAnsi="Times New Roman" w:cs="Times New Roman"/>
          <w:color w:val="000000"/>
        </w:rPr>
        <w:t>по месту нахождения Исполнителя по заказам, при наличии направлений, выданных Заказчиком.</w:t>
      </w:r>
    </w:p>
    <w:p w:rsidR="00CB50D2" w:rsidRDefault="00CB50D2" w:rsidP="00A32CA8">
      <w:pPr>
        <w:pStyle w:val="Standard"/>
        <w:keepNext/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Место приема Заказов, примерки и выдачи изделий – г. Владивосток, Приморский край.</w:t>
      </w:r>
    </w:p>
    <w:p w:rsidR="00CB50D2" w:rsidRDefault="00CB50D2" w:rsidP="00A32CA8">
      <w:pPr>
        <w:pStyle w:val="Standard"/>
        <w:keepNext/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A32CA8" w:rsidRDefault="00C44FF7" w:rsidP="00A32CA8">
      <w:pPr>
        <w:pStyle w:val="Standard"/>
        <w:ind w:firstLine="709"/>
        <w:jc w:val="center"/>
        <w:rPr>
          <w:rFonts w:ascii="Times New Roman" w:hAnsi="Times New Roman" w:cs="Times New Roman"/>
        </w:rPr>
      </w:pPr>
      <w:r w:rsidRPr="00EA7B1E">
        <w:rPr>
          <w:rFonts w:ascii="Times New Roman" w:hAnsi="Times New Roman" w:cs="Times New Roman"/>
          <w:b/>
          <w:u w:val="single"/>
        </w:rPr>
        <w:t>Сроки (периоды) выполнения работ</w:t>
      </w:r>
      <w:r>
        <w:rPr>
          <w:rFonts w:ascii="Times New Roman" w:hAnsi="Times New Roman" w:cs="Times New Roman"/>
        </w:rPr>
        <w:t>:</w:t>
      </w:r>
    </w:p>
    <w:p w:rsidR="00C44FF7" w:rsidRPr="004A2006" w:rsidRDefault="00A32CA8" w:rsidP="00A32CA8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B34E0" w:rsidRPr="000B34E0">
        <w:rPr>
          <w:rFonts w:ascii="Times New Roman" w:hAnsi="Times New Roman" w:cs="Times New Roman"/>
        </w:rPr>
        <w:t xml:space="preserve">о </w:t>
      </w:r>
      <w:r w:rsidR="000B34E0" w:rsidRPr="00D41C4F">
        <w:rPr>
          <w:rFonts w:ascii="Times New Roman" w:hAnsi="Times New Roman" w:cs="Times New Roman"/>
          <w:b/>
        </w:rPr>
        <w:t>30 августа 2024 года</w:t>
      </w:r>
      <w:r w:rsidR="000B34E0" w:rsidRPr="000B34E0">
        <w:rPr>
          <w:rFonts w:ascii="Times New Roman" w:hAnsi="Times New Roman" w:cs="Times New Roman"/>
        </w:rPr>
        <w:t xml:space="preserve"> – должно быть изготовлено 100% изделий с</w:t>
      </w:r>
      <w:r>
        <w:rPr>
          <w:rFonts w:ascii="Times New Roman" w:hAnsi="Times New Roman" w:cs="Times New Roman"/>
        </w:rPr>
        <w:t>о дня</w:t>
      </w:r>
      <w:r w:rsidR="000B34E0" w:rsidRPr="000B34E0">
        <w:rPr>
          <w:rFonts w:ascii="Times New Roman" w:hAnsi="Times New Roman" w:cs="Times New Roman"/>
        </w:rPr>
        <w:t xml:space="preserve"> получения от Заказчика Заявки по форме «списка </w:t>
      </w:r>
      <w:r w:rsidR="00997943" w:rsidRPr="000B34E0">
        <w:rPr>
          <w:rFonts w:ascii="Times New Roman" w:hAnsi="Times New Roman" w:cs="Times New Roman"/>
        </w:rPr>
        <w:t>получателей»</w:t>
      </w:r>
      <w:r w:rsidR="000B34E0" w:rsidRPr="000B34E0">
        <w:rPr>
          <w:rFonts w:ascii="Times New Roman" w:hAnsi="Times New Roman" w:cs="Times New Roman"/>
        </w:rPr>
        <w:t>.</w:t>
      </w:r>
    </w:p>
    <w:sectPr w:rsidR="00C44FF7" w:rsidRPr="004A2006" w:rsidSect="00A32CA8">
      <w:pgSz w:w="11906" w:h="16838"/>
      <w:pgMar w:top="709" w:right="707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8A" w:rsidRDefault="0044048A">
      <w:r>
        <w:separator/>
      </w:r>
    </w:p>
  </w:endnote>
  <w:endnote w:type="continuationSeparator" w:id="0">
    <w:p w:rsidR="0044048A" w:rsidRDefault="0044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8A" w:rsidRDefault="0044048A">
      <w:r>
        <w:rPr>
          <w:color w:val="000000"/>
        </w:rPr>
        <w:separator/>
      </w:r>
    </w:p>
  </w:footnote>
  <w:footnote w:type="continuationSeparator" w:id="0">
    <w:p w:rsidR="0044048A" w:rsidRDefault="0044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2130"/>
        </w:tabs>
        <w:ind w:left="256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2130"/>
        </w:tabs>
        <w:ind w:left="270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2130"/>
        </w:tabs>
        <w:ind w:left="285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0"/>
        </w:tabs>
        <w:ind w:left="299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30"/>
        </w:tabs>
        <w:ind w:left="3138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2130"/>
        </w:tabs>
        <w:ind w:left="328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30"/>
        </w:tabs>
        <w:ind w:left="342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2130"/>
        </w:tabs>
        <w:ind w:left="35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30"/>
        </w:tabs>
        <w:ind w:left="3714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64"/>
    <w:rsid w:val="00000181"/>
    <w:rsid w:val="00034FC7"/>
    <w:rsid w:val="00040E9B"/>
    <w:rsid w:val="00050DE2"/>
    <w:rsid w:val="00064DEA"/>
    <w:rsid w:val="0007376F"/>
    <w:rsid w:val="00077147"/>
    <w:rsid w:val="000A2ED9"/>
    <w:rsid w:val="000B34E0"/>
    <w:rsid w:val="000C0464"/>
    <w:rsid w:val="000E7AF8"/>
    <w:rsid w:val="000F2EFC"/>
    <w:rsid w:val="001225E5"/>
    <w:rsid w:val="00145F32"/>
    <w:rsid w:val="0015189C"/>
    <w:rsid w:val="00152B27"/>
    <w:rsid w:val="001560BC"/>
    <w:rsid w:val="00156856"/>
    <w:rsid w:val="0016017F"/>
    <w:rsid w:val="00166387"/>
    <w:rsid w:val="0017102D"/>
    <w:rsid w:val="00192E05"/>
    <w:rsid w:val="001A1880"/>
    <w:rsid w:val="001C1653"/>
    <w:rsid w:val="001D1F38"/>
    <w:rsid w:val="001D5034"/>
    <w:rsid w:val="001E541D"/>
    <w:rsid w:val="00223DC7"/>
    <w:rsid w:val="00230ABB"/>
    <w:rsid w:val="00233647"/>
    <w:rsid w:val="00247DD5"/>
    <w:rsid w:val="002869E1"/>
    <w:rsid w:val="00297F38"/>
    <w:rsid w:val="002A0E7C"/>
    <w:rsid w:val="002A7D07"/>
    <w:rsid w:val="002B56D2"/>
    <w:rsid w:val="002D5808"/>
    <w:rsid w:val="003170E4"/>
    <w:rsid w:val="00320A07"/>
    <w:rsid w:val="00341BD8"/>
    <w:rsid w:val="003452FE"/>
    <w:rsid w:val="00345635"/>
    <w:rsid w:val="00356204"/>
    <w:rsid w:val="00370582"/>
    <w:rsid w:val="00391B6B"/>
    <w:rsid w:val="003B048B"/>
    <w:rsid w:val="003C01D1"/>
    <w:rsid w:val="003C1B01"/>
    <w:rsid w:val="003D095C"/>
    <w:rsid w:val="003E2B06"/>
    <w:rsid w:val="003F0EA0"/>
    <w:rsid w:val="003F7E1C"/>
    <w:rsid w:val="00401113"/>
    <w:rsid w:val="00435892"/>
    <w:rsid w:val="0044048A"/>
    <w:rsid w:val="004463A0"/>
    <w:rsid w:val="004520A3"/>
    <w:rsid w:val="0045435C"/>
    <w:rsid w:val="00454A6C"/>
    <w:rsid w:val="00454E9C"/>
    <w:rsid w:val="00496C77"/>
    <w:rsid w:val="004A5537"/>
    <w:rsid w:val="004A5634"/>
    <w:rsid w:val="004E4A27"/>
    <w:rsid w:val="004E7310"/>
    <w:rsid w:val="004E7FDD"/>
    <w:rsid w:val="004F1633"/>
    <w:rsid w:val="005069BE"/>
    <w:rsid w:val="00526EB6"/>
    <w:rsid w:val="005520C3"/>
    <w:rsid w:val="0057260D"/>
    <w:rsid w:val="0057399E"/>
    <w:rsid w:val="00595365"/>
    <w:rsid w:val="005A79BE"/>
    <w:rsid w:val="005B1023"/>
    <w:rsid w:val="005C0777"/>
    <w:rsid w:val="005C35A0"/>
    <w:rsid w:val="005C6A4B"/>
    <w:rsid w:val="005E1AD7"/>
    <w:rsid w:val="005E5A66"/>
    <w:rsid w:val="005F51EC"/>
    <w:rsid w:val="006409C1"/>
    <w:rsid w:val="0065150D"/>
    <w:rsid w:val="0066367E"/>
    <w:rsid w:val="00671351"/>
    <w:rsid w:val="006806BC"/>
    <w:rsid w:val="006A33D5"/>
    <w:rsid w:val="006A3FCB"/>
    <w:rsid w:val="006C24AC"/>
    <w:rsid w:val="006C41ED"/>
    <w:rsid w:val="006C44E6"/>
    <w:rsid w:val="006C50FF"/>
    <w:rsid w:val="006D1079"/>
    <w:rsid w:val="006E4896"/>
    <w:rsid w:val="006F0467"/>
    <w:rsid w:val="006F0BBC"/>
    <w:rsid w:val="006F5893"/>
    <w:rsid w:val="00700B75"/>
    <w:rsid w:val="0070620C"/>
    <w:rsid w:val="00713125"/>
    <w:rsid w:val="00714496"/>
    <w:rsid w:val="0075560F"/>
    <w:rsid w:val="007975E5"/>
    <w:rsid w:val="007A2A83"/>
    <w:rsid w:val="007B0C5E"/>
    <w:rsid w:val="007B196E"/>
    <w:rsid w:val="007C60BF"/>
    <w:rsid w:val="007D36B3"/>
    <w:rsid w:val="007D3F87"/>
    <w:rsid w:val="007E207D"/>
    <w:rsid w:val="00803A3A"/>
    <w:rsid w:val="008519F7"/>
    <w:rsid w:val="00855FE1"/>
    <w:rsid w:val="00866063"/>
    <w:rsid w:val="00871A03"/>
    <w:rsid w:val="0089715A"/>
    <w:rsid w:val="008B5A04"/>
    <w:rsid w:val="008C08BC"/>
    <w:rsid w:val="008D2D5A"/>
    <w:rsid w:val="008F08F2"/>
    <w:rsid w:val="009200F8"/>
    <w:rsid w:val="00920388"/>
    <w:rsid w:val="0093297F"/>
    <w:rsid w:val="0095385E"/>
    <w:rsid w:val="0097657F"/>
    <w:rsid w:val="009871B7"/>
    <w:rsid w:val="0099107A"/>
    <w:rsid w:val="00991431"/>
    <w:rsid w:val="009921E3"/>
    <w:rsid w:val="00997943"/>
    <w:rsid w:val="009C65C7"/>
    <w:rsid w:val="009D0ACC"/>
    <w:rsid w:val="009D7EB5"/>
    <w:rsid w:val="009E48A7"/>
    <w:rsid w:val="00A0425A"/>
    <w:rsid w:val="00A32CA8"/>
    <w:rsid w:val="00A33262"/>
    <w:rsid w:val="00A37951"/>
    <w:rsid w:val="00A77D50"/>
    <w:rsid w:val="00A83C4B"/>
    <w:rsid w:val="00A855FB"/>
    <w:rsid w:val="00A97185"/>
    <w:rsid w:val="00AA0F5B"/>
    <w:rsid w:val="00AA4B80"/>
    <w:rsid w:val="00AB1D52"/>
    <w:rsid w:val="00AC517D"/>
    <w:rsid w:val="00AC6643"/>
    <w:rsid w:val="00AE4B71"/>
    <w:rsid w:val="00AE56FD"/>
    <w:rsid w:val="00AF17E5"/>
    <w:rsid w:val="00B028DD"/>
    <w:rsid w:val="00B17E6F"/>
    <w:rsid w:val="00B209AD"/>
    <w:rsid w:val="00B252CE"/>
    <w:rsid w:val="00B258D3"/>
    <w:rsid w:val="00B262BF"/>
    <w:rsid w:val="00B43CA1"/>
    <w:rsid w:val="00B57CC6"/>
    <w:rsid w:val="00B632B0"/>
    <w:rsid w:val="00B920AF"/>
    <w:rsid w:val="00BA0D12"/>
    <w:rsid w:val="00BC7A5E"/>
    <w:rsid w:val="00BD24A8"/>
    <w:rsid w:val="00BF263C"/>
    <w:rsid w:val="00BF6825"/>
    <w:rsid w:val="00C06ABC"/>
    <w:rsid w:val="00C44FF7"/>
    <w:rsid w:val="00C47D0C"/>
    <w:rsid w:val="00C507E7"/>
    <w:rsid w:val="00C60F3A"/>
    <w:rsid w:val="00C62B32"/>
    <w:rsid w:val="00C63855"/>
    <w:rsid w:val="00C64934"/>
    <w:rsid w:val="00C80B00"/>
    <w:rsid w:val="00C82DFE"/>
    <w:rsid w:val="00C83CA7"/>
    <w:rsid w:val="00C86FAB"/>
    <w:rsid w:val="00C94D2D"/>
    <w:rsid w:val="00CA663D"/>
    <w:rsid w:val="00CB50D2"/>
    <w:rsid w:val="00CB65A7"/>
    <w:rsid w:val="00CC7B36"/>
    <w:rsid w:val="00CD4882"/>
    <w:rsid w:val="00CF5A10"/>
    <w:rsid w:val="00D15AE5"/>
    <w:rsid w:val="00D238EC"/>
    <w:rsid w:val="00D245D8"/>
    <w:rsid w:val="00D32087"/>
    <w:rsid w:val="00D41C4F"/>
    <w:rsid w:val="00D436F1"/>
    <w:rsid w:val="00D570AF"/>
    <w:rsid w:val="00D756A5"/>
    <w:rsid w:val="00D85C85"/>
    <w:rsid w:val="00D86661"/>
    <w:rsid w:val="00D87ED1"/>
    <w:rsid w:val="00D93210"/>
    <w:rsid w:val="00D94E48"/>
    <w:rsid w:val="00DA57DD"/>
    <w:rsid w:val="00DC75AF"/>
    <w:rsid w:val="00DF25A1"/>
    <w:rsid w:val="00DF7460"/>
    <w:rsid w:val="00E151F3"/>
    <w:rsid w:val="00E31F7F"/>
    <w:rsid w:val="00E46382"/>
    <w:rsid w:val="00E667C8"/>
    <w:rsid w:val="00E833B9"/>
    <w:rsid w:val="00E9388F"/>
    <w:rsid w:val="00EB0911"/>
    <w:rsid w:val="00EB2E5D"/>
    <w:rsid w:val="00EB4E8D"/>
    <w:rsid w:val="00EC32CD"/>
    <w:rsid w:val="00EC7346"/>
    <w:rsid w:val="00ED1926"/>
    <w:rsid w:val="00ED745D"/>
    <w:rsid w:val="00ED7764"/>
    <w:rsid w:val="00F11E8F"/>
    <w:rsid w:val="00F26FA0"/>
    <w:rsid w:val="00F301A9"/>
    <w:rsid w:val="00F42D58"/>
    <w:rsid w:val="00F54E32"/>
    <w:rsid w:val="00F74A37"/>
    <w:rsid w:val="00F82123"/>
    <w:rsid w:val="00F839BF"/>
    <w:rsid w:val="00F8768E"/>
    <w:rsid w:val="00F95BBC"/>
    <w:rsid w:val="00FA13CA"/>
    <w:rsid w:val="00FA5F58"/>
    <w:rsid w:val="00FC3FC4"/>
    <w:rsid w:val="00FE3821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  <w:style w:type="table" w:styleId="ac">
    <w:name w:val="Table Grid"/>
    <w:basedOn w:val="a1"/>
    <w:uiPriority w:val="39"/>
    <w:rsid w:val="00E667C8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  <w:style w:type="table" w:styleId="ac">
    <w:name w:val="Table Grid"/>
    <w:basedOn w:val="a1"/>
    <w:uiPriority w:val="39"/>
    <w:rsid w:val="00E667C8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EBBD-3BA5-48CD-9F20-4A115F73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Каминский Алексей Витальевич</cp:lastModifiedBy>
  <cp:revision>36</cp:revision>
  <cp:lastPrinted>2024-04-02T05:02:00Z</cp:lastPrinted>
  <dcterms:created xsi:type="dcterms:W3CDTF">2023-08-10T01:54:00Z</dcterms:created>
  <dcterms:modified xsi:type="dcterms:W3CDTF">2024-04-02T06:34:00Z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