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81" w:rsidRPr="00036F21" w:rsidRDefault="00371A7E">
      <w:pPr>
        <w:ind w:firstLine="284"/>
        <w:jc w:val="center"/>
        <w:rPr>
          <w:rStyle w:val="FontStyle13"/>
          <w:sz w:val="22"/>
          <w:szCs w:val="22"/>
        </w:rPr>
      </w:pPr>
      <w:r w:rsidRPr="00036F21">
        <w:rPr>
          <w:b/>
          <w:sz w:val="22"/>
          <w:szCs w:val="22"/>
        </w:rPr>
        <w:t>ОПИСАНИЕ ОБЪЕКТА ЗАКУПКИ</w:t>
      </w:r>
      <w:r w:rsidRPr="00036F21">
        <w:rPr>
          <w:b/>
          <w:bCs/>
          <w:sz w:val="22"/>
          <w:szCs w:val="22"/>
        </w:rPr>
        <w:t xml:space="preserve"> </w:t>
      </w:r>
    </w:p>
    <w:p w:rsidR="00355781" w:rsidRPr="00036F21" w:rsidRDefault="00371A7E">
      <w:pPr>
        <w:pStyle w:val="Style7"/>
        <w:widowControl/>
        <w:tabs>
          <w:tab w:val="left" w:pos="283"/>
          <w:tab w:val="left" w:pos="709"/>
          <w:tab w:val="left" w:pos="851"/>
        </w:tabs>
        <w:ind w:firstLine="284"/>
        <w:jc w:val="center"/>
        <w:rPr>
          <w:rStyle w:val="FontStyle13"/>
          <w:sz w:val="22"/>
          <w:szCs w:val="22"/>
        </w:rPr>
      </w:pPr>
      <w:r w:rsidRPr="00036F21">
        <w:rPr>
          <w:rStyle w:val="FontStyle13"/>
          <w:sz w:val="22"/>
          <w:szCs w:val="22"/>
        </w:rPr>
        <w:t xml:space="preserve">на оказание услуг по техническому обслуживанию </w:t>
      </w:r>
    </w:p>
    <w:p w:rsidR="00355781" w:rsidRPr="00036F21" w:rsidRDefault="00371A7E">
      <w:pPr>
        <w:pStyle w:val="Style7"/>
        <w:widowControl/>
        <w:tabs>
          <w:tab w:val="left" w:pos="283"/>
          <w:tab w:val="left" w:pos="709"/>
          <w:tab w:val="left" w:pos="851"/>
        </w:tabs>
        <w:ind w:firstLine="284"/>
        <w:jc w:val="center"/>
        <w:rPr>
          <w:sz w:val="22"/>
          <w:szCs w:val="22"/>
        </w:rPr>
      </w:pPr>
      <w:r w:rsidRPr="00036F21">
        <w:rPr>
          <w:rStyle w:val="FontStyle13"/>
          <w:sz w:val="22"/>
          <w:szCs w:val="22"/>
        </w:rPr>
        <w:t>средств охранно-пожарной сигнализации</w:t>
      </w:r>
    </w:p>
    <w:p w:rsidR="00355781" w:rsidRPr="00036F21" w:rsidRDefault="00355781">
      <w:pPr>
        <w:pStyle w:val="Style7"/>
        <w:widowControl/>
        <w:tabs>
          <w:tab w:val="left" w:pos="283"/>
          <w:tab w:val="left" w:pos="709"/>
          <w:tab w:val="left" w:pos="851"/>
        </w:tabs>
        <w:ind w:firstLine="284"/>
        <w:jc w:val="center"/>
        <w:rPr>
          <w:sz w:val="22"/>
          <w:szCs w:val="22"/>
        </w:rPr>
      </w:pPr>
    </w:p>
    <w:tbl>
      <w:tblPr>
        <w:tblW w:w="10626" w:type="dxa"/>
        <w:tblInd w:w="59" w:type="dxa"/>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3392"/>
        <w:gridCol w:w="7234"/>
      </w:tblGrid>
      <w:tr w:rsidR="00355781" w:rsidRPr="00036F21" w:rsidTr="00FD31C2">
        <w:trPr>
          <w:trHeight w:val="349"/>
        </w:trPr>
        <w:tc>
          <w:tcPr>
            <w:tcW w:w="3392" w:type="dxa"/>
            <w:tcBorders>
              <w:top w:val="single" w:sz="4" w:space="0" w:color="000001"/>
              <w:left w:val="single" w:sz="4" w:space="0" w:color="000001"/>
              <w:bottom w:val="single" w:sz="4" w:space="0" w:color="000001"/>
            </w:tcBorders>
            <w:shd w:val="clear" w:color="auto" w:fill="auto"/>
            <w:tcMar>
              <w:left w:w="53" w:type="dxa"/>
            </w:tcMar>
            <w:vAlign w:val="center"/>
          </w:tcPr>
          <w:p w:rsidR="00355781" w:rsidRPr="00036F21" w:rsidRDefault="00371A7E">
            <w:pPr>
              <w:pStyle w:val="Style7"/>
              <w:tabs>
                <w:tab w:val="left" w:pos="283"/>
                <w:tab w:val="left" w:pos="709"/>
                <w:tab w:val="left" w:pos="851"/>
              </w:tabs>
              <w:jc w:val="left"/>
              <w:rPr>
                <w:sz w:val="22"/>
                <w:szCs w:val="22"/>
              </w:rPr>
            </w:pPr>
            <w:r w:rsidRPr="00036F21">
              <w:rPr>
                <w:sz w:val="22"/>
                <w:szCs w:val="22"/>
              </w:rPr>
              <w:t>Количество объектов:</w:t>
            </w:r>
          </w:p>
        </w:tc>
        <w:tc>
          <w:tcPr>
            <w:tcW w:w="7234"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355781" w:rsidRPr="00036F21" w:rsidRDefault="00371A7E">
            <w:pPr>
              <w:pStyle w:val="Style7"/>
              <w:tabs>
                <w:tab w:val="left" w:pos="283"/>
                <w:tab w:val="left" w:pos="709"/>
                <w:tab w:val="left" w:pos="851"/>
              </w:tabs>
              <w:jc w:val="left"/>
              <w:rPr>
                <w:sz w:val="22"/>
                <w:szCs w:val="22"/>
              </w:rPr>
            </w:pPr>
            <w:r w:rsidRPr="00036F21">
              <w:rPr>
                <w:sz w:val="22"/>
                <w:szCs w:val="22"/>
              </w:rPr>
              <w:t>8 (восемь)</w:t>
            </w:r>
          </w:p>
        </w:tc>
      </w:tr>
      <w:tr w:rsidR="00355781" w:rsidRPr="00036F21" w:rsidTr="00FD31C2">
        <w:trPr>
          <w:trHeight w:val="256"/>
        </w:trPr>
        <w:tc>
          <w:tcPr>
            <w:tcW w:w="3392" w:type="dxa"/>
            <w:tcBorders>
              <w:top w:val="single" w:sz="4" w:space="0" w:color="000001"/>
              <w:left w:val="single" w:sz="4" w:space="0" w:color="000001"/>
              <w:bottom w:val="single" w:sz="4" w:space="0" w:color="000001"/>
            </w:tcBorders>
            <w:shd w:val="clear" w:color="auto" w:fill="auto"/>
            <w:tcMar>
              <w:left w:w="53" w:type="dxa"/>
            </w:tcMar>
            <w:vAlign w:val="center"/>
          </w:tcPr>
          <w:p w:rsidR="00355781" w:rsidRPr="00036F21" w:rsidRDefault="00371A7E">
            <w:pPr>
              <w:pStyle w:val="Style7"/>
              <w:tabs>
                <w:tab w:val="left" w:pos="283"/>
                <w:tab w:val="left" w:pos="709"/>
                <w:tab w:val="left" w:pos="851"/>
              </w:tabs>
              <w:jc w:val="left"/>
              <w:rPr>
                <w:sz w:val="22"/>
                <w:szCs w:val="22"/>
              </w:rPr>
            </w:pPr>
            <w:r w:rsidRPr="00036F21">
              <w:rPr>
                <w:sz w:val="22"/>
                <w:szCs w:val="22"/>
              </w:rPr>
              <w:t>Месторасположение объекта:</w:t>
            </w:r>
          </w:p>
        </w:tc>
        <w:tc>
          <w:tcPr>
            <w:tcW w:w="7234"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355781" w:rsidRPr="00036F21" w:rsidRDefault="00371A7E">
            <w:pPr>
              <w:pStyle w:val="Style7"/>
              <w:tabs>
                <w:tab w:val="left" w:pos="283"/>
                <w:tab w:val="left" w:pos="709"/>
                <w:tab w:val="left" w:pos="851"/>
              </w:tabs>
              <w:jc w:val="left"/>
              <w:rPr>
                <w:sz w:val="22"/>
                <w:szCs w:val="22"/>
              </w:rPr>
            </w:pPr>
            <w:r w:rsidRPr="00036F21">
              <w:rPr>
                <w:sz w:val="22"/>
                <w:szCs w:val="22"/>
              </w:rPr>
              <w:t xml:space="preserve">Объект 1: Забайкальский край, Агинский район, </w:t>
            </w:r>
            <w:proofErr w:type="spellStart"/>
            <w:r w:rsidRPr="00036F21">
              <w:rPr>
                <w:sz w:val="22"/>
                <w:szCs w:val="22"/>
              </w:rPr>
              <w:t>пгт</w:t>
            </w:r>
            <w:proofErr w:type="spellEnd"/>
            <w:r w:rsidRPr="00036F21">
              <w:rPr>
                <w:sz w:val="22"/>
                <w:szCs w:val="22"/>
              </w:rPr>
              <w:t xml:space="preserve">. Агинское,  ул. Б. </w:t>
            </w:r>
            <w:proofErr w:type="spellStart"/>
            <w:r w:rsidRPr="00036F21">
              <w:rPr>
                <w:sz w:val="22"/>
                <w:szCs w:val="22"/>
              </w:rPr>
              <w:t>Ринчино</w:t>
            </w:r>
            <w:proofErr w:type="spellEnd"/>
            <w:r w:rsidRPr="00036F21">
              <w:rPr>
                <w:sz w:val="22"/>
                <w:szCs w:val="22"/>
              </w:rPr>
              <w:t>, 73. (административное здание и тепловой пункт)</w:t>
            </w:r>
          </w:p>
          <w:p w:rsidR="00355781" w:rsidRPr="00036F21" w:rsidRDefault="00371A7E">
            <w:pPr>
              <w:pStyle w:val="Style7"/>
              <w:tabs>
                <w:tab w:val="left" w:pos="283"/>
                <w:tab w:val="left" w:pos="709"/>
                <w:tab w:val="left" w:pos="851"/>
              </w:tabs>
              <w:jc w:val="left"/>
              <w:rPr>
                <w:sz w:val="22"/>
                <w:szCs w:val="22"/>
              </w:rPr>
            </w:pPr>
            <w:r w:rsidRPr="00036F21">
              <w:rPr>
                <w:sz w:val="22"/>
                <w:szCs w:val="22"/>
              </w:rPr>
              <w:t xml:space="preserve">Объект 2: Забайкальский край, </w:t>
            </w:r>
            <w:proofErr w:type="spellStart"/>
            <w:r w:rsidRPr="00036F21">
              <w:rPr>
                <w:sz w:val="22"/>
                <w:szCs w:val="22"/>
              </w:rPr>
              <w:t>Акшинский</w:t>
            </w:r>
            <w:proofErr w:type="spellEnd"/>
            <w:r w:rsidRPr="00036F21">
              <w:rPr>
                <w:sz w:val="22"/>
                <w:szCs w:val="22"/>
              </w:rPr>
              <w:t xml:space="preserve"> район, с. </w:t>
            </w:r>
            <w:proofErr w:type="spellStart"/>
            <w:r w:rsidRPr="00036F21">
              <w:rPr>
                <w:sz w:val="22"/>
                <w:szCs w:val="22"/>
              </w:rPr>
              <w:t>Акша</w:t>
            </w:r>
            <w:proofErr w:type="spellEnd"/>
            <w:r w:rsidRPr="00036F21">
              <w:rPr>
                <w:sz w:val="22"/>
                <w:szCs w:val="22"/>
              </w:rPr>
              <w:t xml:space="preserve">,  ул. </w:t>
            </w:r>
            <w:proofErr w:type="gramStart"/>
            <w:r w:rsidRPr="00036F21">
              <w:rPr>
                <w:sz w:val="22"/>
                <w:szCs w:val="22"/>
              </w:rPr>
              <w:t>Партизанская</w:t>
            </w:r>
            <w:proofErr w:type="gramEnd"/>
            <w:r w:rsidRPr="00036F21">
              <w:rPr>
                <w:sz w:val="22"/>
                <w:szCs w:val="22"/>
              </w:rPr>
              <w:t>, 20. (помещение в административном здании и гараж)</w:t>
            </w:r>
          </w:p>
          <w:p w:rsidR="00355781" w:rsidRPr="00036F21" w:rsidRDefault="00371A7E">
            <w:pPr>
              <w:pStyle w:val="Style7"/>
              <w:tabs>
                <w:tab w:val="left" w:pos="283"/>
                <w:tab w:val="left" w:pos="709"/>
                <w:tab w:val="left" w:pos="851"/>
              </w:tabs>
              <w:jc w:val="left"/>
              <w:rPr>
                <w:sz w:val="22"/>
                <w:szCs w:val="22"/>
              </w:rPr>
            </w:pPr>
            <w:r w:rsidRPr="00036F21">
              <w:rPr>
                <w:sz w:val="22"/>
                <w:szCs w:val="22"/>
              </w:rPr>
              <w:t xml:space="preserve">Объект 3: </w:t>
            </w:r>
            <w:proofErr w:type="gramStart"/>
            <w:r w:rsidRPr="00036F21">
              <w:rPr>
                <w:sz w:val="22"/>
                <w:szCs w:val="22"/>
              </w:rPr>
              <w:t xml:space="preserve">Забайкальский край, </w:t>
            </w:r>
            <w:proofErr w:type="spellStart"/>
            <w:r w:rsidRPr="00036F21">
              <w:rPr>
                <w:sz w:val="22"/>
                <w:szCs w:val="22"/>
              </w:rPr>
              <w:t>Дульдургинский</w:t>
            </w:r>
            <w:proofErr w:type="spellEnd"/>
            <w:r w:rsidRPr="00036F21">
              <w:rPr>
                <w:sz w:val="22"/>
                <w:szCs w:val="22"/>
              </w:rPr>
              <w:t xml:space="preserve"> район, с. Дульдурга,  ул. Лазо, 24, стр. 1. (помещение в административном здании)</w:t>
            </w:r>
            <w:proofErr w:type="gramEnd"/>
          </w:p>
          <w:p w:rsidR="00355781" w:rsidRPr="00036F21" w:rsidRDefault="00371A7E">
            <w:pPr>
              <w:pStyle w:val="Style7"/>
              <w:tabs>
                <w:tab w:val="left" w:pos="283"/>
                <w:tab w:val="left" w:pos="709"/>
                <w:tab w:val="left" w:pos="851"/>
              </w:tabs>
              <w:jc w:val="left"/>
              <w:rPr>
                <w:sz w:val="22"/>
                <w:szCs w:val="22"/>
              </w:rPr>
            </w:pPr>
            <w:r w:rsidRPr="00036F21">
              <w:rPr>
                <w:sz w:val="22"/>
                <w:szCs w:val="22"/>
              </w:rPr>
              <w:t xml:space="preserve">Объект 4: Забайкальский край, </w:t>
            </w:r>
            <w:proofErr w:type="spellStart"/>
            <w:r w:rsidRPr="00036F21">
              <w:rPr>
                <w:sz w:val="22"/>
                <w:szCs w:val="22"/>
              </w:rPr>
              <w:t>Кыринский</w:t>
            </w:r>
            <w:proofErr w:type="spellEnd"/>
            <w:r w:rsidRPr="00036F21">
              <w:rPr>
                <w:sz w:val="22"/>
                <w:szCs w:val="22"/>
              </w:rPr>
              <w:t xml:space="preserve"> район, </w:t>
            </w:r>
            <w:proofErr w:type="gramStart"/>
            <w:r w:rsidRPr="00036F21">
              <w:rPr>
                <w:sz w:val="22"/>
                <w:szCs w:val="22"/>
              </w:rPr>
              <w:t>с</w:t>
            </w:r>
            <w:proofErr w:type="gramEnd"/>
            <w:r w:rsidRPr="00036F21">
              <w:rPr>
                <w:sz w:val="22"/>
                <w:szCs w:val="22"/>
              </w:rPr>
              <w:t xml:space="preserve">. </w:t>
            </w:r>
            <w:proofErr w:type="gramStart"/>
            <w:r w:rsidRPr="00036F21">
              <w:rPr>
                <w:sz w:val="22"/>
                <w:szCs w:val="22"/>
              </w:rPr>
              <w:t>Кыра</w:t>
            </w:r>
            <w:proofErr w:type="gramEnd"/>
            <w:r w:rsidRPr="00036F21">
              <w:rPr>
                <w:sz w:val="22"/>
                <w:szCs w:val="22"/>
              </w:rPr>
              <w:t>,  ул. Комсомольская, 29. (административное здание и гараж)</w:t>
            </w:r>
          </w:p>
          <w:p w:rsidR="00355781" w:rsidRPr="00036F21" w:rsidRDefault="00371A7E">
            <w:pPr>
              <w:pStyle w:val="Style7"/>
              <w:tabs>
                <w:tab w:val="left" w:pos="283"/>
                <w:tab w:val="left" w:pos="709"/>
                <w:tab w:val="left" w:pos="851"/>
              </w:tabs>
              <w:jc w:val="left"/>
              <w:rPr>
                <w:sz w:val="22"/>
                <w:szCs w:val="22"/>
              </w:rPr>
            </w:pPr>
            <w:r w:rsidRPr="00036F21">
              <w:rPr>
                <w:sz w:val="22"/>
                <w:szCs w:val="22"/>
              </w:rPr>
              <w:t xml:space="preserve">Объект 5: </w:t>
            </w:r>
            <w:proofErr w:type="gramStart"/>
            <w:r w:rsidRPr="00036F21">
              <w:rPr>
                <w:sz w:val="22"/>
                <w:szCs w:val="22"/>
              </w:rPr>
              <w:t xml:space="preserve">Забайкальский край, </w:t>
            </w:r>
            <w:proofErr w:type="spellStart"/>
            <w:r w:rsidRPr="00036F21">
              <w:rPr>
                <w:sz w:val="22"/>
                <w:szCs w:val="22"/>
              </w:rPr>
              <w:t>Могойтуйский</w:t>
            </w:r>
            <w:proofErr w:type="spellEnd"/>
            <w:r w:rsidRPr="00036F21">
              <w:rPr>
                <w:sz w:val="22"/>
                <w:szCs w:val="22"/>
              </w:rPr>
              <w:t xml:space="preserve"> район, п. Могойтуй,  пер. Пионерский, 5. (административное здание)</w:t>
            </w:r>
            <w:proofErr w:type="gramEnd"/>
          </w:p>
          <w:p w:rsidR="00355781" w:rsidRPr="00036F21" w:rsidRDefault="00371A7E">
            <w:pPr>
              <w:pStyle w:val="Style7"/>
              <w:tabs>
                <w:tab w:val="left" w:pos="283"/>
                <w:tab w:val="left" w:pos="709"/>
                <w:tab w:val="left" w:pos="851"/>
              </w:tabs>
              <w:jc w:val="left"/>
              <w:rPr>
                <w:sz w:val="22"/>
                <w:szCs w:val="22"/>
              </w:rPr>
            </w:pPr>
            <w:r w:rsidRPr="00036F21">
              <w:rPr>
                <w:sz w:val="22"/>
                <w:szCs w:val="22"/>
              </w:rPr>
              <w:t xml:space="preserve">Объект 6: Забайкальский край, </w:t>
            </w:r>
            <w:proofErr w:type="spellStart"/>
            <w:r w:rsidRPr="00036F21">
              <w:rPr>
                <w:sz w:val="22"/>
                <w:szCs w:val="22"/>
              </w:rPr>
              <w:t>Оловяннинский</w:t>
            </w:r>
            <w:proofErr w:type="spellEnd"/>
            <w:r w:rsidRPr="00036F21">
              <w:rPr>
                <w:sz w:val="22"/>
                <w:szCs w:val="22"/>
              </w:rPr>
              <w:t xml:space="preserve"> район, п. </w:t>
            </w:r>
            <w:proofErr w:type="gramStart"/>
            <w:r w:rsidRPr="00036F21">
              <w:rPr>
                <w:sz w:val="22"/>
                <w:szCs w:val="22"/>
              </w:rPr>
              <w:t>Оловянная</w:t>
            </w:r>
            <w:proofErr w:type="gramEnd"/>
            <w:r w:rsidRPr="00036F21">
              <w:rPr>
                <w:sz w:val="22"/>
                <w:szCs w:val="22"/>
              </w:rPr>
              <w:t>, ул. Московская, 50. (помещение в административном здании)</w:t>
            </w:r>
          </w:p>
          <w:p w:rsidR="00355781" w:rsidRPr="00036F21" w:rsidRDefault="00371A7E">
            <w:pPr>
              <w:pStyle w:val="Style7"/>
              <w:tabs>
                <w:tab w:val="left" w:pos="283"/>
                <w:tab w:val="left" w:pos="709"/>
                <w:tab w:val="left" w:pos="851"/>
              </w:tabs>
              <w:jc w:val="left"/>
              <w:rPr>
                <w:sz w:val="22"/>
                <w:szCs w:val="22"/>
              </w:rPr>
            </w:pPr>
            <w:r w:rsidRPr="00036F21">
              <w:rPr>
                <w:sz w:val="22"/>
                <w:szCs w:val="22"/>
              </w:rPr>
              <w:t xml:space="preserve">Объект 7: Забайкальский край, </w:t>
            </w:r>
            <w:proofErr w:type="spellStart"/>
            <w:r w:rsidRPr="00036F21">
              <w:rPr>
                <w:sz w:val="22"/>
                <w:szCs w:val="22"/>
              </w:rPr>
              <w:t>Ононский</w:t>
            </w:r>
            <w:proofErr w:type="spellEnd"/>
            <w:r w:rsidRPr="00036F21">
              <w:rPr>
                <w:sz w:val="22"/>
                <w:szCs w:val="22"/>
              </w:rPr>
              <w:t xml:space="preserve"> район, с. Нижний Цасучей,  ул. Ленина, 50. (административное здание)</w:t>
            </w:r>
          </w:p>
          <w:p w:rsidR="00355781" w:rsidRPr="00036F21" w:rsidRDefault="00371A7E">
            <w:pPr>
              <w:pStyle w:val="Style7"/>
              <w:tabs>
                <w:tab w:val="left" w:pos="283"/>
                <w:tab w:val="left" w:pos="709"/>
                <w:tab w:val="left" w:pos="851"/>
              </w:tabs>
              <w:jc w:val="left"/>
              <w:rPr>
                <w:sz w:val="22"/>
                <w:szCs w:val="22"/>
              </w:rPr>
            </w:pPr>
            <w:r w:rsidRPr="00036F21">
              <w:rPr>
                <w:sz w:val="22"/>
                <w:szCs w:val="22"/>
              </w:rPr>
              <w:t xml:space="preserve">Объект 8: Забайкальский край, Агинский район, </w:t>
            </w:r>
            <w:proofErr w:type="spellStart"/>
            <w:r w:rsidRPr="00036F21">
              <w:rPr>
                <w:sz w:val="22"/>
                <w:szCs w:val="22"/>
              </w:rPr>
              <w:t>пгт</w:t>
            </w:r>
            <w:proofErr w:type="spellEnd"/>
            <w:r w:rsidRPr="00036F21">
              <w:rPr>
                <w:sz w:val="22"/>
                <w:szCs w:val="22"/>
              </w:rPr>
              <w:t>. Агинское,  ул. Ленина, 70 А. (административное здание и гараж)</w:t>
            </w:r>
          </w:p>
        </w:tc>
      </w:tr>
      <w:tr w:rsidR="00355781" w:rsidRPr="00036F21" w:rsidTr="00FD31C2">
        <w:trPr>
          <w:trHeight w:val="584"/>
        </w:trPr>
        <w:tc>
          <w:tcPr>
            <w:tcW w:w="3392" w:type="dxa"/>
            <w:tcBorders>
              <w:top w:val="single" w:sz="4" w:space="0" w:color="000001"/>
              <w:left w:val="single" w:sz="4" w:space="0" w:color="000001"/>
              <w:bottom w:val="single" w:sz="4" w:space="0" w:color="000001"/>
            </w:tcBorders>
            <w:shd w:val="clear" w:color="auto" w:fill="auto"/>
            <w:tcMar>
              <w:left w:w="53" w:type="dxa"/>
            </w:tcMar>
            <w:vAlign w:val="center"/>
          </w:tcPr>
          <w:p w:rsidR="00355781" w:rsidRPr="00036F21" w:rsidRDefault="00371A7E">
            <w:pPr>
              <w:pStyle w:val="Style7"/>
              <w:tabs>
                <w:tab w:val="left" w:pos="283"/>
                <w:tab w:val="left" w:pos="709"/>
                <w:tab w:val="left" w:pos="851"/>
              </w:tabs>
              <w:jc w:val="left"/>
              <w:rPr>
                <w:sz w:val="22"/>
                <w:szCs w:val="22"/>
              </w:rPr>
            </w:pPr>
            <w:r w:rsidRPr="00036F21">
              <w:rPr>
                <w:sz w:val="22"/>
                <w:szCs w:val="22"/>
              </w:rPr>
              <w:t>Наименование оказываемых услуг:</w:t>
            </w:r>
          </w:p>
        </w:tc>
        <w:tc>
          <w:tcPr>
            <w:tcW w:w="7234"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355781" w:rsidRPr="00036F21" w:rsidRDefault="00371A7E">
            <w:pPr>
              <w:pStyle w:val="Style7"/>
              <w:tabs>
                <w:tab w:val="left" w:pos="283"/>
                <w:tab w:val="left" w:pos="709"/>
                <w:tab w:val="left" w:pos="851"/>
              </w:tabs>
              <w:jc w:val="left"/>
              <w:rPr>
                <w:sz w:val="22"/>
                <w:szCs w:val="22"/>
              </w:rPr>
            </w:pPr>
            <w:r w:rsidRPr="00036F21">
              <w:rPr>
                <w:sz w:val="22"/>
                <w:szCs w:val="22"/>
              </w:rPr>
              <w:t>Оказание услуг по техническому обслуживанию средств охранно-пожарной сигнализации</w:t>
            </w:r>
          </w:p>
        </w:tc>
      </w:tr>
      <w:tr w:rsidR="00355781" w:rsidRPr="00036F21" w:rsidTr="00FD31C2">
        <w:trPr>
          <w:trHeight w:val="104"/>
        </w:trPr>
        <w:tc>
          <w:tcPr>
            <w:tcW w:w="3392" w:type="dxa"/>
            <w:tcBorders>
              <w:top w:val="single" w:sz="4" w:space="0" w:color="000001"/>
              <w:left w:val="single" w:sz="4" w:space="0" w:color="000001"/>
              <w:bottom w:val="single" w:sz="4" w:space="0" w:color="000001"/>
            </w:tcBorders>
            <w:shd w:val="clear" w:color="auto" w:fill="auto"/>
            <w:tcMar>
              <w:left w:w="53" w:type="dxa"/>
            </w:tcMar>
            <w:vAlign w:val="center"/>
          </w:tcPr>
          <w:p w:rsidR="00355781" w:rsidRPr="00036F21" w:rsidRDefault="00371A7E">
            <w:pPr>
              <w:pStyle w:val="Style7"/>
              <w:tabs>
                <w:tab w:val="left" w:pos="283"/>
                <w:tab w:val="left" w:pos="709"/>
                <w:tab w:val="left" w:pos="851"/>
              </w:tabs>
              <w:jc w:val="left"/>
              <w:rPr>
                <w:sz w:val="22"/>
                <w:szCs w:val="22"/>
              </w:rPr>
            </w:pPr>
            <w:r w:rsidRPr="00036F21">
              <w:rPr>
                <w:sz w:val="22"/>
                <w:szCs w:val="22"/>
              </w:rPr>
              <w:t>Срок оказания услуг:</w:t>
            </w:r>
          </w:p>
        </w:tc>
        <w:tc>
          <w:tcPr>
            <w:tcW w:w="7234"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355781" w:rsidRPr="00036F21" w:rsidRDefault="00371A7E">
            <w:pPr>
              <w:pStyle w:val="Style7"/>
              <w:tabs>
                <w:tab w:val="left" w:pos="283"/>
                <w:tab w:val="left" w:pos="709"/>
                <w:tab w:val="left" w:pos="851"/>
              </w:tabs>
              <w:jc w:val="left"/>
              <w:rPr>
                <w:sz w:val="22"/>
                <w:szCs w:val="22"/>
              </w:rPr>
            </w:pPr>
            <w:r w:rsidRPr="00036F21">
              <w:rPr>
                <w:sz w:val="22"/>
                <w:szCs w:val="22"/>
              </w:rPr>
              <w:t>ежемесячно с 01.07.2024г. по 31.12.2024 г. (включительно)</w:t>
            </w:r>
          </w:p>
        </w:tc>
      </w:tr>
    </w:tbl>
    <w:p w:rsidR="00355781" w:rsidRPr="00036F21" w:rsidRDefault="00355781">
      <w:pPr>
        <w:pStyle w:val="af0"/>
        <w:jc w:val="center"/>
        <w:rPr>
          <w:sz w:val="22"/>
          <w:szCs w:val="22"/>
        </w:rPr>
      </w:pPr>
    </w:p>
    <w:p w:rsidR="00355781" w:rsidRPr="00036F21" w:rsidRDefault="00371A7E">
      <w:pPr>
        <w:spacing w:line="360" w:lineRule="auto"/>
        <w:ind w:firstLine="709"/>
        <w:jc w:val="center"/>
        <w:rPr>
          <w:sz w:val="22"/>
          <w:szCs w:val="22"/>
        </w:rPr>
      </w:pPr>
      <w:r w:rsidRPr="00036F21">
        <w:rPr>
          <w:b/>
          <w:sz w:val="22"/>
          <w:szCs w:val="22"/>
          <w:lang w:val="en-US"/>
        </w:rPr>
        <w:t>I</w:t>
      </w:r>
      <w:r w:rsidRPr="00036F21">
        <w:rPr>
          <w:b/>
          <w:sz w:val="22"/>
          <w:szCs w:val="22"/>
        </w:rPr>
        <w:t>. Общие требования</w:t>
      </w:r>
    </w:p>
    <w:p w:rsidR="00355781" w:rsidRPr="00036F21" w:rsidRDefault="00371A7E">
      <w:pPr>
        <w:ind w:firstLine="709"/>
        <w:jc w:val="both"/>
        <w:rPr>
          <w:b/>
          <w:bCs/>
          <w:sz w:val="22"/>
          <w:szCs w:val="22"/>
        </w:rPr>
      </w:pPr>
      <w:r w:rsidRPr="00036F21">
        <w:rPr>
          <w:sz w:val="22"/>
          <w:szCs w:val="22"/>
        </w:rPr>
        <w:t>Техническое обслуживание охранно – пожарной сигнализации (далее – ТО ОПС) заключается в проведении регламентных работ и осуществляется в соответствии с Федеральным законом № 123-ФЗ от 22.07.2008г. «Технический регламент о требованиях пожарн</w:t>
      </w:r>
      <w:r w:rsidR="00FD31C2" w:rsidRPr="00036F21">
        <w:rPr>
          <w:sz w:val="22"/>
          <w:szCs w:val="22"/>
        </w:rPr>
        <w:t xml:space="preserve">ой безопасности», РД 009-01-96 </w:t>
      </w:r>
      <w:r w:rsidRPr="00036F21">
        <w:rPr>
          <w:sz w:val="22"/>
          <w:szCs w:val="22"/>
        </w:rPr>
        <w:t>Система руководящих док</w:t>
      </w:r>
      <w:r w:rsidR="00FD31C2" w:rsidRPr="00036F21">
        <w:rPr>
          <w:sz w:val="22"/>
          <w:szCs w:val="22"/>
        </w:rPr>
        <w:t>ументов по пожарной автоматике «</w:t>
      </w:r>
      <w:r w:rsidRPr="00036F21">
        <w:rPr>
          <w:sz w:val="22"/>
          <w:szCs w:val="22"/>
        </w:rPr>
        <w:t xml:space="preserve">Установки пожарной автоматики. Правила технического содержания», РД 009-02-96 «Установки пожарной автоматики. Техническое обслуживание и планово-предупредительный ремонт", ГОСТ </w:t>
      </w:r>
      <w:proofErr w:type="gramStart"/>
      <w:r w:rsidRPr="00036F21">
        <w:rPr>
          <w:sz w:val="22"/>
          <w:szCs w:val="22"/>
        </w:rPr>
        <w:t>Р</w:t>
      </w:r>
      <w:proofErr w:type="gramEnd"/>
      <w:r w:rsidRPr="00036F21">
        <w:rPr>
          <w:sz w:val="22"/>
          <w:szCs w:val="22"/>
        </w:rPr>
        <w:t xml:space="preserve"> 54101-2010 «Средства автоматизации и системы управления. Средства и системы обеспечения безопасности. Техническое обслуживание и текущий ремонт» и действующими нормативными документами по охране труда.</w:t>
      </w:r>
    </w:p>
    <w:p w:rsidR="00355781" w:rsidRPr="00036F21" w:rsidRDefault="00371A7E">
      <w:pPr>
        <w:shd w:val="clear" w:color="auto" w:fill="FFFFFF"/>
        <w:spacing w:line="276" w:lineRule="auto"/>
        <w:ind w:firstLine="709"/>
        <w:jc w:val="both"/>
        <w:rPr>
          <w:sz w:val="22"/>
          <w:szCs w:val="22"/>
        </w:rPr>
      </w:pPr>
      <w:r w:rsidRPr="00036F21">
        <w:rPr>
          <w:b/>
          <w:bCs/>
          <w:sz w:val="22"/>
          <w:szCs w:val="22"/>
        </w:rPr>
        <w:t>Оказание услуг осуществляется с учетом следующих требований:</w:t>
      </w:r>
    </w:p>
    <w:p w:rsidR="00355781" w:rsidRPr="00036F21" w:rsidRDefault="00371A7E">
      <w:pPr>
        <w:shd w:val="clear" w:color="auto" w:fill="FFFFFF"/>
        <w:ind w:firstLine="709"/>
        <w:jc w:val="both"/>
        <w:rPr>
          <w:sz w:val="22"/>
          <w:szCs w:val="22"/>
        </w:rPr>
      </w:pPr>
      <w:r w:rsidRPr="00036F21">
        <w:rPr>
          <w:sz w:val="22"/>
          <w:szCs w:val="22"/>
        </w:rPr>
        <w:t>Исполнитель несет ответственность за исправность системы ОПС и обеспечивает поддержание работоспособного состояния системы ОПС в процессе эксплуатации путем:</w:t>
      </w:r>
    </w:p>
    <w:p w:rsidR="00355781" w:rsidRPr="00036F21" w:rsidRDefault="0092720C">
      <w:pPr>
        <w:widowControl w:val="0"/>
        <w:numPr>
          <w:ilvl w:val="0"/>
          <w:numId w:val="1"/>
        </w:numPr>
        <w:shd w:val="clear" w:color="auto" w:fill="FFFFFF"/>
        <w:tabs>
          <w:tab w:val="left" w:pos="878"/>
        </w:tabs>
        <w:ind w:firstLine="709"/>
        <w:jc w:val="both"/>
        <w:rPr>
          <w:sz w:val="22"/>
          <w:szCs w:val="22"/>
        </w:rPr>
      </w:pPr>
      <w:r>
        <w:rPr>
          <w:sz w:val="22"/>
          <w:szCs w:val="22"/>
        </w:rPr>
        <w:t xml:space="preserve">          </w:t>
      </w:r>
      <w:r w:rsidR="00371A7E" w:rsidRPr="00036F21">
        <w:rPr>
          <w:sz w:val="22"/>
          <w:szCs w:val="22"/>
        </w:rPr>
        <w:t>планового периодического проведения профилактических работ системы ОПС, в количестве не менее двух сотрудников, а в случае сбоя в работе системы – по мере возникновения неисправностей и осуществления ремонта вышедшего из строя оборудования;</w:t>
      </w:r>
    </w:p>
    <w:p w:rsidR="00355781" w:rsidRPr="00036F21" w:rsidRDefault="00371A7E">
      <w:pPr>
        <w:widowControl w:val="0"/>
        <w:numPr>
          <w:ilvl w:val="0"/>
          <w:numId w:val="2"/>
        </w:numPr>
        <w:shd w:val="clear" w:color="auto" w:fill="FFFFFF"/>
        <w:tabs>
          <w:tab w:val="clear" w:pos="720"/>
          <w:tab w:val="left" w:pos="715"/>
        </w:tabs>
        <w:ind w:firstLine="709"/>
        <w:jc w:val="both"/>
        <w:rPr>
          <w:sz w:val="22"/>
          <w:szCs w:val="22"/>
        </w:rPr>
      </w:pPr>
      <w:r w:rsidRPr="00036F21">
        <w:rPr>
          <w:sz w:val="22"/>
          <w:szCs w:val="22"/>
        </w:rPr>
        <w:t>проведения работ по техническому обслуживанию в соответствии с техническими паспортами оборудования;</w:t>
      </w:r>
    </w:p>
    <w:p w:rsidR="00355781" w:rsidRPr="00036F21" w:rsidRDefault="00371A7E">
      <w:pPr>
        <w:widowControl w:val="0"/>
        <w:numPr>
          <w:ilvl w:val="0"/>
          <w:numId w:val="2"/>
        </w:numPr>
        <w:shd w:val="clear" w:color="auto" w:fill="FFFFFF"/>
        <w:tabs>
          <w:tab w:val="clear" w:pos="720"/>
          <w:tab w:val="left" w:pos="715"/>
        </w:tabs>
        <w:ind w:firstLine="709"/>
        <w:jc w:val="both"/>
        <w:rPr>
          <w:sz w:val="22"/>
          <w:szCs w:val="22"/>
        </w:rPr>
      </w:pPr>
      <w:r w:rsidRPr="00036F21">
        <w:rPr>
          <w:sz w:val="22"/>
          <w:szCs w:val="22"/>
        </w:rPr>
        <w:t>контрольно-проверочных работ (контроль готовности технических средств, в определении необходимости настройки, регулировки, выявлении повреждений, неисправностей и частичных отказов);</w:t>
      </w:r>
    </w:p>
    <w:p w:rsidR="00355781" w:rsidRPr="00036F21" w:rsidRDefault="00371A7E">
      <w:pPr>
        <w:widowControl w:val="0"/>
        <w:numPr>
          <w:ilvl w:val="0"/>
          <w:numId w:val="2"/>
        </w:numPr>
        <w:shd w:val="clear" w:color="auto" w:fill="FFFFFF"/>
        <w:tabs>
          <w:tab w:val="clear" w:pos="720"/>
          <w:tab w:val="left" w:pos="715"/>
        </w:tabs>
        <w:ind w:firstLine="709"/>
        <w:jc w:val="both"/>
        <w:rPr>
          <w:sz w:val="22"/>
          <w:szCs w:val="22"/>
        </w:rPr>
      </w:pPr>
      <w:r w:rsidRPr="00036F21">
        <w:rPr>
          <w:sz w:val="22"/>
          <w:szCs w:val="22"/>
        </w:rPr>
        <w:t>регулировочно-настроечных работ;</w:t>
      </w:r>
    </w:p>
    <w:p w:rsidR="00355781" w:rsidRPr="00036F21" w:rsidRDefault="00371A7E">
      <w:pPr>
        <w:shd w:val="clear" w:color="auto" w:fill="FFFFFF"/>
        <w:ind w:firstLine="709"/>
        <w:jc w:val="both"/>
        <w:rPr>
          <w:sz w:val="22"/>
          <w:szCs w:val="22"/>
        </w:rPr>
      </w:pPr>
      <w:r w:rsidRPr="00036F21">
        <w:rPr>
          <w:sz w:val="22"/>
          <w:szCs w:val="22"/>
        </w:rPr>
        <w:t>- выявления повреждений, неисправностей и частичных отказов;</w:t>
      </w:r>
    </w:p>
    <w:p w:rsidR="00355781" w:rsidRPr="00036F21" w:rsidRDefault="00371A7E">
      <w:pPr>
        <w:widowControl w:val="0"/>
        <w:numPr>
          <w:ilvl w:val="0"/>
          <w:numId w:val="2"/>
        </w:numPr>
        <w:shd w:val="clear" w:color="auto" w:fill="FFFFFF"/>
        <w:tabs>
          <w:tab w:val="clear" w:pos="720"/>
          <w:tab w:val="left" w:pos="715"/>
        </w:tabs>
        <w:ind w:firstLine="709"/>
        <w:jc w:val="both"/>
        <w:rPr>
          <w:sz w:val="22"/>
          <w:szCs w:val="22"/>
        </w:rPr>
      </w:pPr>
      <w:r w:rsidRPr="00036F21">
        <w:rPr>
          <w:sz w:val="22"/>
          <w:szCs w:val="22"/>
        </w:rPr>
        <w:t>ликвидации последствий воздействия на установки неблагоприятных производственных и иных условий;</w:t>
      </w:r>
    </w:p>
    <w:p w:rsidR="00355781" w:rsidRPr="00036F21" w:rsidRDefault="00371A7E">
      <w:pPr>
        <w:widowControl w:val="0"/>
        <w:numPr>
          <w:ilvl w:val="0"/>
          <w:numId w:val="2"/>
        </w:numPr>
        <w:shd w:val="clear" w:color="auto" w:fill="FFFFFF"/>
        <w:tabs>
          <w:tab w:val="clear" w:pos="720"/>
          <w:tab w:val="left" w:pos="715"/>
        </w:tabs>
        <w:ind w:firstLine="709"/>
        <w:jc w:val="both"/>
        <w:rPr>
          <w:sz w:val="22"/>
          <w:szCs w:val="22"/>
        </w:rPr>
      </w:pPr>
      <w:r w:rsidRPr="00036F21">
        <w:rPr>
          <w:sz w:val="22"/>
          <w:szCs w:val="22"/>
        </w:rPr>
        <w:t>ремонта, замены вышедших из строя узлов и деталей;</w:t>
      </w:r>
    </w:p>
    <w:p w:rsidR="00355781" w:rsidRPr="00036F21" w:rsidRDefault="00371A7E">
      <w:pPr>
        <w:widowControl w:val="0"/>
        <w:numPr>
          <w:ilvl w:val="0"/>
          <w:numId w:val="3"/>
        </w:numPr>
        <w:shd w:val="clear" w:color="auto" w:fill="FFFFFF"/>
        <w:tabs>
          <w:tab w:val="left" w:pos="773"/>
        </w:tabs>
        <w:ind w:firstLine="709"/>
        <w:jc w:val="both"/>
        <w:rPr>
          <w:sz w:val="22"/>
          <w:szCs w:val="22"/>
        </w:rPr>
      </w:pPr>
      <w:r w:rsidRPr="00036F21">
        <w:rPr>
          <w:sz w:val="22"/>
          <w:szCs w:val="22"/>
        </w:rPr>
        <w:t>устранения неисправностей по вызову Заказчика;</w:t>
      </w:r>
    </w:p>
    <w:p w:rsidR="00355781" w:rsidRPr="00036F21" w:rsidRDefault="00371A7E">
      <w:pPr>
        <w:widowControl w:val="0"/>
        <w:numPr>
          <w:ilvl w:val="0"/>
          <w:numId w:val="3"/>
        </w:numPr>
        <w:shd w:val="clear" w:color="auto" w:fill="FFFFFF"/>
        <w:tabs>
          <w:tab w:val="left" w:pos="773"/>
        </w:tabs>
        <w:ind w:firstLine="709"/>
        <w:jc w:val="both"/>
        <w:rPr>
          <w:sz w:val="22"/>
          <w:szCs w:val="22"/>
        </w:rPr>
      </w:pPr>
      <w:r w:rsidRPr="00036F21">
        <w:rPr>
          <w:sz w:val="22"/>
          <w:szCs w:val="22"/>
        </w:rPr>
        <w:t xml:space="preserve">замены неработоспособных приборов, плат, кабелей, проводов и других компонентов </w:t>
      </w:r>
      <w:proofErr w:type="gramStart"/>
      <w:r w:rsidRPr="00036F21">
        <w:rPr>
          <w:sz w:val="22"/>
          <w:szCs w:val="22"/>
        </w:rPr>
        <w:t>на</w:t>
      </w:r>
      <w:proofErr w:type="gramEnd"/>
      <w:r w:rsidRPr="00036F21">
        <w:rPr>
          <w:sz w:val="22"/>
          <w:szCs w:val="22"/>
        </w:rPr>
        <w:t xml:space="preserve"> исправные однотипные или функционально эквивалентные заменяемым;</w:t>
      </w:r>
    </w:p>
    <w:p w:rsidR="00355781" w:rsidRPr="00036F21" w:rsidRDefault="00371A7E">
      <w:pPr>
        <w:shd w:val="clear" w:color="auto" w:fill="FFFFFF"/>
        <w:tabs>
          <w:tab w:val="left" w:pos="869"/>
        </w:tabs>
        <w:ind w:firstLine="709"/>
        <w:jc w:val="both"/>
        <w:rPr>
          <w:sz w:val="22"/>
          <w:szCs w:val="22"/>
        </w:rPr>
      </w:pPr>
      <w:r w:rsidRPr="00036F21">
        <w:rPr>
          <w:sz w:val="22"/>
          <w:szCs w:val="22"/>
        </w:rPr>
        <w:t>-</w:t>
      </w:r>
      <w:r w:rsidRPr="00036F21">
        <w:rPr>
          <w:sz w:val="22"/>
          <w:szCs w:val="22"/>
        </w:rPr>
        <w:tab/>
        <w:t>оказания помощи Заказчику в вопросах, касающихся  эксплуатации оборудования.</w:t>
      </w:r>
    </w:p>
    <w:p w:rsidR="00355781" w:rsidRPr="00036F21" w:rsidRDefault="00371A7E">
      <w:pPr>
        <w:shd w:val="clear" w:color="auto" w:fill="FFFFFF"/>
        <w:tabs>
          <w:tab w:val="left" w:pos="869"/>
        </w:tabs>
        <w:ind w:firstLine="709"/>
        <w:jc w:val="both"/>
        <w:rPr>
          <w:sz w:val="22"/>
          <w:szCs w:val="22"/>
        </w:rPr>
      </w:pPr>
      <w:r w:rsidRPr="00036F21">
        <w:rPr>
          <w:sz w:val="22"/>
          <w:szCs w:val="22"/>
        </w:rPr>
        <w:t>Исполнитель проводит:</w:t>
      </w:r>
    </w:p>
    <w:p w:rsidR="00355781" w:rsidRPr="00036F21" w:rsidRDefault="00371A7E">
      <w:pPr>
        <w:shd w:val="clear" w:color="auto" w:fill="FFFFFF"/>
        <w:tabs>
          <w:tab w:val="left" w:pos="869"/>
        </w:tabs>
        <w:ind w:firstLine="709"/>
        <w:jc w:val="both"/>
        <w:rPr>
          <w:sz w:val="22"/>
          <w:szCs w:val="22"/>
        </w:rPr>
      </w:pPr>
      <w:proofErr w:type="gramStart"/>
      <w:r w:rsidRPr="00036F21">
        <w:rPr>
          <w:sz w:val="22"/>
          <w:szCs w:val="22"/>
        </w:rPr>
        <w:t xml:space="preserve">- внешний осмотр составных частей системы, сигнализационной части – приемно-контрольных приборов, шлейфа сигнализации и т.д., на отсутствие механических повреждений, грязи, пыли, прочности креплений, наличие пломб и т.п. </w:t>
      </w:r>
      <w:proofErr w:type="gramEnd"/>
    </w:p>
    <w:p w:rsidR="00355781" w:rsidRPr="00036F21" w:rsidRDefault="00371A7E">
      <w:pPr>
        <w:shd w:val="clear" w:color="auto" w:fill="FFFFFF"/>
        <w:tabs>
          <w:tab w:val="left" w:pos="869"/>
          <w:tab w:val="left" w:pos="7589"/>
        </w:tabs>
        <w:ind w:firstLine="709"/>
        <w:jc w:val="both"/>
        <w:rPr>
          <w:sz w:val="22"/>
          <w:szCs w:val="22"/>
        </w:rPr>
      </w:pPr>
      <w:r w:rsidRPr="00036F21">
        <w:rPr>
          <w:sz w:val="22"/>
          <w:szCs w:val="22"/>
        </w:rPr>
        <w:lastRenderedPageBreak/>
        <w:t>-</w:t>
      </w:r>
      <w:r w:rsidRPr="00036F21">
        <w:rPr>
          <w:sz w:val="22"/>
          <w:szCs w:val="22"/>
        </w:rPr>
        <w:tab/>
        <w:t xml:space="preserve">контроль основного и резервного источников питания, проверку автоматического переключения питания с рабочего ввода </w:t>
      </w:r>
      <w:proofErr w:type="gramStart"/>
      <w:r w:rsidRPr="00036F21">
        <w:rPr>
          <w:sz w:val="22"/>
          <w:szCs w:val="22"/>
        </w:rPr>
        <w:t>на</w:t>
      </w:r>
      <w:proofErr w:type="gramEnd"/>
      <w:r w:rsidRPr="00036F21">
        <w:rPr>
          <w:sz w:val="22"/>
          <w:szCs w:val="22"/>
        </w:rPr>
        <w:t xml:space="preserve"> резервный;</w:t>
      </w:r>
    </w:p>
    <w:p w:rsidR="00355781" w:rsidRPr="00036F21" w:rsidRDefault="00371A7E">
      <w:pPr>
        <w:shd w:val="clear" w:color="auto" w:fill="FFFFFF"/>
        <w:tabs>
          <w:tab w:val="left" w:pos="936"/>
        </w:tabs>
        <w:ind w:firstLine="709"/>
        <w:jc w:val="both"/>
        <w:rPr>
          <w:sz w:val="22"/>
          <w:szCs w:val="22"/>
        </w:rPr>
      </w:pPr>
      <w:r w:rsidRPr="00036F21">
        <w:rPr>
          <w:sz w:val="22"/>
          <w:szCs w:val="22"/>
        </w:rPr>
        <w:t>-</w:t>
      </w:r>
      <w:r w:rsidRPr="00036F21">
        <w:rPr>
          <w:sz w:val="22"/>
          <w:szCs w:val="22"/>
        </w:rPr>
        <w:tab/>
        <w:t>проверку работоспособности системы в ручном режиме;</w:t>
      </w:r>
    </w:p>
    <w:p w:rsidR="00355781" w:rsidRPr="00036F21" w:rsidRDefault="00371A7E">
      <w:pPr>
        <w:shd w:val="clear" w:color="auto" w:fill="FFFFFF"/>
        <w:tabs>
          <w:tab w:val="left" w:pos="936"/>
        </w:tabs>
        <w:ind w:firstLine="709"/>
        <w:jc w:val="both"/>
        <w:rPr>
          <w:sz w:val="22"/>
          <w:szCs w:val="22"/>
        </w:rPr>
      </w:pPr>
      <w:r w:rsidRPr="00036F21">
        <w:rPr>
          <w:sz w:val="22"/>
          <w:szCs w:val="22"/>
        </w:rPr>
        <w:t>-</w:t>
      </w:r>
      <w:r w:rsidRPr="00036F21">
        <w:rPr>
          <w:sz w:val="22"/>
          <w:szCs w:val="22"/>
        </w:rPr>
        <w:tab/>
        <w:t>проверку значений напряжений на выходных клеммах источников электропитания;</w:t>
      </w:r>
    </w:p>
    <w:p w:rsidR="00355781" w:rsidRPr="00036F21" w:rsidRDefault="00371A7E">
      <w:pPr>
        <w:shd w:val="clear" w:color="auto" w:fill="FFFFFF"/>
        <w:tabs>
          <w:tab w:val="left" w:pos="936"/>
        </w:tabs>
        <w:ind w:firstLine="709"/>
        <w:jc w:val="both"/>
        <w:rPr>
          <w:sz w:val="22"/>
          <w:szCs w:val="22"/>
        </w:rPr>
      </w:pPr>
      <w:r w:rsidRPr="00036F21">
        <w:rPr>
          <w:sz w:val="22"/>
          <w:szCs w:val="22"/>
        </w:rPr>
        <w:t>- проверку надежности кабельных соединений оборудования, в случае обнаружения обрыва проводника или короткого замыкания – устранение неисправности на месте;</w:t>
      </w:r>
    </w:p>
    <w:p w:rsidR="00355781" w:rsidRPr="00036F21" w:rsidRDefault="00371A7E">
      <w:pPr>
        <w:shd w:val="clear" w:color="auto" w:fill="FFFFFF"/>
        <w:tabs>
          <w:tab w:val="left" w:pos="912"/>
        </w:tabs>
        <w:ind w:firstLine="709"/>
        <w:jc w:val="both"/>
        <w:rPr>
          <w:sz w:val="22"/>
          <w:szCs w:val="22"/>
        </w:rPr>
      </w:pPr>
      <w:r w:rsidRPr="00036F21">
        <w:rPr>
          <w:sz w:val="22"/>
          <w:szCs w:val="22"/>
        </w:rPr>
        <w:t>- профилактические работы   (предупреждение   отказов   путем   диагностирования и прогнозирования).</w:t>
      </w:r>
    </w:p>
    <w:p w:rsidR="00355781" w:rsidRPr="00036F21" w:rsidRDefault="00371A7E">
      <w:pPr>
        <w:shd w:val="clear" w:color="auto" w:fill="FFFFFF"/>
        <w:ind w:firstLine="709"/>
        <w:jc w:val="both"/>
        <w:rPr>
          <w:sz w:val="22"/>
          <w:szCs w:val="22"/>
        </w:rPr>
      </w:pPr>
      <w:r w:rsidRPr="00036F21">
        <w:rPr>
          <w:sz w:val="22"/>
          <w:szCs w:val="22"/>
        </w:rPr>
        <w:t>Исполнитель должен своевременно ликвидировать отказы в работе системы ОПС с момента подачи им заявки:</w:t>
      </w:r>
    </w:p>
    <w:p w:rsidR="00355781" w:rsidRPr="00036F21" w:rsidRDefault="00371A7E">
      <w:pPr>
        <w:widowControl w:val="0"/>
        <w:numPr>
          <w:ilvl w:val="0"/>
          <w:numId w:val="4"/>
        </w:numPr>
        <w:shd w:val="clear" w:color="auto" w:fill="FFFFFF"/>
        <w:tabs>
          <w:tab w:val="left" w:pos="802"/>
        </w:tabs>
        <w:ind w:firstLine="709"/>
        <w:jc w:val="both"/>
        <w:rPr>
          <w:sz w:val="22"/>
          <w:szCs w:val="22"/>
        </w:rPr>
      </w:pPr>
      <w:r w:rsidRPr="00036F21">
        <w:rPr>
          <w:sz w:val="22"/>
          <w:szCs w:val="22"/>
        </w:rPr>
        <w:t>мелкий ремонт – в течение шести часов;</w:t>
      </w:r>
    </w:p>
    <w:p w:rsidR="00355781" w:rsidRPr="00036F21" w:rsidRDefault="00371A7E">
      <w:pPr>
        <w:widowControl w:val="0"/>
        <w:numPr>
          <w:ilvl w:val="0"/>
          <w:numId w:val="4"/>
        </w:numPr>
        <w:shd w:val="clear" w:color="auto" w:fill="FFFFFF"/>
        <w:tabs>
          <w:tab w:val="left" w:pos="802"/>
        </w:tabs>
        <w:ind w:firstLine="709"/>
        <w:jc w:val="both"/>
        <w:rPr>
          <w:sz w:val="22"/>
          <w:szCs w:val="22"/>
        </w:rPr>
      </w:pPr>
      <w:r w:rsidRPr="00036F21">
        <w:rPr>
          <w:sz w:val="22"/>
          <w:szCs w:val="22"/>
        </w:rPr>
        <w:t>ремонт, связанный с заменой оборудования, по договоренности с Заказчиком.</w:t>
      </w:r>
    </w:p>
    <w:p w:rsidR="00355781" w:rsidRPr="00036F21" w:rsidRDefault="00371A7E">
      <w:pPr>
        <w:shd w:val="clear" w:color="auto" w:fill="FFFFFF"/>
        <w:ind w:firstLine="709"/>
        <w:jc w:val="both"/>
        <w:rPr>
          <w:b/>
          <w:bCs/>
          <w:sz w:val="22"/>
          <w:szCs w:val="22"/>
        </w:rPr>
      </w:pPr>
      <w:r w:rsidRPr="00036F21">
        <w:rPr>
          <w:sz w:val="22"/>
          <w:szCs w:val="22"/>
        </w:rPr>
        <w:t>Исполнитель, совместно с Заказчиком, должен вести журнал регистрации работ по техническому обслуживанию системы охранно-пожарной сигнализации.</w:t>
      </w:r>
    </w:p>
    <w:p w:rsidR="00355781" w:rsidRPr="00036F21" w:rsidRDefault="00371A7E">
      <w:pPr>
        <w:shd w:val="clear" w:color="auto" w:fill="FFFFFF"/>
        <w:spacing w:line="276" w:lineRule="auto"/>
        <w:ind w:firstLine="709"/>
        <w:jc w:val="both"/>
        <w:rPr>
          <w:sz w:val="22"/>
          <w:szCs w:val="22"/>
        </w:rPr>
      </w:pPr>
      <w:r w:rsidRPr="00036F21">
        <w:rPr>
          <w:b/>
          <w:bCs/>
          <w:sz w:val="22"/>
          <w:szCs w:val="22"/>
        </w:rPr>
        <w:t>Требование к безопасности оказываемых услуг:</w:t>
      </w:r>
    </w:p>
    <w:p w:rsidR="00355781" w:rsidRPr="00036F21" w:rsidRDefault="00371A7E">
      <w:pPr>
        <w:shd w:val="clear" w:color="auto" w:fill="FFFFFF"/>
        <w:ind w:firstLine="709"/>
        <w:jc w:val="both"/>
        <w:rPr>
          <w:sz w:val="22"/>
          <w:szCs w:val="22"/>
        </w:rPr>
      </w:pPr>
      <w:r w:rsidRPr="00036F21">
        <w:rPr>
          <w:sz w:val="22"/>
          <w:szCs w:val="22"/>
        </w:rPr>
        <w:t>Услуги должны оказываться в соответствии с нормами действующего законодательства РФ с</w:t>
      </w:r>
      <w:r w:rsidRPr="00036F21">
        <w:rPr>
          <w:rStyle w:val="ad"/>
          <w:sz w:val="22"/>
          <w:szCs w:val="22"/>
        </w:rPr>
        <w:footnoteReference w:id="1"/>
      </w:r>
      <w:r w:rsidRPr="00036F21">
        <w:rPr>
          <w:sz w:val="22"/>
          <w:szCs w:val="22"/>
        </w:rPr>
        <w:t xml:space="preserve"> обязательным выполнением норм и правил охраны труда, охранной безопасности, производственной санитарии и техники безопасности.</w:t>
      </w:r>
    </w:p>
    <w:p w:rsidR="00355781" w:rsidRPr="00036F21" w:rsidRDefault="00371A7E">
      <w:pPr>
        <w:ind w:firstLine="709"/>
        <w:jc w:val="both"/>
        <w:rPr>
          <w:b/>
          <w:sz w:val="22"/>
          <w:szCs w:val="22"/>
        </w:rPr>
      </w:pPr>
      <w:r w:rsidRPr="00036F21">
        <w:rPr>
          <w:sz w:val="22"/>
          <w:szCs w:val="22"/>
        </w:rPr>
        <w:t>Представители обслуживающей организации, осуществляющие ТО ОПС, должны производить регламентные работы в установленные сроки и вести соответствующую эксплуатационную документацию.</w:t>
      </w:r>
    </w:p>
    <w:p w:rsidR="00355781" w:rsidRPr="00036F21" w:rsidRDefault="00371A7E">
      <w:pPr>
        <w:spacing w:line="276" w:lineRule="auto"/>
        <w:ind w:firstLine="709"/>
        <w:jc w:val="both"/>
        <w:rPr>
          <w:sz w:val="22"/>
          <w:szCs w:val="22"/>
        </w:rPr>
      </w:pPr>
      <w:r w:rsidRPr="00036F21">
        <w:rPr>
          <w:b/>
          <w:sz w:val="22"/>
          <w:szCs w:val="22"/>
        </w:rPr>
        <w:t>Требования к Исполнителю:</w:t>
      </w:r>
    </w:p>
    <w:p w:rsidR="00355781" w:rsidRPr="00036F21" w:rsidRDefault="00371A7E">
      <w:pPr>
        <w:shd w:val="clear" w:color="auto" w:fill="FFFFFF"/>
        <w:ind w:firstLine="709"/>
        <w:jc w:val="both"/>
        <w:rPr>
          <w:sz w:val="22"/>
          <w:szCs w:val="22"/>
        </w:rPr>
      </w:pPr>
      <w:r w:rsidRPr="00036F21">
        <w:rPr>
          <w:sz w:val="22"/>
          <w:szCs w:val="22"/>
        </w:rPr>
        <w:t>Исполнитель должен иметь все необходимое технологическое оборудование, необходимое для оказания услуг.</w:t>
      </w:r>
    </w:p>
    <w:p w:rsidR="00355781" w:rsidRPr="00036F21" w:rsidRDefault="00371A7E">
      <w:pPr>
        <w:ind w:firstLine="709"/>
        <w:jc w:val="both"/>
        <w:rPr>
          <w:b/>
          <w:sz w:val="22"/>
          <w:szCs w:val="22"/>
        </w:rPr>
      </w:pPr>
      <w:r w:rsidRPr="00036F21">
        <w:rPr>
          <w:sz w:val="22"/>
          <w:szCs w:val="22"/>
        </w:rPr>
        <w:t>Исполнитель должен использовать для оказания услуг материалы и оборудование, имеющие соответствующие сертификаты, технические паспорта и другие документы, удостоверяющие их качество.</w:t>
      </w:r>
    </w:p>
    <w:p w:rsidR="00355781" w:rsidRPr="00036F21" w:rsidRDefault="00371A7E">
      <w:pPr>
        <w:spacing w:line="360" w:lineRule="auto"/>
        <w:ind w:firstLine="709"/>
        <w:jc w:val="both"/>
        <w:rPr>
          <w:b/>
          <w:bCs/>
          <w:sz w:val="22"/>
          <w:szCs w:val="22"/>
        </w:rPr>
      </w:pPr>
      <w:r w:rsidRPr="00036F21">
        <w:rPr>
          <w:b/>
          <w:sz w:val="22"/>
          <w:szCs w:val="22"/>
          <w:lang w:val="en-US"/>
        </w:rPr>
        <w:t>II</w:t>
      </w:r>
      <w:r w:rsidRPr="00036F21">
        <w:rPr>
          <w:sz w:val="22"/>
          <w:szCs w:val="22"/>
        </w:rPr>
        <w:t>. Состав оборудования, подлежащее техническому обслуживанию:</w:t>
      </w:r>
    </w:p>
    <w:tbl>
      <w:tblPr>
        <w:tblW w:w="10640" w:type="dxa"/>
        <w:tblInd w:w="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8" w:type="dxa"/>
        </w:tblCellMar>
        <w:tblLook w:val="0000" w:firstRow="0" w:lastRow="0" w:firstColumn="0" w:lastColumn="0" w:noHBand="0" w:noVBand="0"/>
      </w:tblPr>
      <w:tblGrid>
        <w:gridCol w:w="829"/>
        <w:gridCol w:w="5267"/>
        <w:gridCol w:w="2209"/>
        <w:gridCol w:w="2335"/>
      </w:tblGrid>
      <w:tr w:rsidR="0083133E" w:rsidTr="00481F54">
        <w:trPr>
          <w:trHeight w:val="333"/>
        </w:trPr>
        <w:tc>
          <w:tcPr>
            <w:tcW w:w="10639"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 xml:space="preserve">Объект № 1 Забайкальский край, Агинский район, п. Агинское,  ул. Б. </w:t>
            </w:r>
            <w:proofErr w:type="spellStart"/>
            <w:r w:rsidRPr="0083133E">
              <w:rPr>
                <w:b/>
                <w:bCs/>
                <w:sz w:val="22"/>
                <w:szCs w:val="22"/>
              </w:rPr>
              <w:t>Ринчино</w:t>
            </w:r>
            <w:proofErr w:type="spellEnd"/>
            <w:r w:rsidRPr="0083133E">
              <w:rPr>
                <w:b/>
                <w:bCs/>
                <w:sz w:val="22"/>
                <w:szCs w:val="22"/>
              </w:rPr>
              <w:t>, 73 (административное здание и тепловой пункт) Инв. номер А041433192040001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 xml:space="preserve">№ </w:t>
            </w:r>
            <w:proofErr w:type="gramStart"/>
            <w:r w:rsidRPr="0083133E">
              <w:rPr>
                <w:b/>
                <w:bCs/>
                <w:sz w:val="22"/>
                <w:szCs w:val="22"/>
              </w:rPr>
              <w:t>п</w:t>
            </w:r>
            <w:proofErr w:type="gramEnd"/>
            <w:r w:rsidRPr="0083133E">
              <w:rPr>
                <w:b/>
                <w:bCs/>
                <w:sz w:val="22"/>
                <w:szCs w:val="22"/>
              </w:rPr>
              <w:t>/п</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Наименование ТСО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Количество ТСО</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Кол-во условных установок</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 xml:space="preserve">Прибор приемно-контрольный охранно-пожарный Сигнал-20 </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1,8</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Источники вторичного питания ИВЭП-12-1,6</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5шт.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9</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3</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 xml:space="preserve">Розетка 1 местная </w:t>
            </w:r>
            <w:proofErr w:type="gramStart"/>
            <w:r w:rsidRPr="0083133E">
              <w:rPr>
                <w:bCs/>
                <w:sz w:val="22"/>
                <w:szCs w:val="22"/>
              </w:rPr>
              <w:t>о</w:t>
            </w:r>
            <w:proofErr w:type="gramEnd"/>
            <w:r w:rsidRPr="0083133E">
              <w:rPr>
                <w:bCs/>
                <w:sz w:val="22"/>
                <w:szCs w:val="22"/>
              </w:rPr>
              <w:t>/у</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5шт.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0,5</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4</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рефлекс</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15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1,5</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5</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roofErr w:type="spellStart"/>
            <w:r w:rsidRPr="0083133E">
              <w:rPr>
                <w:bCs/>
                <w:sz w:val="22"/>
                <w:szCs w:val="22"/>
              </w:rPr>
              <w:t>Извещатель</w:t>
            </w:r>
            <w:proofErr w:type="spellEnd"/>
            <w:r w:rsidRPr="0083133E">
              <w:rPr>
                <w:bCs/>
                <w:sz w:val="22"/>
                <w:szCs w:val="22"/>
              </w:rPr>
              <w:t xml:space="preserve"> охранный комбинированный «Астра-С»</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51шт.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5,1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6</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roofErr w:type="spellStart"/>
            <w:r w:rsidRPr="0083133E">
              <w:rPr>
                <w:bCs/>
                <w:sz w:val="22"/>
                <w:szCs w:val="22"/>
              </w:rPr>
              <w:t>Извещатель</w:t>
            </w:r>
            <w:proofErr w:type="spellEnd"/>
            <w:r w:rsidRPr="0083133E">
              <w:rPr>
                <w:bCs/>
                <w:sz w:val="22"/>
                <w:szCs w:val="22"/>
              </w:rPr>
              <w:t xml:space="preserve"> </w:t>
            </w:r>
            <w:proofErr w:type="gramStart"/>
            <w:r w:rsidRPr="0083133E">
              <w:rPr>
                <w:bCs/>
                <w:sz w:val="22"/>
                <w:szCs w:val="22"/>
              </w:rPr>
              <w:t>охранный</w:t>
            </w:r>
            <w:proofErr w:type="gramEnd"/>
            <w:r w:rsidRPr="0083133E">
              <w:rPr>
                <w:bCs/>
                <w:sz w:val="22"/>
                <w:szCs w:val="22"/>
              </w:rPr>
              <w:t xml:space="preserve"> ИО 102-26</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6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0,6</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7</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roofErr w:type="spellStart"/>
            <w:r w:rsidRPr="0083133E">
              <w:rPr>
                <w:bCs/>
                <w:sz w:val="22"/>
                <w:szCs w:val="22"/>
              </w:rPr>
              <w:t>Извещатель</w:t>
            </w:r>
            <w:proofErr w:type="spellEnd"/>
            <w:r w:rsidRPr="0083133E">
              <w:rPr>
                <w:bCs/>
                <w:sz w:val="22"/>
                <w:szCs w:val="22"/>
              </w:rPr>
              <w:t xml:space="preserve"> </w:t>
            </w:r>
            <w:proofErr w:type="gramStart"/>
            <w:r w:rsidRPr="0083133E">
              <w:rPr>
                <w:bCs/>
                <w:sz w:val="22"/>
                <w:szCs w:val="22"/>
              </w:rPr>
              <w:t>охранный</w:t>
            </w:r>
            <w:proofErr w:type="gramEnd"/>
            <w:r w:rsidRPr="0083133E">
              <w:rPr>
                <w:bCs/>
                <w:sz w:val="22"/>
                <w:szCs w:val="22"/>
              </w:rPr>
              <w:t xml:space="preserve"> ИО 102-2</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127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12,7</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8</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roofErr w:type="spellStart"/>
            <w:r w:rsidRPr="0083133E">
              <w:rPr>
                <w:bCs/>
                <w:sz w:val="22"/>
                <w:szCs w:val="22"/>
              </w:rPr>
              <w:t>Извещатель</w:t>
            </w:r>
            <w:proofErr w:type="spellEnd"/>
            <w:r w:rsidRPr="0083133E">
              <w:rPr>
                <w:bCs/>
                <w:sz w:val="22"/>
                <w:szCs w:val="22"/>
              </w:rPr>
              <w:t xml:space="preserve"> пожарный ИП 212-45</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96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9,6</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9</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roofErr w:type="spellStart"/>
            <w:r w:rsidRPr="0083133E">
              <w:rPr>
                <w:bCs/>
                <w:sz w:val="22"/>
                <w:szCs w:val="22"/>
              </w:rPr>
              <w:t>Извещатель</w:t>
            </w:r>
            <w:proofErr w:type="spellEnd"/>
            <w:r w:rsidRPr="0083133E">
              <w:rPr>
                <w:bCs/>
                <w:sz w:val="22"/>
                <w:szCs w:val="22"/>
              </w:rPr>
              <w:t xml:space="preserve"> пожарный  ИП 101-1</w:t>
            </w:r>
            <w:proofErr w:type="gramStart"/>
            <w:r w:rsidRPr="0083133E">
              <w:rPr>
                <w:bCs/>
                <w:sz w:val="22"/>
                <w:szCs w:val="22"/>
              </w:rPr>
              <w:t xml:space="preserve"> А</w:t>
            </w:r>
            <w:proofErr w:type="gramEnd"/>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10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10</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Оповещатель</w:t>
            </w:r>
            <w:proofErr w:type="spellEnd"/>
            <w:r w:rsidRPr="0083133E">
              <w:rPr>
                <w:bCs/>
                <w:sz w:val="22"/>
                <w:szCs w:val="22"/>
              </w:rPr>
              <w:t xml:space="preserve"> световой Маяк-12С</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0,6</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11</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Оповещатель</w:t>
            </w:r>
            <w:proofErr w:type="spellEnd"/>
            <w:r w:rsidRPr="0083133E">
              <w:rPr>
                <w:bCs/>
                <w:sz w:val="22"/>
                <w:szCs w:val="22"/>
              </w:rPr>
              <w:t xml:space="preserve"> Соната-К</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0,3</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12</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Аккумулятор 12В 7</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0,75</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13</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 xml:space="preserve">Акустическая </w:t>
            </w:r>
            <w:proofErr w:type="spellStart"/>
            <w:r w:rsidRPr="0083133E">
              <w:rPr>
                <w:bCs/>
                <w:sz w:val="22"/>
                <w:szCs w:val="22"/>
              </w:rPr>
              <w:t>ситема</w:t>
            </w:r>
            <w:proofErr w:type="spellEnd"/>
            <w:r w:rsidRPr="0083133E">
              <w:rPr>
                <w:bCs/>
                <w:sz w:val="22"/>
                <w:szCs w:val="22"/>
              </w:rPr>
              <w:t xml:space="preserve"> АС-2-1</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4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2,4</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14</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Табло «выход»</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4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0,8</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ИТОГО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46,65</w:t>
            </w:r>
          </w:p>
        </w:tc>
      </w:tr>
      <w:tr w:rsidR="0083133E" w:rsidTr="00481F54">
        <w:trPr>
          <w:trHeight w:val="562"/>
        </w:trPr>
        <w:tc>
          <w:tcPr>
            <w:tcW w:w="10639"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 xml:space="preserve">Объект № 2 Забайкальский край, </w:t>
            </w:r>
            <w:proofErr w:type="spellStart"/>
            <w:r w:rsidRPr="0083133E">
              <w:rPr>
                <w:b/>
                <w:bCs/>
                <w:sz w:val="22"/>
                <w:szCs w:val="22"/>
              </w:rPr>
              <w:t>Акшинский</w:t>
            </w:r>
            <w:proofErr w:type="spellEnd"/>
            <w:r w:rsidRPr="0083133E">
              <w:rPr>
                <w:b/>
                <w:bCs/>
                <w:sz w:val="22"/>
                <w:szCs w:val="22"/>
              </w:rPr>
              <w:t xml:space="preserve"> район, с. </w:t>
            </w:r>
            <w:proofErr w:type="spellStart"/>
            <w:r w:rsidRPr="0083133E">
              <w:rPr>
                <w:b/>
                <w:bCs/>
                <w:sz w:val="22"/>
                <w:szCs w:val="22"/>
              </w:rPr>
              <w:t>Акша</w:t>
            </w:r>
            <w:proofErr w:type="spellEnd"/>
            <w:r w:rsidRPr="0083133E">
              <w:rPr>
                <w:b/>
                <w:bCs/>
                <w:sz w:val="22"/>
                <w:szCs w:val="22"/>
              </w:rPr>
              <w:t xml:space="preserve">,  ул. Партизанская, 20 (помещение в административном здании и гараж) </w:t>
            </w:r>
            <w:proofErr w:type="spellStart"/>
            <w:proofErr w:type="gramStart"/>
            <w:r w:rsidRPr="0083133E">
              <w:rPr>
                <w:b/>
                <w:bCs/>
                <w:sz w:val="22"/>
                <w:szCs w:val="22"/>
              </w:rPr>
              <w:t>Инв</w:t>
            </w:r>
            <w:proofErr w:type="spellEnd"/>
            <w:proofErr w:type="gramEnd"/>
            <w:r w:rsidRPr="0083133E">
              <w:rPr>
                <w:b/>
                <w:bCs/>
                <w:sz w:val="22"/>
                <w:szCs w:val="22"/>
              </w:rPr>
              <w:t xml:space="preserve"> номер А341433192800001</w:t>
            </w:r>
          </w:p>
        </w:tc>
      </w:tr>
      <w:tr w:rsidR="0083133E" w:rsidTr="00481F54">
        <w:trPr>
          <w:trHeight w:val="264"/>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 xml:space="preserve">№ </w:t>
            </w:r>
            <w:proofErr w:type="gramStart"/>
            <w:r w:rsidRPr="0083133E">
              <w:rPr>
                <w:b/>
                <w:bCs/>
                <w:sz w:val="22"/>
                <w:szCs w:val="22"/>
              </w:rPr>
              <w:t>п</w:t>
            </w:r>
            <w:proofErr w:type="gramEnd"/>
            <w:r w:rsidRPr="0083133E">
              <w:rPr>
                <w:b/>
                <w:bCs/>
                <w:sz w:val="22"/>
                <w:szCs w:val="22"/>
              </w:rPr>
              <w:t>/п</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Наименование ТСО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Количество ТСО</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Кол-во условных установок</w:t>
            </w:r>
          </w:p>
        </w:tc>
      </w:tr>
      <w:tr w:rsidR="0083133E" w:rsidTr="00481F54">
        <w:trPr>
          <w:trHeight w:val="264"/>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Прибор приемно-контрольный охранно-пожарный Юпитер-1431</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1,8</w:t>
            </w:r>
          </w:p>
        </w:tc>
      </w:tr>
      <w:tr w:rsidR="0083133E" w:rsidTr="00481F54">
        <w:trPr>
          <w:trHeight w:val="268"/>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2</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Блок бесперебойного питания СКАТ</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0,3</w:t>
            </w:r>
          </w:p>
        </w:tc>
      </w:tr>
      <w:tr w:rsidR="0083133E" w:rsidTr="00481F54">
        <w:trPr>
          <w:trHeight w:val="268"/>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3</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 xml:space="preserve">Аккумуляторная батарея </w:t>
            </w:r>
            <w:r w:rsidRPr="0083133E">
              <w:rPr>
                <w:bCs/>
                <w:sz w:val="22"/>
                <w:szCs w:val="22"/>
                <w:lang w:val="en-US"/>
              </w:rPr>
              <w:t>FB</w:t>
            </w:r>
            <w:r w:rsidRPr="0083133E">
              <w:rPr>
                <w:bCs/>
                <w:sz w:val="22"/>
                <w:szCs w:val="22"/>
              </w:rPr>
              <w:t>-12-7</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1,5</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4</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roofErr w:type="spellStart"/>
            <w:r w:rsidRPr="0083133E">
              <w:rPr>
                <w:bCs/>
                <w:sz w:val="22"/>
                <w:szCs w:val="22"/>
              </w:rPr>
              <w:t>Извещатель</w:t>
            </w:r>
            <w:proofErr w:type="spellEnd"/>
            <w:r w:rsidRPr="0083133E">
              <w:rPr>
                <w:bCs/>
                <w:sz w:val="22"/>
                <w:szCs w:val="22"/>
              </w:rPr>
              <w:t xml:space="preserve"> охранный комбинированный АСТРА-621</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9</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7,2</w:t>
            </w:r>
          </w:p>
        </w:tc>
      </w:tr>
      <w:tr w:rsidR="0083133E" w:rsidTr="00481F54">
        <w:trPr>
          <w:trHeight w:val="276"/>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lastRenderedPageBreak/>
              <w:t>5</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roofErr w:type="spellStart"/>
            <w:r w:rsidRPr="0083133E">
              <w:rPr>
                <w:bCs/>
                <w:sz w:val="22"/>
                <w:szCs w:val="22"/>
              </w:rPr>
              <w:t>Извещатель</w:t>
            </w:r>
            <w:proofErr w:type="spellEnd"/>
            <w:r w:rsidRPr="0083133E">
              <w:rPr>
                <w:bCs/>
                <w:sz w:val="22"/>
                <w:szCs w:val="22"/>
              </w:rPr>
              <w:t xml:space="preserve"> охранный </w:t>
            </w:r>
            <w:proofErr w:type="spellStart"/>
            <w:r w:rsidRPr="0083133E">
              <w:rPr>
                <w:bCs/>
                <w:sz w:val="22"/>
                <w:szCs w:val="22"/>
              </w:rPr>
              <w:t>магнитоконтактный</w:t>
            </w:r>
            <w:proofErr w:type="spellEnd"/>
            <w:r w:rsidRPr="0083133E">
              <w:rPr>
                <w:bCs/>
                <w:sz w:val="22"/>
                <w:szCs w:val="22"/>
              </w:rPr>
              <w:t xml:space="preserve"> ИО-102-2</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4</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0,04</w:t>
            </w:r>
          </w:p>
        </w:tc>
      </w:tr>
      <w:tr w:rsidR="0083133E" w:rsidTr="00481F54">
        <w:trPr>
          <w:trHeight w:val="266"/>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6</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roofErr w:type="spellStart"/>
            <w:r w:rsidRPr="0083133E">
              <w:rPr>
                <w:bCs/>
                <w:sz w:val="22"/>
                <w:szCs w:val="22"/>
              </w:rPr>
              <w:t>Оповещатель</w:t>
            </w:r>
            <w:proofErr w:type="spellEnd"/>
            <w:r w:rsidRPr="0083133E">
              <w:rPr>
                <w:bCs/>
                <w:sz w:val="22"/>
                <w:szCs w:val="22"/>
              </w:rPr>
              <w:t xml:space="preserve"> комбинированный светозвуковой Маяк-12К</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E67C01" w:rsidP="00481F54">
            <w:pPr>
              <w:pStyle w:val="15"/>
              <w:spacing w:line="240" w:lineRule="auto"/>
              <w:ind w:firstLine="0"/>
              <w:jc w:val="center"/>
              <w:rPr>
                <w:sz w:val="22"/>
                <w:szCs w:val="22"/>
              </w:rPr>
            </w:pPr>
            <w:r>
              <w:rPr>
                <w:bCs/>
                <w:sz w:val="22"/>
                <w:szCs w:val="22"/>
              </w:rPr>
              <w:t>0,</w:t>
            </w:r>
            <w:r w:rsidR="0083133E" w:rsidRPr="0083133E">
              <w:rPr>
                <w:bCs/>
                <w:sz w:val="22"/>
                <w:szCs w:val="22"/>
              </w:rPr>
              <w:t>1</w:t>
            </w:r>
          </w:p>
        </w:tc>
      </w:tr>
      <w:tr w:rsidR="0083133E" w:rsidTr="00481F54">
        <w:trPr>
          <w:trHeight w:val="266"/>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7</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roofErr w:type="spellStart"/>
            <w:r w:rsidRPr="0083133E">
              <w:rPr>
                <w:bCs/>
                <w:sz w:val="22"/>
                <w:szCs w:val="22"/>
              </w:rPr>
              <w:t>Извещатель</w:t>
            </w:r>
            <w:proofErr w:type="spellEnd"/>
            <w:r w:rsidRPr="0083133E">
              <w:rPr>
                <w:bCs/>
                <w:sz w:val="22"/>
                <w:szCs w:val="22"/>
              </w:rPr>
              <w:t xml:space="preserve"> пожарный ручной ИПР-513-10</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0,1</w:t>
            </w:r>
          </w:p>
        </w:tc>
      </w:tr>
      <w:tr w:rsidR="0083133E" w:rsidTr="00481F54">
        <w:trPr>
          <w:trHeight w:val="266"/>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8</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Световое табло «выход» 12</w:t>
            </w:r>
            <w:proofErr w:type="gramStart"/>
            <w:r w:rsidRPr="0083133E">
              <w:rPr>
                <w:bCs/>
                <w:sz w:val="22"/>
                <w:szCs w:val="22"/>
              </w:rPr>
              <w:t xml:space="preserve"> В</w:t>
            </w:r>
            <w:proofErr w:type="gramEnd"/>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0,1</w:t>
            </w:r>
          </w:p>
        </w:tc>
      </w:tr>
      <w:tr w:rsidR="0083133E" w:rsidTr="00481F54">
        <w:trPr>
          <w:trHeight w:val="266"/>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9</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Система речевого оповещения пожарная Рокот</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3</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0,3</w:t>
            </w:r>
          </w:p>
        </w:tc>
      </w:tr>
      <w:tr w:rsidR="0083133E" w:rsidTr="00481F54">
        <w:trPr>
          <w:trHeight w:val="266"/>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10</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roofErr w:type="spellStart"/>
            <w:r w:rsidRPr="0083133E">
              <w:rPr>
                <w:bCs/>
                <w:sz w:val="22"/>
                <w:szCs w:val="22"/>
              </w:rPr>
              <w:t>Извещатель</w:t>
            </w:r>
            <w:proofErr w:type="spellEnd"/>
            <w:r w:rsidRPr="0083133E">
              <w:rPr>
                <w:bCs/>
                <w:sz w:val="22"/>
                <w:szCs w:val="22"/>
              </w:rPr>
              <w:t xml:space="preserve"> пожарный дымовой ИП 212-141</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16</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1,6</w:t>
            </w:r>
          </w:p>
        </w:tc>
      </w:tr>
      <w:tr w:rsidR="0083133E" w:rsidTr="00481F54">
        <w:trPr>
          <w:trHeight w:val="266"/>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11</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Прибор приемно-контрольный охранно-пожарный Гранит-3</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1,8</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ИТОГО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14,84</w:t>
            </w:r>
          </w:p>
        </w:tc>
      </w:tr>
      <w:tr w:rsidR="0083133E" w:rsidTr="00481F54">
        <w:trPr>
          <w:trHeight w:val="272"/>
        </w:trPr>
        <w:tc>
          <w:tcPr>
            <w:tcW w:w="10639"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 xml:space="preserve">Объект № 3  Забайкальский край, </w:t>
            </w:r>
            <w:proofErr w:type="spellStart"/>
            <w:r w:rsidRPr="0083133E">
              <w:rPr>
                <w:b/>
                <w:bCs/>
                <w:sz w:val="22"/>
                <w:szCs w:val="22"/>
              </w:rPr>
              <w:t>Дульдургинский</w:t>
            </w:r>
            <w:proofErr w:type="spellEnd"/>
            <w:r w:rsidRPr="0083133E">
              <w:rPr>
                <w:b/>
                <w:bCs/>
                <w:sz w:val="22"/>
                <w:szCs w:val="22"/>
              </w:rPr>
              <w:t xml:space="preserve"> район, с. Дульдурга,  ул. Лазо, 24, стр. 1 (помещение в административном здании) </w:t>
            </w:r>
            <w:proofErr w:type="spellStart"/>
            <w:proofErr w:type="gramStart"/>
            <w:r w:rsidRPr="0083133E">
              <w:rPr>
                <w:b/>
                <w:bCs/>
                <w:sz w:val="22"/>
                <w:szCs w:val="22"/>
              </w:rPr>
              <w:t>Инв</w:t>
            </w:r>
            <w:proofErr w:type="spellEnd"/>
            <w:proofErr w:type="gramEnd"/>
            <w:r w:rsidRPr="0083133E">
              <w:rPr>
                <w:b/>
                <w:bCs/>
                <w:sz w:val="22"/>
                <w:szCs w:val="22"/>
              </w:rPr>
              <w:t xml:space="preserve"> номер 041433192750001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 xml:space="preserve">№ </w:t>
            </w:r>
            <w:proofErr w:type="gramStart"/>
            <w:r w:rsidRPr="0083133E">
              <w:rPr>
                <w:b/>
                <w:bCs/>
                <w:sz w:val="22"/>
                <w:szCs w:val="22"/>
              </w:rPr>
              <w:t>п</w:t>
            </w:r>
            <w:proofErr w:type="gramEnd"/>
            <w:r w:rsidRPr="0083133E">
              <w:rPr>
                <w:b/>
                <w:bCs/>
                <w:sz w:val="22"/>
                <w:szCs w:val="22"/>
              </w:rPr>
              <w:t>/п</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Наименование ТСО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Количество ТСО</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Кол-во условных установок</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Прибор приемно-контрольный охранно-пожарный (комплект) Цербер-03</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1,8</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Аккумуляторная батарея FB-12-7</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E67C01" w:rsidP="00481F54">
            <w:pPr>
              <w:pStyle w:val="15"/>
              <w:spacing w:line="240" w:lineRule="auto"/>
              <w:ind w:firstLine="0"/>
              <w:jc w:val="center"/>
              <w:rPr>
                <w:sz w:val="22"/>
                <w:szCs w:val="22"/>
              </w:rPr>
            </w:pPr>
            <w:r>
              <w:rPr>
                <w:bCs/>
                <w:sz w:val="22"/>
                <w:szCs w:val="22"/>
              </w:rPr>
              <w:t>1,</w:t>
            </w:r>
            <w:r w:rsidR="0083133E" w:rsidRPr="0083133E">
              <w:rPr>
                <w:bCs/>
                <w:sz w:val="22"/>
                <w:szCs w:val="22"/>
              </w:rPr>
              <w:t>5</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3</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bookmarkStart w:id="0" w:name="__DdeLink__7539_1513702944"/>
            <w:bookmarkEnd w:id="0"/>
            <w:proofErr w:type="spellStart"/>
            <w:r w:rsidRPr="0083133E">
              <w:rPr>
                <w:bCs/>
                <w:sz w:val="22"/>
                <w:szCs w:val="22"/>
              </w:rPr>
              <w:t>Извещатель</w:t>
            </w:r>
            <w:proofErr w:type="spellEnd"/>
            <w:r w:rsidRPr="0083133E">
              <w:rPr>
                <w:bCs/>
                <w:sz w:val="22"/>
                <w:szCs w:val="22"/>
              </w:rPr>
              <w:t xml:space="preserve"> охранный комбинированный АСТРА-621</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14</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11,2</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4</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охранный </w:t>
            </w:r>
            <w:proofErr w:type="spellStart"/>
            <w:r w:rsidRPr="0083133E">
              <w:rPr>
                <w:bCs/>
                <w:sz w:val="22"/>
                <w:szCs w:val="22"/>
              </w:rPr>
              <w:t>магнитоконтактный</w:t>
            </w:r>
            <w:proofErr w:type="spellEnd"/>
            <w:r w:rsidRPr="0083133E">
              <w:rPr>
                <w:bCs/>
                <w:sz w:val="22"/>
                <w:szCs w:val="22"/>
              </w:rPr>
              <w:t xml:space="preserve"> ИО-102-2</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5</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Оповещатель</w:t>
            </w:r>
            <w:proofErr w:type="spellEnd"/>
            <w:r w:rsidRPr="0083133E">
              <w:rPr>
                <w:bCs/>
                <w:sz w:val="22"/>
                <w:szCs w:val="22"/>
              </w:rPr>
              <w:t xml:space="preserve"> комбинированный светозвуковой Маяк-12К</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E67C01" w:rsidP="00481F54">
            <w:pPr>
              <w:pStyle w:val="15"/>
              <w:spacing w:line="240" w:lineRule="auto"/>
              <w:ind w:firstLine="0"/>
              <w:jc w:val="center"/>
              <w:rPr>
                <w:sz w:val="22"/>
                <w:szCs w:val="22"/>
              </w:rPr>
            </w:pPr>
            <w:r>
              <w:rPr>
                <w:bCs/>
                <w:sz w:val="22"/>
                <w:szCs w:val="22"/>
              </w:rPr>
              <w:t>0,</w:t>
            </w:r>
            <w:r w:rsidR="0083133E" w:rsidRPr="0083133E">
              <w:rPr>
                <w:bCs/>
                <w:sz w:val="22"/>
                <w:szCs w:val="22"/>
              </w:rPr>
              <w:t>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6</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пожарный ручной ИПР-513-10</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0,2</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7</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пожарный дымовой ИП 212-141</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23</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2,3</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8</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Световое табло Выход</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9</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Система речевого оповещения пожарная Рокот -3</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3</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0,9</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ИТОГО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E67C01" w:rsidP="00481F54">
            <w:pPr>
              <w:pStyle w:val="15"/>
              <w:spacing w:line="240" w:lineRule="auto"/>
              <w:ind w:firstLine="0"/>
              <w:jc w:val="center"/>
              <w:rPr>
                <w:sz w:val="22"/>
                <w:szCs w:val="22"/>
              </w:rPr>
            </w:pPr>
            <w:r>
              <w:rPr>
                <w:b/>
                <w:bCs/>
                <w:sz w:val="22"/>
                <w:szCs w:val="22"/>
              </w:rPr>
              <w:t>18,11</w:t>
            </w:r>
            <w:bookmarkStart w:id="1" w:name="_GoBack"/>
            <w:bookmarkEnd w:id="1"/>
          </w:p>
        </w:tc>
      </w:tr>
      <w:tr w:rsidR="0083133E" w:rsidTr="00481F54">
        <w:trPr>
          <w:trHeight w:val="272"/>
        </w:trPr>
        <w:tc>
          <w:tcPr>
            <w:tcW w:w="10639"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 xml:space="preserve">Объект № 4 Забайкальский край, </w:t>
            </w:r>
            <w:proofErr w:type="spellStart"/>
            <w:r w:rsidRPr="0083133E">
              <w:rPr>
                <w:b/>
                <w:bCs/>
                <w:sz w:val="22"/>
                <w:szCs w:val="22"/>
              </w:rPr>
              <w:t>Кыринский</w:t>
            </w:r>
            <w:proofErr w:type="spellEnd"/>
            <w:r w:rsidRPr="0083133E">
              <w:rPr>
                <w:b/>
                <w:bCs/>
                <w:sz w:val="22"/>
                <w:szCs w:val="22"/>
              </w:rPr>
              <w:t xml:space="preserve"> район, с. Кыра,  ул. Комсомольская, 29 (административное здание и гараж) </w:t>
            </w:r>
            <w:proofErr w:type="spellStart"/>
            <w:proofErr w:type="gramStart"/>
            <w:r w:rsidRPr="0083133E">
              <w:rPr>
                <w:b/>
                <w:bCs/>
                <w:sz w:val="22"/>
                <w:szCs w:val="22"/>
              </w:rPr>
              <w:t>Инв</w:t>
            </w:r>
            <w:proofErr w:type="spellEnd"/>
            <w:proofErr w:type="gramEnd"/>
            <w:r w:rsidRPr="0083133E">
              <w:rPr>
                <w:b/>
                <w:bCs/>
                <w:sz w:val="22"/>
                <w:szCs w:val="22"/>
              </w:rPr>
              <w:t xml:space="preserve"> номер 110104000219</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 xml:space="preserve">№ </w:t>
            </w:r>
            <w:proofErr w:type="gramStart"/>
            <w:r w:rsidRPr="0083133E">
              <w:rPr>
                <w:b/>
                <w:bCs/>
                <w:sz w:val="22"/>
                <w:szCs w:val="22"/>
              </w:rPr>
              <w:t>п</w:t>
            </w:r>
            <w:proofErr w:type="gramEnd"/>
            <w:r w:rsidRPr="0083133E">
              <w:rPr>
                <w:b/>
                <w:bCs/>
                <w:sz w:val="22"/>
                <w:szCs w:val="22"/>
              </w:rPr>
              <w:t>/п</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Наименование ТСО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Количество ТСО</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Кол-во условных установок</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пожарный ручной ИПР-513-10</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пожарный дымовой ИП-212-141</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16</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1,6</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3</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охранный комбинированный АСТРА-621</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9</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7,2</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4</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охранный контактный ИО-102-2 (СМК-1)</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0,02</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5</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Оповещатель</w:t>
            </w:r>
            <w:proofErr w:type="spellEnd"/>
            <w:r w:rsidRPr="0083133E">
              <w:rPr>
                <w:bCs/>
                <w:sz w:val="22"/>
                <w:szCs w:val="22"/>
              </w:rPr>
              <w:t xml:space="preserve"> комбинированный светозвуковой Маяк-12К</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6</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Световое табло «выход» 12В</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7</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Батарея аккумуляторная батарея АКБ-7 12В/7</w:t>
            </w:r>
            <w:proofErr w:type="gramStart"/>
            <w:r w:rsidRPr="0083133E">
              <w:rPr>
                <w:bCs/>
                <w:sz w:val="22"/>
                <w:szCs w:val="22"/>
              </w:rPr>
              <w:t xml:space="preserve"> А</w:t>
            </w:r>
            <w:proofErr w:type="gramEnd"/>
            <w:r w:rsidRPr="0083133E">
              <w:rPr>
                <w:bCs/>
                <w:sz w:val="22"/>
                <w:szCs w:val="22"/>
              </w:rPr>
              <w:t>/ч</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1,5</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8</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Система речевого оповещения пожарная Рокот -3</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0,6</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9</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Прибор приемно-контрольный охранно-пожарный Гранит-4</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1,8</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ИТОГО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13,02</w:t>
            </w:r>
          </w:p>
        </w:tc>
      </w:tr>
      <w:tr w:rsidR="0083133E" w:rsidTr="00481F54">
        <w:trPr>
          <w:trHeight w:val="272"/>
        </w:trPr>
        <w:tc>
          <w:tcPr>
            <w:tcW w:w="10639"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 xml:space="preserve">Объект № 5  Забайкальский край, </w:t>
            </w:r>
            <w:proofErr w:type="spellStart"/>
            <w:r w:rsidRPr="0083133E">
              <w:rPr>
                <w:b/>
                <w:bCs/>
                <w:sz w:val="22"/>
                <w:szCs w:val="22"/>
              </w:rPr>
              <w:t>Могойтуйский</w:t>
            </w:r>
            <w:proofErr w:type="spellEnd"/>
            <w:r w:rsidRPr="0083133E">
              <w:rPr>
                <w:b/>
                <w:bCs/>
                <w:sz w:val="22"/>
                <w:szCs w:val="22"/>
              </w:rPr>
              <w:t xml:space="preserve"> район, п. Могойтуй,  пер. Пионерский, 5 (административное здание) </w:t>
            </w:r>
            <w:proofErr w:type="spellStart"/>
            <w:proofErr w:type="gramStart"/>
            <w:r w:rsidRPr="0083133E">
              <w:rPr>
                <w:b/>
                <w:bCs/>
                <w:sz w:val="22"/>
                <w:szCs w:val="22"/>
              </w:rPr>
              <w:t>Инв</w:t>
            </w:r>
            <w:proofErr w:type="spellEnd"/>
            <w:proofErr w:type="gramEnd"/>
            <w:r w:rsidRPr="0083133E">
              <w:rPr>
                <w:b/>
                <w:bCs/>
                <w:sz w:val="22"/>
                <w:szCs w:val="22"/>
              </w:rPr>
              <w:t xml:space="preserve"> номер 101341433192021130</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 xml:space="preserve">№ </w:t>
            </w:r>
            <w:proofErr w:type="gramStart"/>
            <w:r w:rsidRPr="0083133E">
              <w:rPr>
                <w:b/>
                <w:bCs/>
                <w:sz w:val="22"/>
                <w:szCs w:val="22"/>
              </w:rPr>
              <w:t>п</w:t>
            </w:r>
            <w:proofErr w:type="gramEnd"/>
            <w:r w:rsidRPr="0083133E">
              <w:rPr>
                <w:b/>
                <w:bCs/>
                <w:sz w:val="22"/>
                <w:szCs w:val="22"/>
              </w:rPr>
              <w:t>/п</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Наименование ТСО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Количество ТСО</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Кол-во условных установок</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пожарный ручной ИПР-513-10</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пожарный дымовой ИП-212-141</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26</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2,6</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3</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охранный комбинированный АСТРА-621</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10</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8,0</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4</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охранный контактный ИО-102-2 (СМК-1)</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3</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0,03</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5</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Оповещатель</w:t>
            </w:r>
            <w:proofErr w:type="spellEnd"/>
            <w:r w:rsidRPr="0083133E">
              <w:rPr>
                <w:bCs/>
                <w:sz w:val="22"/>
                <w:szCs w:val="22"/>
              </w:rPr>
              <w:t xml:space="preserve"> комбинированный светозвуковой Маяк-12К</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6</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Световое табло «выход» 12В</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0,2</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7</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Световое табло «запасный выход»</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8</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Батарея аккумуляторная батарея АКБ-7 12В/7</w:t>
            </w:r>
            <w:proofErr w:type="gramStart"/>
            <w:r w:rsidRPr="0083133E">
              <w:rPr>
                <w:bCs/>
                <w:sz w:val="22"/>
                <w:szCs w:val="22"/>
              </w:rPr>
              <w:t xml:space="preserve"> А</w:t>
            </w:r>
            <w:proofErr w:type="gramEnd"/>
            <w:r w:rsidRPr="0083133E">
              <w:rPr>
                <w:bCs/>
                <w:sz w:val="22"/>
                <w:szCs w:val="22"/>
              </w:rPr>
              <w:t>/ч</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1,5</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lastRenderedPageBreak/>
              <w:t>9</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Система речевого оповещения пожарная Рокот -3</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0,3</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10</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Прибор приемно-контрольный охранно-пожарный Гранит-8</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1,8</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ИТОГО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14,73</w:t>
            </w:r>
          </w:p>
        </w:tc>
      </w:tr>
      <w:tr w:rsidR="0083133E" w:rsidTr="00481F54">
        <w:trPr>
          <w:trHeight w:val="272"/>
        </w:trPr>
        <w:tc>
          <w:tcPr>
            <w:tcW w:w="10639"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 xml:space="preserve">Объект № 6  Забайкальский край, </w:t>
            </w:r>
            <w:proofErr w:type="spellStart"/>
            <w:r w:rsidRPr="0083133E">
              <w:rPr>
                <w:b/>
                <w:bCs/>
                <w:sz w:val="22"/>
                <w:szCs w:val="22"/>
              </w:rPr>
              <w:t>Оловяннинский</w:t>
            </w:r>
            <w:proofErr w:type="spellEnd"/>
            <w:r w:rsidRPr="0083133E">
              <w:rPr>
                <w:b/>
                <w:bCs/>
                <w:sz w:val="22"/>
                <w:szCs w:val="22"/>
              </w:rPr>
              <w:t xml:space="preserve"> район, п. Оловянная, ул. Московская, 50 (помещение в административном здании) </w:t>
            </w:r>
            <w:proofErr w:type="spellStart"/>
            <w:proofErr w:type="gramStart"/>
            <w:r w:rsidRPr="0083133E">
              <w:rPr>
                <w:b/>
                <w:bCs/>
                <w:sz w:val="22"/>
                <w:szCs w:val="22"/>
              </w:rPr>
              <w:t>Инв</w:t>
            </w:r>
            <w:proofErr w:type="spellEnd"/>
            <w:proofErr w:type="gramEnd"/>
            <w:r w:rsidRPr="0083133E">
              <w:rPr>
                <w:b/>
                <w:bCs/>
                <w:sz w:val="22"/>
                <w:szCs w:val="22"/>
              </w:rPr>
              <w:t xml:space="preserve"> номер А341433190200001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 xml:space="preserve">№ </w:t>
            </w:r>
            <w:proofErr w:type="gramStart"/>
            <w:r w:rsidRPr="0083133E">
              <w:rPr>
                <w:b/>
                <w:bCs/>
                <w:sz w:val="22"/>
                <w:szCs w:val="22"/>
              </w:rPr>
              <w:t>п</w:t>
            </w:r>
            <w:proofErr w:type="gramEnd"/>
            <w:r w:rsidRPr="0083133E">
              <w:rPr>
                <w:b/>
                <w:bCs/>
                <w:sz w:val="22"/>
                <w:szCs w:val="22"/>
              </w:rPr>
              <w:t>/п</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Наименование ТСО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Количество ТСО</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Кол-во условных установок</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bookmarkStart w:id="2" w:name="__DdeLink__1223_83793991"/>
            <w:bookmarkEnd w:id="2"/>
            <w:r w:rsidRPr="0083133E">
              <w:rPr>
                <w:bCs/>
                <w:sz w:val="22"/>
                <w:szCs w:val="22"/>
              </w:rPr>
              <w:t>Прибор приемно-контрольный охранно-пожарный Сигнал-20</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1,8</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 xml:space="preserve">Передатчик </w:t>
            </w:r>
            <w:proofErr w:type="spellStart"/>
            <w:r w:rsidRPr="0083133E">
              <w:rPr>
                <w:bCs/>
                <w:sz w:val="22"/>
                <w:szCs w:val="22"/>
              </w:rPr>
              <w:t>Альтоника</w:t>
            </w:r>
            <w:proofErr w:type="spellEnd"/>
            <w:r w:rsidRPr="0083133E">
              <w:rPr>
                <w:bCs/>
                <w:sz w:val="22"/>
                <w:szCs w:val="22"/>
              </w:rPr>
              <w:t xml:space="preserve"> RS-200ТР</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1,8</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3</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Антенна АК-433</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4</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Фотон-9</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15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1,5</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5</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АСТРА-С</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18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14,4</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6</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ББП -3,0</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0,75</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7</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охранный ИО-102-14</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10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8</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пожарный дымовой ИП-212-45</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29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2,9</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9</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bookmarkStart w:id="3" w:name="__DdeLink__1693_841084097"/>
            <w:bookmarkEnd w:id="3"/>
            <w:r w:rsidRPr="0083133E">
              <w:rPr>
                <w:bCs/>
                <w:sz w:val="22"/>
                <w:szCs w:val="22"/>
              </w:rPr>
              <w:t>Батарея аккумуляторная батарея АКБ-7 12В/7</w:t>
            </w:r>
            <w:proofErr w:type="gramStart"/>
            <w:r w:rsidRPr="0083133E">
              <w:rPr>
                <w:bCs/>
                <w:sz w:val="22"/>
                <w:szCs w:val="22"/>
              </w:rPr>
              <w:t xml:space="preserve"> А</w:t>
            </w:r>
            <w:proofErr w:type="gramEnd"/>
            <w:r w:rsidRPr="0083133E">
              <w:rPr>
                <w:bCs/>
                <w:sz w:val="22"/>
                <w:szCs w:val="22"/>
              </w:rPr>
              <w:t>/ч</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1,5</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10</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Оповещатель</w:t>
            </w:r>
            <w:proofErr w:type="spellEnd"/>
            <w:r w:rsidRPr="0083133E">
              <w:rPr>
                <w:bCs/>
                <w:sz w:val="22"/>
                <w:szCs w:val="22"/>
              </w:rPr>
              <w:t xml:space="preserve"> комбинированный светозвуковой Маяк-12К</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 шт.</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ИТОГО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24,95</w:t>
            </w:r>
          </w:p>
        </w:tc>
      </w:tr>
      <w:tr w:rsidR="0083133E" w:rsidTr="00481F54">
        <w:trPr>
          <w:trHeight w:val="272"/>
        </w:trPr>
        <w:tc>
          <w:tcPr>
            <w:tcW w:w="10639"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 xml:space="preserve">Объект № 7 Забайкальский край, </w:t>
            </w:r>
            <w:proofErr w:type="spellStart"/>
            <w:r w:rsidRPr="0083133E">
              <w:rPr>
                <w:b/>
                <w:bCs/>
                <w:sz w:val="22"/>
                <w:szCs w:val="22"/>
              </w:rPr>
              <w:t>Ононский</w:t>
            </w:r>
            <w:proofErr w:type="spellEnd"/>
            <w:r w:rsidRPr="0083133E">
              <w:rPr>
                <w:b/>
                <w:bCs/>
                <w:sz w:val="22"/>
                <w:szCs w:val="22"/>
              </w:rPr>
              <w:t xml:space="preserve"> район, с. Нижний Цасучей,  ул. Ленина, 50 (административное здание) </w:t>
            </w:r>
            <w:proofErr w:type="spellStart"/>
            <w:proofErr w:type="gramStart"/>
            <w:r w:rsidRPr="0083133E">
              <w:rPr>
                <w:b/>
                <w:bCs/>
                <w:sz w:val="22"/>
                <w:szCs w:val="22"/>
              </w:rPr>
              <w:t>Инв</w:t>
            </w:r>
            <w:proofErr w:type="spellEnd"/>
            <w:proofErr w:type="gramEnd"/>
            <w:r w:rsidRPr="0083133E">
              <w:rPr>
                <w:b/>
                <w:bCs/>
                <w:sz w:val="22"/>
                <w:szCs w:val="22"/>
              </w:rPr>
              <w:t xml:space="preserve"> номер А101061600125</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 xml:space="preserve">№ </w:t>
            </w:r>
            <w:proofErr w:type="gramStart"/>
            <w:r w:rsidRPr="0083133E">
              <w:rPr>
                <w:b/>
                <w:bCs/>
                <w:sz w:val="22"/>
                <w:szCs w:val="22"/>
              </w:rPr>
              <w:t>п</w:t>
            </w:r>
            <w:proofErr w:type="gramEnd"/>
            <w:r w:rsidRPr="0083133E">
              <w:rPr>
                <w:b/>
                <w:bCs/>
                <w:sz w:val="22"/>
                <w:szCs w:val="22"/>
              </w:rPr>
              <w:t>/п</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Наименование ТСО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Количество ТСО</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Кол-во условных установок</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Прибор приемно-контрольный охранно-пожарный (комплект) Цербер-03</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1,8</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Аккумуляторная батарея FB-12-7</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1.5</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3</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охранный комбинированный АСТРА-511</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8,8</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4</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охранный </w:t>
            </w:r>
            <w:proofErr w:type="spellStart"/>
            <w:r w:rsidRPr="0083133E">
              <w:rPr>
                <w:bCs/>
                <w:sz w:val="22"/>
                <w:szCs w:val="22"/>
              </w:rPr>
              <w:t>магнитоконтактный</w:t>
            </w:r>
            <w:proofErr w:type="spellEnd"/>
            <w:r w:rsidRPr="0083133E">
              <w:rPr>
                <w:bCs/>
                <w:sz w:val="22"/>
                <w:szCs w:val="22"/>
              </w:rPr>
              <w:t xml:space="preserve"> ИО-102-2</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4</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0,04</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5</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Оповещатель</w:t>
            </w:r>
            <w:proofErr w:type="spellEnd"/>
            <w:r w:rsidRPr="0083133E">
              <w:rPr>
                <w:bCs/>
                <w:sz w:val="22"/>
                <w:szCs w:val="22"/>
              </w:rPr>
              <w:t xml:space="preserve"> комбинированный светозвуковой Маяк-12С</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E67C01" w:rsidP="00481F54">
            <w:pPr>
              <w:pStyle w:val="15"/>
              <w:spacing w:line="240" w:lineRule="auto"/>
              <w:ind w:firstLine="0"/>
              <w:jc w:val="center"/>
              <w:rPr>
                <w:sz w:val="22"/>
                <w:szCs w:val="22"/>
              </w:rPr>
            </w:pPr>
            <w:r>
              <w:rPr>
                <w:bCs/>
                <w:sz w:val="22"/>
                <w:szCs w:val="22"/>
              </w:rPr>
              <w:t>0,</w:t>
            </w:r>
            <w:r w:rsidR="0083133E" w:rsidRPr="0083133E">
              <w:rPr>
                <w:bCs/>
                <w:sz w:val="22"/>
                <w:szCs w:val="22"/>
              </w:rPr>
              <w:t>2</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6</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пожарный дымовой ИП-212-41М</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20</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0,2</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7</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ББП-20</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2</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1,5</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8</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Извещатель</w:t>
            </w:r>
            <w:proofErr w:type="spellEnd"/>
            <w:r w:rsidRPr="0083133E">
              <w:rPr>
                <w:bCs/>
                <w:sz w:val="22"/>
                <w:szCs w:val="22"/>
              </w:rPr>
              <w:t xml:space="preserve"> охранный инфракрасный Рапид вар. 2</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12</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1,2</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9</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Световой Выход</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3</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0,3</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10</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proofErr w:type="spellStart"/>
            <w:r w:rsidRPr="0083133E">
              <w:rPr>
                <w:bCs/>
                <w:sz w:val="22"/>
                <w:szCs w:val="22"/>
              </w:rPr>
              <w:t>Оповещатель</w:t>
            </w:r>
            <w:proofErr w:type="spellEnd"/>
            <w:r w:rsidRPr="0083133E">
              <w:rPr>
                <w:bCs/>
                <w:sz w:val="22"/>
                <w:szCs w:val="22"/>
              </w:rPr>
              <w:t xml:space="preserve"> звуковой</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Cs/>
                <w:sz w:val="22"/>
                <w:szCs w:val="22"/>
              </w:rPr>
            </w:pPr>
            <w:r w:rsidRPr="0083133E">
              <w:rPr>
                <w:bCs/>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r w:rsidRPr="0083133E">
              <w:rPr>
                <w:b/>
                <w:bCs/>
                <w:sz w:val="22"/>
                <w:szCs w:val="22"/>
              </w:rPr>
              <w:t>ИТОГО</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b/>
                <w:bCs/>
                <w:sz w:val="22"/>
                <w:szCs w:val="22"/>
              </w:rPr>
            </w:pP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15,64</w:t>
            </w:r>
          </w:p>
        </w:tc>
      </w:tr>
      <w:tr w:rsidR="0083133E" w:rsidTr="00481F54">
        <w:trPr>
          <w:trHeight w:val="272"/>
        </w:trPr>
        <w:tc>
          <w:tcPr>
            <w:tcW w:w="10639" w:type="dxa"/>
            <w:gridSpan w:val="4"/>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 xml:space="preserve">Объект № 8 Забайкальский край, Агинский район, п. Агинское,  ул. Ленина, 70 А (административное здание и гараж) </w:t>
            </w:r>
            <w:proofErr w:type="spellStart"/>
            <w:proofErr w:type="gramStart"/>
            <w:r w:rsidRPr="0083133E">
              <w:rPr>
                <w:b/>
                <w:bCs/>
                <w:sz w:val="22"/>
                <w:szCs w:val="22"/>
              </w:rPr>
              <w:t>Инв</w:t>
            </w:r>
            <w:proofErr w:type="spellEnd"/>
            <w:proofErr w:type="gramEnd"/>
            <w:r w:rsidRPr="0083133E">
              <w:rPr>
                <w:b/>
                <w:bCs/>
                <w:sz w:val="22"/>
                <w:szCs w:val="22"/>
              </w:rPr>
              <w:t xml:space="preserve"> номер 110134199920700000111433</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1</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Прибор Гранит 8</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1,8</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2</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Прибор Соната</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1,8</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3</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Датчики дымовые</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52</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0,2</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4</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Датчик охранный, совмещенный</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14</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1,2</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5</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roofErr w:type="spellStart"/>
            <w:r w:rsidRPr="0083133E">
              <w:rPr>
                <w:sz w:val="22"/>
                <w:szCs w:val="22"/>
              </w:rPr>
              <w:t>Извещатель</w:t>
            </w:r>
            <w:proofErr w:type="spellEnd"/>
            <w:r w:rsidRPr="0083133E">
              <w:rPr>
                <w:sz w:val="22"/>
                <w:szCs w:val="22"/>
              </w:rPr>
              <w:t xml:space="preserve"> пожарный ручной</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2</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6</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динамик</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2</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7</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 xml:space="preserve">Маяк-12КП </w:t>
            </w:r>
            <w:proofErr w:type="spellStart"/>
            <w:r w:rsidRPr="0083133E">
              <w:rPr>
                <w:sz w:val="22"/>
                <w:szCs w:val="22"/>
              </w:rPr>
              <w:t>Оповещатель</w:t>
            </w:r>
            <w:proofErr w:type="spellEnd"/>
            <w:r w:rsidRPr="0083133E">
              <w:rPr>
                <w:sz w:val="22"/>
                <w:szCs w:val="22"/>
              </w:rPr>
              <w:t xml:space="preserve"> охранно-пожарный, комбинированный </w:t>
            </w:r>
            <w:proofErr w:type="gramStart"/>
            <w:r w:rsidRPr="0083133E">
              <w:rPr>
                <w:sz w:val="22"/>
                <w:szCs w:val="22"/>
              </w:rPr>
              <w:t>свето-звуковой</w:t>
            </w:r>
            <w:proofErr w:type="gramEnd"/>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0,2</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8</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Считыватель ТМ</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1</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9</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Ключи ТМ</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2</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0,1</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10</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 xml:space="preserve">Кабель КС </w:t>
            </w:r>
            <w:proofErr w:type="spellStart"/>
            <w:r w:rsidRPr="0083133E">
              <w:rPr>
                <w:sz w:val="22"/>
                <w:szCs w:val="22"/>
              </w:rPr>
              <w:t>Ввн</w:t>
            </w:r>
            <w:proofErr w:type="gramStart"/>
            <w:r w:rsidRPr="0083133E">
              <w:rPr>
                <w:sz w:val="22"/>
                <w:szCs w:val="22"/>
              </w:rPr>
              <w:t>г</w:t>
            </w:r>
            <w:proofErr w:type="spellEnd"/>
            <w:r w:rsidRPr="0083133E">
              <w:rPr>
                <w:sz w:val="22"/>
                <w:szCs w:val="22"/>
              </w:rPr>
              <w:t>(</w:t>
            </w:r>
            <w:proofErr w:type="gramEnd"/>
            <w:r w:rsidRPr="0083133E">
              <w:rPr>
                <w:sz w:val="22"/>
                <w:szCs w:val="22"/>
              </w:rPr>
              <w:t xml:space="preserve">А)- </w:t>
            </w:r>
            <w:r w:rsidRPr="0083133E">
              <w:rPr>
                <w:sz w:val="22"/>
                <w:szCs w:val="22"/>
                <w:lang w:val="en-US"/>
              </w:rPr>
              <w:t>LS</w:t>
            </w:r>
            <w:r w:rsidRPr="0083133E">
              <w:rPr>
                <w:sz w:val="22"/>
                <w:szCs w:val="22"/>
              </w:rPr>
              <w:t>4х0,50</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50м</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E67C01" w:rsidP="00481F54">
            <w:pPr>
              <w:pStyle w:val="15"/>
              <w:spacing w:line="240" w:lineRule="auto"/>
              <w:ind w:firstLine="0"/>
              <w:jc w:val="center"/>
              <w:rPr>
                <w:sz w:val="22"/>
                <w:szCs w:val="22"/>
              </w:rPr>
            </w:pPr>
            <w:r>
              <w:rPr>
                <w:sz w:val="22"/>
                <w:szCs w:val="22"/>
              </w:rPr>
              <w:t>-</w:t>
            </w:r>
          </w:p>
        </w:tc>
      </w:tr>
      <w:tr w:rsidR="0083133E" w:rsidTr="00481F54">
        <w:trPr>
          <w:trHeight w:val="272"/>
        </w:trPr>
        <w:tc>
          <w:tcPr>
            <w:tcW w:w="82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11</w:t>
            </w:r>
          </w:p>
        </w:tc>
        <w:tc>
          <w:tcPr>
            <w:tcW w:w="5267"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 xml:space="preserve">Кабель КС </w:t>
            </w:r>
            <w:proofErr w:type="spellStart"/>
            <w:r w:rsidRPr="0083133E">
              <w:rPr>
                <w:sz w:val="22"/>
                <w:szCs w:val="22"/>
              </w:rPr>
              <w:t>Ввн</w:t>
            </w:r>
            <w:proofErr w:type="gramStart"/>
            <w:r w:rsidRPr="0083133E">
              <w:rPr>
                <w:sz w:val="22"/>
                <w:szCs w:val="22"/>
              </w:rPr>
              <w:t>г</w:t>
            </w:r>
            <w:proofErr w:type="spellEnd"/>
            <w:r w:rsidRPr="0083133E">
              <w:rPr>
                <w:sz w:val="22"/>
                <w:szCs w:val="22"/>
              </w:rPr>
              <w:t>(</w:t>
            </w:r>
            <w:proofErr w:type="gramEnd"/>
            <w:r w:rsidRPr="0083133E">
              <w:rPr>
                <w:sz w:val="22"/>
                <w:szCs w:val="22"/>
              </w:rPr>
              <w:t>А)- LS10х0,50</w:t>
            </w:r>
          </w:p>
        </w:tc>
        <w:tc>
          <w:tcPr>
            <w:tcW w:w="220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45м</w:t>
            </w:r>
          </w:p>
        </w:tc>
        <w:tc>
          <w:tcPr>
            <w:tcW w:w="2335"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E67C01" w:rsidP="00481F54">
            <w:pPr>
              <w:pStyle w:val="15"/>
              <w:spacing w:line="240" w:lineRule="auto"/>
              <w:ind w:firstLine="0"/>
              <w:jc w:val="center"/>
              <w:rPr>
                <w:b/>
                <w:bCs/>
                <w:sz w:val="22"/>
                <w:szCs w:val="22"/>
              </w:rPr>
            </w:pPr>
            <w:r>
              <w:rPr>
                <w:b/>
                <w:bCs/>
                <w:sz w:val="22"/>
                <w:szCs w:val="22"/>
              </w:rPr>
              <w:t>-</w:t>
            </w:r>
          </w:p>
        </w:tc>
      </w:tr>
      <w:tr w:rsidR="0083133E" w:rsidTr="00481F54">
        <w:trPr>
          <w:trHeight w:val="272"/>
        </w:trPr>
        <w:tc>
          <w:tcPr>
            <w:tcW w:w="828" w:type="dxa"/>
            <w:tcBorders>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12</w:t>
            </w:r>
          </w:p>
        </w:tc>
        <w:tc>
          <w:tcPr>
            <w:tcW w:w="5267" w:type="dxa"/>
            <w:tcBorders>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Cs/>
                <w:sz w:val="22"/>
                <w:szCs w:val="22"/>
              </w:rPr>
              <w:t>Батарея аккумуляторная батарея АКБ-7 12В/7</w:t>
            </w:r>
            <w:proofErr w:type="gramStart"/>
            <w:r w:rsidRPr="0083133E">
              <w:rPr>
                <w:bCs/>
                <w:sz w:val="22"/>
                <w:szCs w:val="22"/>
              </w:rPr>
              <w:t xml:space="preserve"> А</w:t>
            </w:r>
            <w:proofErr w:type="gramEnd"/>
            <w:r w:rsidRPr="0083133E">
              <w:rPr>
                <w:bCs/>
                <w:sz w:val="22"/>
                <w:szCs w:val="22"/>
              </w:rPr>
              <w:t>/ч</w:t>
            </w:r>
          </w:p>
        </w:tc>
        <w:tc>
          <w:tcPr>
            <w:tcW w:w="2209" w:type="dxa"/>
            <w:tcBorders>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2</w:t>
            </w:r>
          </w:p>
        </w:tc>
        <w:tc>
          <w:tcPr>
            <w:tcW w:w="2335" w:type="dxa"/>
            <w:tcBorders>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sz w:val="22"/>
                <w:szCs w:val="22"/>
              </w:rPr>
              <w:t>1,5</w:t>
            </w:r>
          </w:p>
        </w:tc>
      </w:tr>
      <w:tr w:rsidR="0083133E" w:rsidTr="00481F54">
        <w:trPr>
          <w:trHeight w:val="272"/>
        </w:trPr>
        <w:tc>
          <w:tcPr>
            <w:tcW w:w="828" w:type="dxa"/>
            <w:tcBorders>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
        </w:tc>
        <w:tc>
          <w:tcPr>
            <w:tcW w:w="5267" w:type="dxa"/>
            <w:tcBorders>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
        </w:tc>
        <w:tc>
          <w:tcPr>
            <w:tcW w:w="2209" w:type="dxa"/>
            <w:tcBorders>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p>
        </w:tc>
        <w:tc>
          <w:tcPr>
            <w:tcW w:w="2335" w:type="dxa"/>
            <w:tcBorders>
              <w:left w:val="single" w:sz="4" w:space="0" w:color="000001"/>
              <w:bottom w:val="single" w:sz="4" w:space="0" w:color="000001"/>
              <w:right w:val="single" w:sz="4" w:space="0" w:color="000001"/>
            </w:tcBorders>
            <w:shd w:val="clear" w:color="auto" w:fill="auto"/>
            <w:tcMar>
              <w:left w:w="48" w:type="dxa"/>
            </w:tcMar>
            <w:vAlign w:val="center"/>
          </w:tcPr>
          <w:p w:rsidR="0083133E" w:rsidRPr="0083133E" w:rsidRDefault="0083133E" w:rsidP="00481F54">
            <w:pPr>
              <w:pStyle w:val="15"/>
              <w:spacing w:line="240" w:lineRule="auto"/>
              <w:ind w:firstLine="0"/>
              <w:jc w:val="center"/>
              <w:rPr>
                <w:sz w:val="22"/>
                <w:szCs w:val="22"/>
              </w:rPr>
            </w:pPr>
            <w:r w:rsidRPr="0083133E">
              <w:rPr>
                <w:b/>
                <w:bCs/>
                <w:sz w:val="22"/>
                <w:szCs w:val="22"/>
              </w:rPr>
              <w:t>7,1</w:t>
            </w:r>
          </w:p>
        </w:tc>
      </w:tr>
    </w:tbl>
    <w:p w:rsidR="00355781" w:rsidRPr="00036F21" w:rsidRDefault="00355781">
      <w:pPr>
        <w:pStyle w:val="210"/>
        <w:widowControl w:val="0"/>
        <w:tabs>
          <w:tab w:val="left" w:pos="426"/>
        </w:tabs>
        <w:spacing w:after="0" w:line="240" w:lineRule="auto"/>
        <w:ind w:firstLine="284"/>
        <w:rPr>
          <w:b/>
          <w:i/>
          <w:sz w:val="22"/>
          <w:szCs w:val="22"/>
        </w:rPr>
      </w:pPr>
    </w:p>
    <w:p w:rsidR="00355781" w:rsidRPr="00036F21" w:rsidRDefault="00371A7E">
      <w:pPr>
        <w:ind w:firstLine="709"/>
        <w:jc w:val="both"/>
        <w:rPr>
          <w:sz w:val="22"/>
          <w:szCs w:val="22"/>
        </w:rPr>
      </w:pPr>
      <w:r w:rsidRPr="00036F21">
        <w:rPr>
          <w:b/>
          <w:sz w:val="22"/>
          <w:szCs w:val="22"/>
        </w:rPr>
        <w:lastRenderedPageBreak/>
        <w:t>Обязанности Исполнителя:</w:t>
      </w:r>
    </w:p>
    <w:p w:rsidR="00355781" w:rsidRPr="00036F21" w:rsidRDefault="00371A7E">
      <w:pPr>
        <w:ind w:firstLine="709"/>
        <w:jc w:val="both"/>
        <w:rPr>
          <w:sz w:val="22"/>
          <w:szCs w:val="22"/>
        </w:rPr>
      </w:pPr>
      <w:r w:rsidRPr="00036F21">
        <w:rPr>
          <w:sz w:val="22"/>
          <w:szCs w:val="22"/>
        </w:rPr>
        <w:t>1. Содержание оборудования в исправном состоянии и оказание следующих услуг:</w:t>
      </w:r>
    </w:p>
    <w:p w:rsidR="00355781" w:rsidRPr="00036F21" w:rsidRDefault="00371A7E">
      <w:pPr>
        <w:ind w:firstLine="709"/>
        <w:jc w:val="both"/>
        <w:rPr>
          <w:sz w:val="22"/>
          <w:szCs w:val="22"/>
        </w:rPr>
      </w:pPr>
      <w:r w:rsidRPr="00036F21">
        <w:rPr>
          <w:sz w:val="22"/>
          <w:szCs w:val="22"/>
        </w:rPr>
        <w:t xml:space="preserve">- чистка наружных поверхностей </w:t>
      </w:r>
      <w:proofErr w:type="spellStart"/>
      <w:r w:rsidRPr="00036F21">
        <w:rPr>
          <w:sz w:val="22"/>
          <w:szCs w:val="22"/>
        </w:rPr>
        <w:t>извещателей</w:t>
      </w:r>
      <w:proofErr w:type="spellEnd"/>
      <w:r w:rsidRPr="00036F21">
        <w:rPr>
          <w:sz w:val="22"/>
          <w:szCs w:val="22"/>
        </w:rPr>
        <w:t>, датчиков (один раз в полгода);</w:t>
      </w:r>
    </w:p>
    <w:p w:rsidR="00355781" w:rsidRPr="00036F21" w:rsidRDefault="00371A7E">
      <w:pPr>
        <w:ind w:firstLine="709"/>
        <w:jc w:val="both"/>
        <w:rPr>
          <w:sz w:val="22"/>
          <w:szCs w:val="22"/>
        </w:rPr>
      </w:pPr>
      <w:r w:rsidRPr="00036F21">
        <w:rPr>
          <w:sz w:val="22"/>
          <w:szCs w:val="22"/>
        </w:rPr>
        <w:t xml:space="preserve">- замена неисправных </w:t>
      </w:r>
      <w:proofErr w:type="spellStart"/>
      <w:r w:rsidRPr="00036F21">
        <w:rPr>
          <w:sz w:val="22"/>
          <w:szCs w:val="22"/>
        </w:rPr>
        <w:t>извещателей</w:t>
      </w:r>
      <w:proofErr w:type="spellEnd"/>
      <w:r w:rsidRPr="00036F21">
        <w:rPr>
          <w:sz w:val="22"/>
          <w:szCs w:val="22"/>
        </w:rPr>
        <w:t>, датчиков и других приборов;</w:t>
      </w:r>
    </w:p>
    <w:p w:rsidR="00355781" w:rsidRPr="00036F21" w:rsidRDefault="00371A7E">
      <w:pPr>
        <w:ind w:firstLine="709"/>
        <w:jc w:val="both"/>
        <w:rPr>
          <w:sz w:val="22"/>
          <w:szCs w:val="22"/>
        </w:rPr>
      </w:pPr>
      <w:r w:rsidRPr="00036F21">
        <w:rPr>
          <w:sz w:val="22"/>
          <w:szCs w:val="22"/>
        </w:rPr>
        <w:t xml:space="preserve">-демонтаж и монтаж приборов </w:t>
      </w:r>
      <w:proofErr w:type="spellStart"/>
      <w:r w:rsidRPr="00036F21">
        <w:rPr>
          <w:sz w:val="22"/>
          <w:szCs w:val="22"/>
        </w:rPr>
        <w:t>приемо</w:t>
      </w:r>
      <w:proofErr w:type="spellEnd"/>
      <w:r w:rsidRPr="00036F21">
        <w:rPr>
          <w:sz w:val="22"/>
          <w:szCs w:val="22"/>
        </w:rPr>
        <w:t xml:space="preserve">-контрольных (ППК), </w:t>
      </w:r>
      <w:proofErr w:type="spellStart"/>
      <w:r w:rsidRPr="00036F21">
        <w:rPr>
          <w:sz w:val="22"/>
          <w:szCs w:val="22"/>
        </w:rPr>
        <w:t>извещателей</w:t>
      </w:r>
      <w:proofErr w:type="spellEnd"/>
      <w:r w:rsidRPr="00036F21">
        <w:rPr>
          <w:sz w:val="22"/>
          <w:szCs w:val="22"/>
        </w:rPr>
        <w:t>, датчиков и других приборов системы охранно-пожарной сигнализации в случае проведения строительных работ в здании Заказчика;</w:t>
      </w:r>
    </w:p>
    <w:p w:rsidR="00355781" w:rsidRPr="00036F21" w:rsidRDefault="00371A7E">
      <w:pPr>
        <w:ind w:firstLine="709"/>
        <w:jc w:val="both"/>
        <w:rPr>
          <w:sz w:val="22"/>
          <w:szCs w:val="22"/>
        </w:rPr>
      </w:pPr>
      <w:r w:rsidRPr="00036F21">
        <w:rPr>
          <w:sz w:val="22"/>
          <w:szCs w:val="22"/>
        </w:rPr>
        <w:t>- замена индикаторных ламп (светодиодов), кнопок, выключателей и переключателей, предохранителей, встроенных элементов питания ППК, восстановление их внешних соединений, заземления, прочности крепления;</w:t>
      </w:r>
    </w:p>
    <w:p w:rsidR="00355781" w:rsidRPr="00036F21" w:rsidRDefault="00371A7E">
      <w:pPr>
        <w:ind w:firstLine="709"/>
        <w:jc w:val="both"/>
        <w:rPr>
          <w:sz w:val="22"/>
          <w:szCs w:val="22"/>
        </w:rPr>
      </w:pPr>
      <w:r w:rsidRPr="00036F21">
        <w:rPr>
          <w:sz w:val="22"/>
          <w:szCs w:val="22"/>
        </w:rPr>
        <w:t xml:space="preserve">- устранение обрыва (короткого замыкания), восстановление прочности крепления шлейфов сигнализации с </w:t>
      </w:r>
      <w:proofErr w:type="spellStart"/>
      <w:r w:rsidRPr="00036F21">
        <w:rPr>
          <w:sz w:val="22"/>
          <w:szCs w:val="22"/>
        </w:rPr>
        <w:t>извещателями</w:t>
      </w:r>
      <w:proofErr w:type="spellEnd"/>
      <w:r w:rsidRPr="00036F21">
        <w:rPr>
          <w:sz w:val="22"/>
          <w:szCs w:val="22"/>
        </w:rPr>
        <w:t xml:space="preserve">, замена вспомогательных элементов шлейфов (резисторов, диодов, батарей); </w:t>
      </w:r>
    </w:p>
    <w:p w:rsidR="00355781" w:rsidRPr="00036F21" w:rsidRDefault="00371A7E">
      <w:pPr>
        <w:ind w:firstLine="709"/>
        <w:jc w:val="both"/>
        <w:rPr>
          <w:sz w:val="22"/>
          <w:szCs w:val="22"/>
        </w:rPr>
      </w:pPr>
      <w:r w:rsidRPr="00036F21">
        <w:rPr>
          <w:sz w:val="22"/>
          <w:szCs w:val="22"/>
        </w:rPr>
        <w:t xml:space="preserve">- восстановление прочности крепления, внешних соединений, заземления, </w:t>
      </w:r>
      <w:proofErr w:type="spellStart"/>
      <w:r w:rsidRPr="00036F21">
        <w:rPr>
          <w:sz w:val="22"/>
          <w:szCs w:val="22"/>
        </w:rPr>
        <w:t>извещателей</w:t>
      </w:r>
      <w:proofErr w:type="spellEnd"/>
      <w:r w:rsidRPr="00036F21">
        <w:rPr>
          <w:sz w:val="22"/>
          <w:szCs w:val="22"/>
        </w:rPr>
        <w:t xml:space="preserve">. </w:t>
      </w:r>
    </w:p>
    <w:p w:rsidR="00355781" w:rsidRPr="00036F21" w:rsidRDefault="00371A7E">
      <w:pPr>
        <w:ind w:firstLine="709"/>
        <w:jc w:val="both"/>
        <w:rPr>
          <w:sz w:val="22"/>
          <w:szCs w:val="22"/>
        </w:rPr>
      </w:pPr>
      <w:r w:rsidRPr="00036F21">
        <w:rPr>
          <w:sz w:val="22"/>
          <w:szCs w:val="22"/>
        </w:rPr>
        <w:t>2. Контроль состояния корпусов, кнопок, выключателей и переключателей, световой индикации, информационных надписей и пломбирования приборов приемно-контрольных (ППК), их крепления (установки), заземления и внешних соединений.</w:t>
      </w:r>
    </w:p>
    <w:p w:rsidR="00355781" w:rsidRPr="00036F21" w:rsidRDefault="00371A7E">
      <w:pPr>
        <w:ind w:firstLine="709"/>
        <w:jc w:val="both"/>
        <w:rPr>
          <w:sz w:val="22"/>
          <w:szCs w:val="22"/>
        </w:rPr>
      </w:pPr>
      <w:r w:rsidRPr="00036F21">
        <w:rPr>
          <w:sz w:val="22"/>
          <w:szCs w:val="22"/>
        </w:rPr>
        <w:t xml:space="preserve">3. Контроль состояния и крепления шлейфов сигнализации с </w:t>
      </w:r>
      <w:proofErr w:type="spellStart"/>
      <w:r w:rsidRPr="00036F21">
        <w:rPr>
          <w:sz w:val="22"/>
          <w:szCs w:val="22"/>
        </w:rPr>
        <w:t>извещателями</w:t>
      </w:r>
      <w:proofErr w:type="spellEnd"/>
      <w:r w:rsidRPr="00036F21">
        <w:rPr>
          <w:sz w:val="22"/>
          <w:szCs w:val="22"/>
        </w:rPr>
        <w:t>, линий связи.</w:t>
      </w:r>
    </w:p>
    <w:p w:rsidR="00355781" w:rsidRPr="00036F21" w:rsidRDefault="00371A7E">
      <w:pPr>
        <w:ind w:firstLine="709"/>
        <w:jc w:val="both"/>
        <w:rPr>
          <w:sz w:val="22"/>
          <w:szCs w:val="22"/>
        </w:rPr>
      </w:pPr>
      <w:r w:rsidRPr="00036F21">
        <w:rPr>
          <w:sz w:val="22"/>
          <w:szCs w:val="22"/>
        </w:rPr>
        <w:t xml:space="preserve">4. Контроль состояния корпусов, крепления, внешних соединений и заземления </w:t>
      </w:r>
      <w:proofErr w:type="spellStart"/>
      <w:r w:rsidRPr="00036F21">
        <w:rPr>
          <w:sz w:val="22"/>
          <w:szCs w:val="22"/>
        </w:rPr>
        <w:t>извещателей</w:t>
      </w:r>
      <w:proofErr w:type="spellEnd"/>
      <w:r w:rsidRPr="00036F21">
        <w:rPr>
          <w:sz w:val="22"/>
          <w:szCs w:val="22"/>
        </w:rPr>
        <w:t>.</w:t>
      </w:r>
    </w:p>
    <w:p w:rsidR="00355781" w:rsidRPr="00036F21" w:rsidRDefault="00371A7E">
      <w:pPr>
        <w:ind w:firstLine="709"/>
        <w:jc w:val="both"/>
        <w:rPr>
          <w:sz w:val="22"/>
          <w:szCs w:val="22"/>
        </w:rPr>
      </w:pPr>
      <w:r w:rsidRPr="00036F21">
        <w:rPr>
          <w:sz w:val="22"/>
          <w:szCs w:val="22"/>
        </w:rPr>
        <w:t>5. Проверка срабатывания системы при имитации (по каждому шлейфу) режимов: «Пожар», «Неисправность» (короткое замыкание, обрыв). Восстановление «Дежурного режима» системы.</w:t>
      </w:r>
    </w:p>
    <w:p w:rsidR="00355781" w:rsidRPr="00036F21" w:rsidRDefault="00371A7E">
      <w:pPr>
        <w:ind w:firstLine="709"/>
        <w:jc w:val="both"/>
        <w:rPr>
          <w:sz w:val="22"/>
          <w:szCs w:val="22"/>
        </w:rPr>
      </w:pPr>
      <w:r w:rsidRPr="00036F21">
        <w:rPr>
          <w:sz w:val="22"/>
          <w:szCs w:val="22"/>
        </w:rPr>
        <w:t>6. Чистка наружных поверхностей корпусов ППК, внутреннего монтажа, контактов реле, разъемов. Контроль состояния вспомогательных элементов шлейфов (резисторов, диодов) контактов соединительных (разъединительных) коробок.</w:t>
      </w:r>
    </w:p>
    <w:p w:rsidR="00355781" w:rsidRPr="00036F21" w:rsidRDefault="00371A7E">
      <w:pPr>
        <w:ind w:firstLine="709"/>
        <w:jc w:val="both"/>
        <w:rPr>
          <w:sz w:val="22"/>
          <w:szCs w:val="22"/>
        </w:rPr>
      </w:pPr>
      <w:r w:rsidRPr="00036F21">
        <w:rPr>
          <w:sz w:val="22"/>
          <w:szCs w:val="22"/>
        </w:rPr>
        <w:t xml:space="preserve">7. Проверка выдачи сигналов приборов, проверка переключения с основного питания на </w:t>
      </w:r>
      <w:proofErr w:type="gramStart"/>
      <w:r w:rsidRPr="00036F21">
        <w:rPr>
          <w:sz w:val="22"/>
          <w:szCs w:val="22"/>
        </w:rPr>
        <w:t>резервное</w:t>
      </w:r>
      <w:proofErr w:type="gramEnd"/>
      <w:r w:rsidRPr="00036F21">
        <w:rPr>
          <w:sz w:val="22"/>
          <w:szCs w:val="22"/>
        </w:rPr>
        <w:t xml:space="preserve"> и обратно; проверка работоспособности внутренних контрольных устройств.</w:t>
      </w:r>
    </w:p>
    <w:p w:rsidR="00355781" w:rsidRPr="00036F21" w:rsidRDefault="00371A7E">
      <w:pPr>
        <w:ind w:firstLine="709"/>
        <w:jc w:val="both"/>
        <w:rPr>
          <w:sz w:val="22"/>
          <w:szCs w:val="22"/>
        </w:rPr>
      </w:pPr>
      <w:r w:rsidRPr="00036F21">
        <w:rPr>
          <w:sz w:val="22"/>
          <w:szCs w:val="22"/>
        </w:rPr>
        <w:t>9. Проведение восстановительного ремонта отказавшего оборудования:</w:t>
      </w:r>
    </w:p>
    <w:p w:rsidR="00355781" w:rsidRPr="00036F21" w:rsidRDefault="00371A7E">
      <w:pPr>
        <w:ind w:firstLine="709"/>
        <w:jc w:val="both"/>
        <w:rPr>
          <w:sz w:val="22"/>
          <w:szCs w:val="22"/>
        </w:rPr>
      </w:pPr>
      <w:r w:rsidRPr="00036F21">
        <w:rPr>
          <w:sz w:val="22"/>
          <w:szCs w:val="22"/>
        </w:rPr>
        <w:t xml:space="preserve">- обеспечение прибытия специалистов </w:t>
      </w:r>
      <w:proofErr w:type="gramStart"/>
      <w:r w:rsidRPr="00036F21">
        <w:rPr>
          <w:sz w:val="22"/>
          <w:szCs w:val="22"/>
        </w:rPr>
        <w:t>по заявке Заказчика для проведения ремонтных работ в рабочие дни с понедельника по четверг</w:t>
      </w:r>
      <w:proofErr w:type="gramEnd"/>
      <w:r w:rsidRPr="00036F21">
        <w:rPr>
          <w:sz w:val="22"/>
          <w:szCs w:val="22"/>
        </w:rPr>
        <w:t xml:space="preserve"> с 8.30 до 17.45, в пятницу с 08.30 до 16.30.</w:t>
      </w:r>
    </w:p>
    <w:p w:rsidR="00355781" w:rsidRPr="00036F21" w:rsidRDefault="00371A7E">
      <w:pPr>
        <w:ind w:firstLine="709"/>
        <w:jc w:val="both"/>
        <w:rPr>
          <w:sz w:val="22"/>
          <w:szCs w:val="22"/>
        </w:rPr>
      </w:pPr>
      <w:r w:rsidRPr="00036F21">
        <w:rPr>
          <w:sz w:val="22"/>
          <w:szCs w:val="22"/>
        </w:rPr>
        <w:t>Непосредственное участие Исполнителя в процессе проверки работоспособности системы охранно-пожарной сигнализации и устранение выявленных недостатков при проведении Заказчиком мероприятий по отработке занятий по эвакуации работников из здания.</w:t>
      </w:r>
    </w:p>
    <w:p w:rsidR="00355781" w:rsidRPr="00036F21" w:rsidRDefault="00371A7E">
      <w:pPr>
        <w:ind w:firstLine="709"/>
        <w:jc w:val="both"/>
        <w:rPr>
          <w:sz w:val="22"/>
          <w:szCs w:val="22"/>
        </w:rPr>
      </w:pPr>
      <w:r w:rsidRPr="00036F21">
        <w:rPr>
          <w:sz w:val="22"/>
          <w:szCs w:val="22"/>
        </w:rPr>
        <w:t>Оказание услуги по ТО осуществляется специалистами соответствующей квалификации в присутствии представителя Заказчика в согласованное с ним время.</w:t>
      </w:r>
    </w:p>
    <w:p w:rsidR="00355781" w:rsidRDefault="00371A7E">
      <w:pPr>
        <w:ind w:firstLine="709"/>
        <w:jc w:val="both"/>
        <w:rPr>
          <w:sz w:val="22"/>
          <w:szCs w:val="22"/>
        </w:rPr>
      </w:pPr>
      <w:r w:rsidRPr="00036F21">
        <w:rPr>
          <w:sz w:val="22"/>
          <w:szCs w:val="22"/>
        </w:rPr>
        <w:t xml:space="preserve">В соответствии с Федеральным законом №99-ФЗ от 04.05.2011 года Исполнитель </w:t>
      </w:r>
      <w:r w:rsidRPr="00036F21">
        <w:rPr>
          <w:rFonts w:eastAsia="Calibri"/>
          <w:sz w:val="22"/>
          <w:szCs w:val="22"/>
        </w:rPr>
        <w:t xml:space="preserve">имеет лицензию на оказание услуг </w:t>
      </w:r>
      <w:r w:rsidRPr="00036F21">
        <w:rPr>
          <w:sz w:val="22"/>
          <w:szCs w:val="22"/>
        </w:rPr>
        <w:t>«Производство работ по монтажу, ремонту и обслуживанию средств обеспечения охранно-пожарной безопасности зданий и сооружений» либо иной документ, в соответствии с которым участник осуществления закупки имеет право оказывать данные услуги.</w:t>
      </w:r>
    </w:p>
    <w:p w:rsidR="00DB2156" w:rsidRPr="00DB2156" w:rsidRDefault="00DB2156">
      <w:pPr>
        <w:ind w:firstLine="709"/>
        <w:jc w:val="both"/>
        <w:rPr>
          <w:b/>
          <w:sz w:val="22"/>
          <w:szCs w:val="22"/>
        </w:rPr>
      </w:pPr>
      <w:proofErr w:type="gramStart"/>
      <w:r w:rsidRPr="00DB2156">
        <w:rPr>
          <w:b/>
          <w:sz w:val="22"/>
          <w:szCs w:val="22"/>
        </w:rPr>
        <w:t>Исполнитель имеет лицензию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п.15 ч.1 ст.12 Федерального закона от 04.05.2011 №99-ФЗ «О лицензировании отдельных видов деятельности» и Постановления Правительства РФ от 28 июля 2020 года № 1128 «Об утверждении Положения о лицензировании деятельности по монтажу, техническому обслуживанию и ремонту средств обеспечения</w:t>
      </w:r>
      <w:proofErr w:type="gramEnd"/>
      <w:r w:rsidRPr="00DB2156">
        <w:rPr>
          <w:b/>
          <w:sz w:val="22"/>
          <w:szCs w:val="22"/>
        </w:rPr>
        <w:t xml:space="preserve"> пожарной безопасности зданий и сооружений» либо иной документ, в соответствии с которым участник осуществления закупки имеет право оказывать данные услуги.</w:t>
      </w:r>
    </w:p>
    <w:p w:rsidR="00355781" w:rsidRPr="00036F21" w:rsidRDefault="00371A7E">
      <w:pPr>
        <w:ind w:firstLine="709"/>
        <w:jc w:val="both"/>
        <w:rPr>
          <w:sz w:val="22"/>
          <w:szCs w:val="22"/>
        </w:rPr>
      </w:pPr>
      <w:r w:rsidRPr="00036F21">
        <w:rPr>
          <w:sz w:val="22"/>
          <w:szCs w:val="22"/>
        </w:rPr>
        <w:t>Исполнитель, по результатам технического обследования, производит и согласовывает записи в журнале технического обслуживания системы охранно-пожарной сигнализации Заказчика, предоставляет Заказчику Акт технического состояния оборудования (Приложение №5).</w:t>
      </w:r>
    </w:p>
    <w:p w:rsidR="00355781" w:rsidRDefault="00371A7E">
      <w:pPr>
        <w:ind w:firstLine="709"/>
        <w:jc w:val="both"/>
        <w:rPr>
          <w:sz w:val="22"/>
          <w:szCs w:val="22"/>
        </w:rPr>
      </w:pPr>
      <w:r w:rsidRPr="00036F21">
        <w:rPr>
          <w:sz w:val="22"/>
          <w:szCs w:val="22"/>
        </w:rPr>
        <w:t xml:space="preserve">Стоимость работ, расходных материалов по ремонту и незначительная стоимость вышедшего из строя оборудования ОПС входит в стоимость контракта. При значительной потребности в разовой </w:t>
      </w:r>
      <w:proofErr w:type="gramStart"/>
      <w:r w:rsidRPr="00036F21">
        <w:rPr>
          <w:sz w:val="22"/>
          <w:szCs w:val="22"/>
        </w:rPr>
        <w:t>замене</w:t>
      </w:r>
      <w:proofErr w:type="gramEnd"/>
      <w:r w:rsidRPr="00036F21">
        <w:rPr>
          <w:sz w:val="22"/>
          <w:szCs w:val="22"/>
        </w:rPr>
        <w:t xml:space="preserve"> вышедшего из строя оборудования ОПС  и расходных материалов (превышающих 10% от ежемесячной стоимости услуг), оборудование заменяется по письменному согласованию с Заказчиком с последующим возмещением Заказчиком стоимости заменённого оборудования.</w:t>
      </w:r>
    </w:p>
    <w:p w:rsidR="00371A7E" w:rsidRDefault="00371A7E">
      <w:pPr>
        <w:ind w:firstLine="709"/>
        <w:jc w:val="both"/>
        <w:rPr>
          <w:sz w:val="22"/>
          <w:szCs w:val="22"/>
        </w:rPr>
      </w:pPr>
    </w:p>
    <w:p w:rsidR="00355781" w:rsidRPr="0092720C" w:rsidRDefault="00371A7E">
      <w:pPr>
        <w:jc w:val="center"/>
        <w:rPr>
          <w:b/>
          <w:sz w:val="22"/>
          <w:szCs w:val="22"/>
        </w:rPr>
      </w:pPr>
      <w:r w:rsidRPr="0092720C">
        <w:rPr>
          <w:b/>
          <w:sz w:val="22"/>
          <w:szCs w:val="22"/>
        </w:rPr>
        <w:t>Заказчик устанавливает следующие этапы исполнения Государственного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410"/>
        <w:gridCol w:w="6755"/>
      </w:tblGrid>
      <w:tr w:rsidR="00371A7E" w:rsidRPr="00371A7E" w:rsidTr="00371A7E">
        <w:tc>
          <w:tcPr>
            <w:tcW w:w="1291" w:type="dxa"/>
            <w:shd w:val="clear" w:color="auto" w:fill="auto"/>
            <w:vAlign w:val="center"/>
          </w:tcPr>
          <w:p w:rsidR="00371A7E" w:rsidRPr="00371A7E" w:rsidRDefault="00371A7E" w:rsidP="00371A7E">
            <w:pPr>
              <w:autoSpaceDE w:val="0"/>
              <w:jc w:val="center"/>
              <w:rPr>
                <w:b/>
                <w:bCs/>
                <w:color w:val="auto"/>
                <w:lang w:eastAsia="ar-SA"/>
              </w:rPr>
            </w:pPr>
            <w:r w:rsidRPr="00371A7E">
              <w:rPr>
                <w:b/>
                <w:bCs/>
                <w:color w:val="auto"/>
                <w:lang w:eastAsia="ar-SA"/>
              </w:rPr>
              <w:t>Номер этапа исполнения контракта</w:t>
            </w:r>
          </w:p>
        </w:tc>
        <w:tc>
          <w:tcPr>
            <w:tcW w:w="2410" w:type="dxa"/>
            <w:shd w:val="clear" w:color="auto" w:fill="auto"/>
            <w:vAlign w:val="center"/>
          </w:tcPr>
          <w:p w:rsidR="00371A7E" w:rsidRPr="00371A7E" w:rsidRDefault="00371A7E" w:rsidP="00371A7E">
            <w:pPr>
              <w:autoSpaceDE w:val="0"/>
              <w:ind w:firstLine="284"/>
              <w:jc w:val="center"/>
              <w:rPr>
                <w:b/>
                <w:bCs/>
                <w:color w:val="auto"/>
                <w:lang w:eastAsia="ar-SA"/>
              </w:rPr>
            </w:pPr>
            <w:r w:rsidRPr="00371A7E">
              <w:rPr>
                <w:b/>
                <w:bCs/>
                <w:color w:val="auto"/>
                <w:lang w:eastAsia="ar-SA"/>
              </w:rPr>
              <w:t xml:space="preserve">Срок исполнения этапа </w:t>
            </w:r>
          </w:p>
        </w:tc>
        <w:tc>
          <w:tcPr>
            <w:tcW w:w="6755" w:type="dxa"/>
            <w:vAlign w:val="center"/>
          </w:tcPr>
          <w:p w:rsidR="00371A7E" w:rsidRPr="00371A7E" w:rsidRDefault="00371A7E" w:rsidP="00371A7E">
            <w:pPr>
              <w:autoSpaceDE w:val="0"/>
              <w:ind w:firstLine="95"/>
              <w:jc w:val="center"/>
              <w:rPr>
                <w:b/>
                <w:bCs/>
                <w:color w:val="auto"/>
                <w:lang w:eastAsia="ar-SA"/>
              </w:rPr>
            </w:pPr>
            <w:proofErr w:type="spellStart"/>
            <w:r w:rsidRPr="00371A7E">
              <w:rPr>
                <w:b/>
                <w:bCs/>
                <w:color w:val="auto"/>
                <w:lang w:val="en-US" w:eastAsia="ar-SA"/>
              </w:rPr>
              <w:t>Наименование</w:t>
            </w:r>
            <w:proofErr w:type="spellEnd"/>
            <w:r w:rsidRPr="00371A7E">
              <w:rPr>
                <w:b/>
                <w:bCs/>
                <w:color w:val="auto"/>
                <w:lang w:val="en-US" w:eastAsia="ar-SA"/>
              </w:rPr>
              <w:t xml:space="preserve"> </w:t>
            </w:r>
            <w:r w:rsidRPr="00371A7E">
              <w:rPr>
                <w:b/>
                <w:bCs/>
                <w:color w:val="auto"/>
                <w:lang w:eastAsia="ar-SA"/>
              </w:rPr>
              <w:t xml:space="preserve">и </w:t>
            </w:r>
            <w:proofErr w:type="spellStart"/>
            <w:r w:rsidRPr="00371A7E">
              <w:rPr>
                <w:b/>
                <w:bCs/>
                <w:color w:val="auto"/>
                <w:lang w:val="en-US" w:eastAsia="ar-SA"/>
              </w:rPr>
              <w:t>адрес</w:t>
            </w:r>
            <w:proofErr w:type="spellEnd"/>
            <w:r w:rsidRPr="00371A7E">
              <w:rPr>
                <w:b/>
                <w:bCs/>
                <w:color w:val="auto"/>
                <w:lang w:val="en-US" w:eastAsia="ar-SA"/>
              </w:rPr>
              <w:t xml:space="preserve"> </w:t>
            </w:r>
            <w:proofErr w:type="spellStart"/>
            <w:r w:rsidRPr="00371A7E">
              <w:rPr>
                <w:b/>
                <w:bCs/>
                <w:color w:val="auto"/>
                <w:lang w:val="en-US" w:eastAsia="ar-SA"/>
              </w:rPr>
              <w:t>услуг</w:t>
            </w:r>
            <w:proofErr w:type="spellEnd"/>
            <w:r w:rsidRPr="00371A7E">
              <w:rPr>
                <w:b/>
                <w:bCs/>
                <w:color w:val="auto"/>
                <w:lang w:eastAsia="ar-SA"/>
              </w:rPr>
              <w:t xml:space="preserve"> </w:t>
            </w:r>
          </w:p>
        </w:tc>
      </w:tr>
      <w:tr w:rsidR="00371A7E" w:rsidRPr="00371A7E" w:rsidTr="00371A7E">
        <w:trPr>
          <w:trHeight w:val="776"/>
        </w:trPr>
        <w:tc>
          <w:tcPr>
            <w:tcW w:w="1291" w:type="dxa"/>
            <w:tcBorders>
              <w:bottom w:val="single" w:sz="4" w:space="0" w:color="auto"/>
            </w:tcBorders>
            <w:shd w:val="clear" w:color="auto" w:fill="auto"/>
            <w:vAlign w:val="center"/>
          </w:tcPr>
          <w:p w:rsidR="00371A7E" w:rsidRPr="00371A7E" w:rsidRDefault="00371A7E" w:rsidP="00371A7E">
            <w:pPr>
              <w:autoSpaceDE w:val="0"/>
              <w:ind w:firstLine="284"/>
              <w:jc w:val="center"/>
              <w:rPr>
                <w:bCs/>
                <w:color w:val="auto"/>
                <w:lang w:eastAsia="ar-SA"/>
              </w:rPr>
            </w:pPr>
            <w:r w:rsidRPr="00371A7E">
              <w:rPr>
                <w:bCs/>
                <w:color w:val="auto"/>
                <w:lang w:eastAsia="ar-SA"/>
              </w:rPr>
              <w:lastRenderedPageBreak/>
              <w:t>1</w:t>
            </w:r>
          </w:p>
        </w:tc>
        <w:tc>
          <w:tcPr>
            <w:tcW w:w="2410" w:type="dxa"/>
            <w:tcBorders>
              <w:bottom w:val="single" w:sz="4" w:space="0" w:color="auto"/>
            </w:tcBorders>
            <w:shd w:val="clear" w:color="auto" w:fill="auto"/>
            <w:vAlign w:val="center"/>
          </w:tcPr>
          <w:p w:rsidR="00371A7E" w:rsidRPr="00371A7E" w:rsidRDefault="0092720C" w:rsidP="00371A7E">
            <w:pPr>
              <w:autoSpaceDE w:val="0"/>
              <w:ind w:firstLine="284"/>
              <w:jc w:val="center"/>
              <w:rPr>
                <w:bCs/>
                <w:color w:val="auto"/>
                <w:lang w:eastAsia="ar-SA"/>
              </w:rPr>
            </w:pPr>
            <w:r>
              <w:rPr>
                <w:bCs/>
                <w:color w:val="auto"/>
                <w:lang w:eastAsia="ar-SA"/>
              </w:rPr>
              <w:t>с 01.07.2024г. по 20</w:t>
            </w:r>
            <w:r w:rsidR="00371A7E" w:rsidRPr="00371A7E">
              <w:rPr>
                <w:bCs/>
                <w:color w:val="auto"/>
                <w:lang w:eastAsia="ar-SA"/>
              </w:rPr>
              <w:t xml:space="preserve">.08.2024г. </w:t>
            </w:r>
          </w:p>
          <w:p w:rsidR="00371A7E" w:rsidRPr="00371A7E" w:rsidRDefault="00371A7E" w:rsidP="00371A7E">
            <w:pPr>
              <w:autoSpaceDE w:val="0"/>
              <w:ind w:firstLine="284"/>
              <w:jc w:val="center"/>
              <w:rPr>
                <w:bCs/>
                <w:color w:val="auto"/>
                <w:lang w:eastAsia="ar-SA"/>
              </w:rPr>
            </w:pPr>
          </w:p>
        </w:tc>
        <w:tc>
          <w:tcPr>
            <w:tcW w:w="6755" w:type="dxa"/>
            <w:vMerge w:val="restart"/>
            <w:tcBorders>
              <w:bottom w:val="single" w:sz="4" w:space="0" w:color="auto"/>
            </w:tcBorders>
          </w:tcPr>
          <w:p w:rsidR="00371A7E" w:rsidRPr="00371A7E" w:rsidRDefault="00371A7E" w:rsidP="00371A7E">
            <w:pPr>
              <w:pStyle w:val="Style7"/>
              <w:tabs>
                <w:tab w:val="left" w:pos="283"/>
                <w:tab w:val="left" w:pos="709"/>
                <w:tab w:val="left" w:pos="851"/>
              </w:tabs>
              <w:jc w:val="center"/>
              <w:rPr>
                <w:b/>
                <w:sz w:val="22"/>
                <w:szCs w:val="22"/>
              </w:rPr>
            </w:pPr>
            <w:r w:rsidRPr="00371A7E">
              <w:rPr>
                <w:b/>
                <w:sz w:val="22"/>
                <w:szCs w:val="22"/>
              </w:rPr>
              <w:t>Оказание услуг по техническому обслуживанию</w:t>
            </w:r>
          </w:p>
          <w:p w:rsidR="00371A7E" w:rsidRPr="00371A7E" w:rsidRDefault="00371A7E" w:rsidP="00371A7E">
            <w:pPr>
              <w:pStyle w:val="Style7"/>
              <w:tabs>
                <w:tab w:val="left" w:pos="283"/>
                <w:tab w:val="left" w:pos="709"/>
                <w:tab w:val="left" w:pos="851"/>
              </w:tabs>
              <w:jc w:val="center"/>
              <w:rPr>
                <w:b/>
                <w:sz w:val="22"/>
                <w:szCs w:val="22"/>
              </w:rPr>
            </w:pPr>
            <w:r w:rsidRPr="00371A7E">
              <w:rPr>
                <w:b/>
                <w:sz w:val="22"/>
                <w:szCs w:val="22"/>
              </w:rPr>
              <w:t>средств охранно-пожарной сигнализации</w:t>
            </w:r>
          </w:p>
          <w:p w:rsidR="00371A7E" w:rsidRPr="00036F21" w:rsidRDefault="00371A7E" w:rsidP="00371A7E">
            <w:pPr>
              <w:pStyle w:val="Style7"/>
              <w:tabs>
                <w:tab w:val="left" w:pos="283"/>
                <w:tab w:val="left" w:pos="709"/>
                <w:tab w:val="left" w:pos="851"/>
              </w:tabs>
              <w:jc w:val="left"/>
              <w:rPr>
                <w:sz w:val="22"/>
                <w:szCs w:val="22"/>
              </w:rPr>
            </w:pPr>
            <w:r w:rsidRPr="00036F21">
              <w:rPr>
                <w:sz w:val="22"/>
                <w:szCs w:val="22"/>
              </w:rPr>
              <w:t xml:space="preserve">Объект 1: Забайкальский край, Агинский район, </w:t>
            </w:r>
            <w:proofErr w:type="spellStart"/>
            <w:r w:rsidRPr="00036F21">
              <w:rPr>
                <w:sz w:val="22"/>
                <w:szCs w:val="22"/>
              </w:rPr>
              <w:t>пгт</w:t>
            </w:r>
            <w:proofErr w:type="spellEnd"/>
            <w:r w:rsidRPr="00036F21">
              <w:rPr>
                <w:sz w:val="22"/>
                <w:szCs w:val="22"/>
              </w:rPr>
              <w:t xml:space="preserve">. Агинское,  ул. Б. </w:t>
            </w:r>
            <w:proofErr w:type="spellStart"/>
            <w:r w:rsidRPr="00036F21">
              <w:rPr>
                <w:sz w:val="22"/>
                <w:szCs w:val="22"/>
              </w:rPr>
              <w:t>Ринчино</w:t>
            </w:r>
            <w:proofErr w:type="spellEnd"/>
            <w:r w:rsidRPr="00036F21">
              <w:rPr>
                <w:sz w:val="22"/>
                <w:szCs w:val="22"/>
              </w:rPr>
              <w:t>, 73. (административное здание и тепловой пункт)</w:t>
            </w:r>
          </w:p>
          <w:p w:rsidR="00371A7E" w:rsidRPr="00036F21" w:rsidRDefault="00371A7E" w:rsidP="00371A7E">
            <w:pPr>
              <w:pStyle w:val="Style7"/>
              <w:tabs>
                <w:tab w:val="left" w:pos="283"/>
                <w:tab w:val="left" w:pos="709"/>
                <w:tab w:val="left" w:pos="851"/>
              </w:tabs>
              <w:jc w:val="left"/>
              <w:rPr>
                <w:sz w:val="22"/>
                <w:szCs w:val="22"/>
              </w:rPr>
            </w:pPr>
            <w:r w:rsidRPr="00036F21">
              <w:rPr>
                <w:sz w:val="22"/>
                <w:szCs w:val="22"/>
              </w:rPr>
              <w:t xml:space="preserve">Объект 2: Забайкальский край, </w:t>
            </w:r>
            <w:proofErr w:type="spellStart"/>
            <w:r w:rsidRPr="00036F21">
              <w:rPr>
                <w:sz w:val="22"/>
                <w:szCs w:val="22"/>
              </w:rPr>
              <w:t>Акшинский</w:t>
            </w:r>
            <w:proofErr w:type="spellEnd"/>
            <w:r w:rsidRPr="00036F21">
              <w:rPr>
                <w:sz w:val="22"/>
                <w:szCs w:val="22"/>
              </w:rPr>
              <w:t xml:space="preserve"> район, с. </w:t>
            </w:r>
            <w:proofErr w:type="spellStart"/>
            <w:r w:rsidRPr="00036F21">
              <w:rPr>
                <w:sz w:val="22"/>
                <w:szCs w:val="22"/>
              </w:rPr>
              <w:t>Акша</w:t>
            </w:r>
            <w:proofErr w:type="spellEnd"/>
            <w:r w:rsidRPr="00036F21">
              <w:rPr>
                <w:sz w:val="22"/>
                <w:szCs w:val="22"/>
              </w:rPr>
              <w:t xml:space="preserve">,  ул. </w:t>
            </w:r>
            <w:proofErr w:type="gramStart"/>
            <w:r w:rsidRPr="00036F21">
              <w:rPr>
                <w:sz w:val="22"/>
                <w:szCs w:val="22"/>
              </w:rPr>
              <w:t>Партизанская</w:t>
            </w:r>
            <w:proofErr w:type="gramEnd"/>
            <w:r w:rsidRPr="00036F21">
              <w:rPr>
                <w:sz w:val="22"/>
                <w:szCs w:val="22"/>
              </w:rPr>
              <w:t>, 20. (помещение в административном здании и гараж)</w:t>
            </w:r>
          </w:p>
          <w:p w:rsidR="00371A7E" w:rsidRPr="00036F21" w:rsidRDefault="00371A7E" w:rsidP="00371A7E">
            <w:pPr>
              <w:pStyle w:val="Style7"/>
              <w:tabs>
                <w:tab w:val="left" w:pos="283"/>
                <w:tab w:val="left" w:pos="709"/>
                <w:tab w:val="left" w:pos="851"/>
              </w:tabs>
              <w:jc w:val="left"/>
              <w:rPr>
                <w:sz w:val="22"/>
                <w:szCs w:val="22"/>
              </w:rPr>
            </w:pPr>
            <w:r w:rsidRPr="00036F21">
              <w:rPr>
                <w:sz w:val="22"/>
                <w:szCs w:val="22"/>
              </w:rPr>
              <w:t xml:space="preserve">Объект 3: </w:t>
            </w:r>
            <w:proofErr w:type="gramStart"/>
            <w:r w:rsidRPr="00036F21">
              <w:rPr>
                <w:sz w:val="22"/>
                <w:szCs w:val="22"/>
              </w:rPr>
              <w:t xml:space="preserve">Забайкальский край, </w:t>
            </w:r>
            <w:proofErr w:type="spellStart"/>
            <w:r w:rsidRPr="00036F21">
              <w:rPr>
                <w:sz w:val="22"/>
                <w:szCs w:val="22"/>
              </w:rPr>
              <w:t>Дульдургинский</w:t>
            </w:r>
            <w:proofErr w:type="spellEnd"/>
            <w:r w:rsidRPr="00036F21">
              <w:rPr>
                <w:sz w:val="22"/>
                <w:szCs w:val="22"/>
              </w:rPr>
              <w:t xml:space="preserve"> район, с. Дульдурга,  ул. Лазо, 24, стр. 1. (помещение в административном здании)</w:t>
            </w:r>
            <w:proofErr w:type="gramEnd"/>
          </w:p>
          <w:p w:rsidR="00371A7E" w:rsidRPr="00036F21" w:rsidRDefault="00371A7E" w:rsidP="00371A7E">
            <w:pPr>
              <w:pStyle w:val="Style7"/>
              <w:tabs>
                <w:tab w:val="left" w:pos="283"/>
                <w:tab w:val="left" w:pos="709"/>
                <w:tab w:val="left" w:pos="851"/>
              </w:tabs>
              <w:jc w:val="left"/>
              <w:rPr>
                <w:sz w:val="22"/>
                <w:szCs w:val="22"/>
              </w:rPr>
            </w:pPr>
            <w:r w:rsidRPr="00036F21">
              <w:rPr>
                <w:sz w:val="22"/>
                <w:szCs w:val="22"/>
              </w:rPr>
              <w:t xml:space="preserve">Объект 4: Забайкальский край, </w:t>
            </w:r>
            <w:proofErr w:type="spellStart"/>
            <w:r w:rsidRPr="00036F21">
              <w:rPr>
                <w:sz w:val="22"/>
                <w:szCs w:val="22"/>
              </w:rPr>
              <w:t>Кыринский</w:t>
            </w:r>
            <w:proofErr w:type="spellEnd"/>
            <w:r w:rsidRPr="00036F21">
              <w:rPr>
                <w:sz w:val="22"/>
                <w:szCs w:val="22"/>
              </w:rPr>
              <w:t xml:space="preserve"> район, </w:t>
            </w:r>
            <w:proofErr w:type="gramStart"/>
            <w:r w:rsidRPr="00036F21">
              <w:rPr>
                <w:sz w:val="22"/>
                <w:szCs w:val="22"/>
              </w:rPr>
              <w:t>с</w:t>
            </w:r>
            <w:proofErr w:type="gramEnd"/>
            <w:r w:rsidRPr="00036F21">
              <w:rPr>
                <w:sz w:val="22"/>
                <w:szCs w:val="22"/>
              </w:rPr>
              <w:t xml:space="preserve">. </w:t>
            </w:r>
            <w:proofErr w:type="gramStart"/>
            <w:r w:rsidRPr="00036F21">
              <w:rPr>
                <w:sz w:val="22"/>
                <w:szCs w:val="22"/>
              </w:rPr>
              <w:t>Кыра</w:t>
            </w:r>
            <w:proofErr w:type="gramEnd"/>
            <w:r w:rsidRPr="00036F21">
              <w:rPr>
                <w:sz w:val="22"/>
                <w:szCs w:val="22"/>
              </w:rPr>
              <w:t>,  ул. Комсомольская, 29. (административное здание и гараж)</w:t>
            </w:r>
          </w:p>
          <w:p w:rsidR="00371A7E" w:rsidRPr="00036F21" w:rsidRDefault="00371A7E" w:rsidP="00371A7E">
            <w:pPr>
              <w:pStyle w:val="Style7"/>
              <w:tabs>
                <w:tab w:val="left" w:pos="283"/>
                <w:tab w:val="left" w:pos="709"/>
                <w:tab w:val="left" w:pos="851"/>
              </w:tabs>
              <w:jc w:val="left"/>
              <w:rPr>
                <w:sz w:val="22"/>
                <w:szCs w:val="22"/>
              </w:rPr>
            </w:pPr>
            <w:r w:rsidRPr="00036F21">
              <w:rPr>
                <w:sz w:val="22"/>
                <w:szCs w:val="22"/>
              </w:rPr>
              <w:t xml:space="preserve">Объект 5: </w:t>
            </w:r>
            <w:proofErr w:type="gramStart"/>
            <w:r w:rsidRPr="00036F21">
              <w:rPr>
                <w:sz w:val="22"/>
                <w:szCs w:val="22"/>
              </w:rPr>
              <w:t xml:space="preserve">Забайкальский край, </w:t>
            </w:r>
            <w:proofErr w:type="spellStart"/>
            <w:r w:rsidRPr="00036F21">
              <w:rPr>
                <w:sz w:val="22"/>
                <w:szCs w:val="22"/>
              </w:rPr>
              <w:t>Могойтуйский</w:t>
            </w:r>
            <w:proofErr w:type="spellEnd"/>
            <w:r w:rsidRPr="00036F21">
              <w:rPr>
                <w:sz w:val="22"/>
                <w:szCs w:val="22"/>
              </w:rPr>
              <w:t xml:space="preserve"> район, п. Могойтуй,  пер. Пионерский, 5. (административное здание)</w:t>
            </w:r>
            <w:proofErr w:type="gramEnd"/>
          </w:p>
          <w:p w:rsidR="00371A7E" w:rsidRPr="00036F21" w:rsidRDefault="00371A7E" w:rsidP="00371A7E">
            <w:pPr>
              <w:pStyle w:val="Style7"/>
              <w:tabs>
                <w:tab w:val="left" w:pos="283"/>
                <w:tab w:val="left" w:pos="709"/>
                <w:tab w:val="left" w:pos="851"/>
              </w:tabs>
              <w:jc w:val="left"/>
              <w:rPr>
                <w:sz w:val="22"/>
                <w:szCs w:val="22"/>
              </w:rPr>
            </w:pPr>
            <w:r w:rsidRPr="00036F21">
              <w:rPr>
                <w:sz w:val="22"/>
                <w:szCs w:val="22"/>
              </w:rPr>
              <w:t xml:space="preserve">Объект 6: Забайкальский край, </w:t>
            </w:r>
            <w:proofErr w:type="spellStart"/>
            <w:r w:rsidRPr="00036F21">
              <w:rPr>
                <w:sz w:val="22"/>
                <w:szCs w:val="22"/>
              </w:rPr>
              <w:t>Оловяннинский</w:t>
            </w:r>
            <w:proofErr w:type="spellEnd"/>
            <w:r w:rsidRPr="00036F21">
              <w:rPr>
                <w:sz w:val="22"/>
                <w:szCs w:val="22"/>
              </w:rPr>
              <w:t xml:space="preserve"> район, п. </w:t>
            </w:r>
            <w:proofErr w:type="gramStart"/>
            <w:r w:rsidRPr="00036F21">
              <w:rPr>
                <w:sz w:val="22"/>
                <w:szCs w:val="22"/>
              </w:rPr>
              <w:t>Оловянная</w:t>
            </w:r>
            <w:proofErr w:type="gramEnd"/>
            <w:r w:rsidRPr="00036F21">
              <w:rPr>
                <w:sz w:val="22"/>
                <w:szCs w:val="22"/>
              </w:rPr>
              <w:t>, ул. Московская, 50. (помещение в административном здании)</w:t>
            </w:r>
          </w:p>
          <w:p w:rsidR="00371A7E" w:rsidRPr="00036F21" w:rsidRDefault="00371A7E" w:rsidP="00371A7E">
            <w:pPr>
              <w:pStyle w:val="Style7"/>
              <w:tabs>
                <w:tab w:val="left" w:pos="283"/>
                <w:tab w:val="left" w:pos="709"/>
                <w:tab w:val="left" w:pos="851"/>
              </w:tabs>
              <w:jc w:val="left"/>
              <w:rPr>
                <w:sz w:val="22"/>
                <w:szCs w:val="22"/>
              </w:rPr>
            </w:pPr>
            <w:r w:rsidRPr="00036F21">
              <w:rPr>
                <w:sz w:val="22"/>
                <w:szCs w:val="22"/>
              </w:rPr>
              <w:t xml:space="preserve">Объект 7: Забайкальский край, </w:t>
            </w:r>
            <w:proofErr w:type="spellStart"/>
            <w:r w:rsidRPr="00036F21">
              <w:rPr>
                <w:sz w:val="22"/>
                <w:szCs w:val="22"/>
              </w:rPr>
              <w:t>Ононский</w:t>
            </w:r>
            <w:proofErr w:type="spellEnd"/>
            <w:r w:rsidRPr="00036F21">
              <w:rPr>
                <w:sz w:val="22"/>
                <w:szCs w:val="22"/>
              </w:rPr>
              <w:t xml:space="preserve"> район, с. Нижний Цасучей,  ул. Ленина, 50. (административное здание)</w:t>
            </w:r>
          </w:p>
          <w:p w:rsidR="00371A7E" w:rsidRPr="00371A7E" w:rsidRDefault="00371A7E" w:rsidP="00371A7E">
            <w:pPr>
              <w:autoSpaceDE w:val="0"/>
              <w:rPr>
                <w:bCs/>
                <w:color w:val="auto"/>
                <w:sz w:val="18"/>
                <w:szCs w:val="18"/>
                <w:lang w:eastAsia="ar-SA"/>
              </w:rPr>
            </w:pPr>
            <w:r w:rsidRPr="00036F21">
              <w:rPr>
                <w:sz w:val="22"/>
                <w:szCs w:val="22"/>
              </w:rPr>
              <w:t xml:space="preserve">Объект 8: Забайкальский край, Агинский район, </w:t>
            </w:r>
            <w:proofErr w:type="spellStart"/>
            <w:r w:rsidRPr="00036F21">
              <w:rPr>
                <w:sz w:val="22"/>
                <w:szCs w:val="22"/>
              </w:rPr>
              <w:t>пгт</w:t>
            </w:r>
            <w:proofErr w:type="spellEnd"/>
            <w:r w:rsidRPr="00036F21">
              <w:rPr>
                <w:sz w:val="22"/>
                <w:szCs w:val="22"/>
              </w:rPr>
              <w:t>. Агинское,  ул. Ленина, 70 А. (административное здание и гараж)</w:t>
            </w:r>
          </w:p>
        </w:tc>
      </w:tr>
      <w:tr w:rsidR="00371A7E" w:rsidRPr="00371A7E" w:rsidTr="00371A7E">
        <w:trPr>
          <w:trHeight w:val="845"/>
        </w:trPr>
        <w:tc>
          <w:tcPr>
            <w:tcW w:w="1291" w:type="dxa"/>
            <w:tcBorders>
              <w:bottom w:val="single" w:sz="4" w:space="0" w:color="auto"/>
            </w:tcBorders>
            <w:shd w:val="clear" w:color="auto" w:fill="auto"/>
            <w:vAlign w:val="center"/>
          </w:tcPr>
          <w:p w:rsidR="00371A7E" w:rsidRPr="00371A7E" w:rsidRDefault="00371A7E" w:rsidP="00371A7E">
            <w:pPr>
              <w:autoSpaceDE w:val="0"/>
              <w:ind w:firstLine="284"/>
              <w:jc w:val="center"/>
              <w:rPr>
                <w:bCs/>
                <w:color w:val="auto"/>
                <w:lang w:eastAsia="ar-SA"/>
              </w:rPr>
            </w:pPr>
            <w:r w:rsidRPr="00371A7E">
              <w:rPr>
                <w:bCs/>
                <w:color w:val="auto"/>
                <w:lang w:eastAsia="ar-SA"/>
              </w:rPr>
              <w:t>2</w:t>
            </w:r>
          </w:p>
        </w:tc>
        <w:tc>
          <w:tcPr>
            <w:tcW w:w="2410" w:type="dxa"/>
            <w:tcBorders>
              <w:bottom w:val="single" w:sz="4" w:space="0" w:color="auto"/>
            </w:tcBorders>
            <w:shd w:val="clear" w:color="auto" w:fill="auto"/>
            <w:vAlign w:val="center"/>
          </w:tcPr>
          <w:p w:rsidR="00371A7E" w:rsidRPr="00371A7E" w:rsidRDefault="0092720C" w:rsidP="00371A7E">
            <w:pPr>
              <w:autoSpaceDE w:val="0"/>
              <w:ind w:firstLine="284"/>
              <w:jc w:val="center"/>
              <w:rPr>
                <w:bCs/>
                <w:color w:val="auto"/>
                <w:lang w:eastAsia="ar-SA"/>
              </w:rPr>
            </w:pPr>
            <w:r>
              <w:rPr>
                <w:bCs/>
                <w:color w:val="auto"/>
                <w:lang w:eastAsia="ar-SA"/>
              </w:rPr>
              <w:t>с 01.08.2024г. по 18</w:t>
            </w:r>
            <w:r w:rsidR="00371A7E" w:rsidRPr="00371A7E">
              <w:rPr>
                <w:bCs/>
                <w:color w:val="auto"/>
                <w:lang w:eastAsia="ar-SA"/>
              </w:rPr>
              <w:t>.09.2024г.</w:t>
            </w:r>
          </w:p>
        </w:tc>
        <w:tc>
          <w:tcPr>
            <w:tcW w:w="6755" w:type="dxa"/>
            <w:vMerge/>
            <w:tcBorders>
              <w:bottom w:val="single" w:sz="4" w:space="0" w:color="auto"/>
            </w:tcBorders>
            <w:vAlign w:val="center"/>
          </w:tcPr>
          <w:p w:rsidR="00371A7E" w:rsidRPr="00371A7E" w:rsidRDefault="00371A7E" w:rsidP="00371A7E">
            <w:pPr>
              <w:autoSpaceDE w:val="0"/>
              <w:ind w:firstLine="284"/>
              <w:jc w:val="center"/>
              <w:rPr>
                <w:bCs/>
                <w:color w:val="auto"/>
                <w:sz w:val="18"/>
                <w:szCs w:val="18"/>
                <w:lang w:eastAsia="ar-SA"/>
              </w:rPr>
            </w:pPr>
          </w:p>
        </w:tc>
      </w:tr>
      <w:tr w:rsidR="00371A7E" w:rsidRPr="00371A7E" w:rsidTr="00371A7E">
        <w:trPr>
          <w:trHeight w:val="828"/>
        </w:trPr>
        <w:tc>
          <w:tcPr>
            <w:tcW w:w="1291" w:type="dxa"/>
            <w:tcBorders>
              <w:bottom w:val="single" w:sz="4" w:space="0" w:color="auto"/>
            </w:tcBorders>
            <w:shd w:val="clear" w:color="auto" w:fill="auto"/>
            <w:vAlign w:val="center"/>
          </w:tcPr>
          <w:p w:rsidR="00371A7E" w:rsidRPr="00371A7E" w:rsidRDefault="00371A7E" w:rsidP="00371A7E">
            <w:pPr>
              <w:autoSpaceDE w:val="0"/>
              <w:ind w:firstLine="284"/>
              <w:jc w:val="center"/>
              <w:rPr>
                <w:bCs/>
                <w:color w:val="auto"/>
                <w:lang w:eastAsia="ar-SA"/>
              </w:rPr>
            </w:pPr>
            <w:r w:rsidRPr="00371A7E">
              <w:rPr>
                <w:bCs/>
                <w:color w:val="auto"/>
                <w:lang w:eastAsia="ar-SA"/>
              </w:rPr>
              <w:t>3</w:t>
            </w:r>
          </w:p>
        </w:tc>
        <w:tc>
          <w:tcPr>
            <w:tcW w:w="2410" w:type="dxa"/>
            <w:tcBorders>
              <w:bottom w:val="single" w:sz="4" w:space="0" w:color="auto"/>
            </w:tcBorders>
            <w:shd w:val="clear" w:color="auto" w:fill="auto"/>
            <w:vAlign w:val="center"/>
          </w:tcPr>
          <w:p w:rsidR="00371A7E" w:rsidRPr="00371A7E" w:rsidRDefault="00371A7E" w:rsidP="00371A7E">
            <w:pPr>
              <w:autoSpaceDE w:val="0"/>
              <w:ind w:firstLine="284"/>
              <w:jc w:val="center"/>
              <w:rPr>
                <w:bCs/>
                <w:color w:val="auto"/>
                <w:lang w:eastAsia="ar-SA"/>
              </w:rPr>
            </w:pPr>
            <w:r w:rsidRPr="00371A7E">
              <w:rPr>
                <w:bCs/>
                <w:color w:val="auto"/>
                <w:lang w:eastAsia="ar-SA"/>
              </w:rPr>
              <w:t xml:space="preserve">с </w:t>
            </w:r>
            <w:r w:rsidR="0092720C">
              <w:rPr>
                <w:bCs/>
                <w:color w:val="auto"/>
                <w:lang w:eastAsia="ar-SA"/>
              </w:rPr>
              <w:t>01.09.2024г. по 17</w:t>
            </w:r>
            <w:r w:rsidRPr="00371A7E">
              <w:rPr>
                <w:bCs/>
                <w:color w:val="auto"/>
                <w:lang w:eastAsia="ar-SA"/>
              </w:rPr>
              <w:t>.10.2024г.</w:t>
            </w:r>
          </w:p>
        </w:tc>
        <w:tc>
          <w:tcPr>
            <w:tcW w:w="6755" w:type="dxa"/>
            <w:vMerge/>
            <w:tcBorders>
              <w:bottom w:val="single" w:sz="4" w:space="0" w:color="auto"/>
            </w:tcBorders>
            <w:vAlign w:val="center"/>
          </w:tcPr>
          <w:p w:rsidR="00371A7E" w:rsidRPr="00371A7E" w:rsidRDefault="00371A7E" w:rsidP="00371A7E">
            <w:pPr>
              <w:autoSpaceDE w:val="0"/>
              <w:ind w:firstLine="284"/>
              <w:jc w:val="center"/>
              <w:rPr>
                <w:bCs/>
                <w:color w:val="auto"/>
                <w:sz w:val="18"/>
                <w:szCs w:val="18"/>
                <w:lang w:eastAsia="ar-SA"/>
              </w:rPr>
            </w:pPr>
          </w:p>
        </w:tc>
      </w:tr>
      <w:tr w:rsidR="00371A7E" w:rsidRPr="00371A7E" w:rsidTr="00371A7E">
        <w:trPr>
          <w:trHeight w:val="713"/>
        </w:trPr>
        <w:tc>
          <w:tcPr>
            <w:tcW w:w="1291" w:type="dxa"/>
            <w:tcBorders>
              <w:bottom w:val="single" w:sz="4" w:space="0" w:color="auto"/>
            </w:tcBorders>
            <w:shd w:val="clear" w:color="auto" w:fill="auto"/>
            <w:vAlign w:val="center"/>
          </w:tcPr>
          <w:p w:rsidR="00371A7E" w:rsidRPr="00371A7E" w:rsidRDefault="00371A7E" w:rsidP="00371A7E">
            <w:pPr>
              <w:autoSpaceDE w:val="0"/>
              <w:ind w:firstLine="284"/>
              <w:jc w:val="center"/>
              <w:rPr>
                <w:bCs/>
                <w:color w:val="auto"/>
                <w:lang w:eastAsia="ar-SA"/>
              </w:rPr>
            </w:pPr>
            <w:r w:rsidRPr="00371A7E">
              <w:rPr>
                <w:bCs/>
                <w:color w:val="auto"/>
                <w:lang w:eastAsia="ar-SA"/>
              </w:rPr>
              <w:t>4</w:t>
            </w:r>
          </w:p>
        </w:tc>
        <w:tc>
          <w:tcPr>
            <w:tcW w:w="2410" w:type="dxa"/>
            <w:tcBorders>
              <w:bottom w:val="single" w:sz="4" w:space="0" w:color="auto"/>
            </w:tcBorders>
            <w:shd w:val="clear" w:color="auto" w:fill="auto"/>
            <w:vAlign w:val="center"/>
          </w:tcPr>
          <w:p w:rsidR="00371A7E" w:rsidRPr="00371A7E" w:rsidRDefault="00371A7E" w:rsidP="0092720C">
            <w:pPr>
              <w:autoSpaceDE w:val="0"/>
              <w:ind w:firstLine="284"/>
              <w:jc w:val="center"/>
              <w:rPr>
                <w:bCs/>
                <w:color w:val="auto"/>
                <w:lang w:eastAsia="ar-SA"/>
              </w:rPr>
            </w:pPr>
            <w:r w:rsidRPr="00371A7E">
              <w:rPr>
                <w:bCs/>
                <w:color w:val="auto"/>
                <w:lang w:eastAsia="ar-SA"/>
              </w:rPr>
              <w:t>с 01.10.2024г. по 1</w:t>
            </w:r>
            <w:r w:rsidR="0092720C">
              <w:rPr>
                <w:bCs/>
                <w:color w:val="auto"/>
                <w:lang w:eastAsia="ar-SA"/>
              </w:rPr>
              <w:t>9</w:t>
            </w:r>
            <w:r w:rsidRPr="00371A7E">
              <w:rPr>
                <w:bCs/>
                <w:color w:val="auto"/>
                <w:lang w:eastAsia="ar-SA"/>
              </w:rPr>
              <w:t>.11.2024г.</w:t>
            </w:r>
          </w:p>
        </w:tc>
        <w:tc>
          <w:tcPr>
            <w:tcW w:w="6755" w:type="dxa"/>
            <w:vMerge/>
            <w:tcBorders>
              <w:bottom w:val="single" w:sz="4" w:space="0" w:color="auto"/>
            </w:tcBorders>
            <w:vAlign w:val="center"/>
          </w:tcPr>
          <w:p w:rsidR="00371A7E" w:rsidRPr="00371A7E" w:rsidRDefault="00371A7E" w:rsidP="00371A7E">
            <w:pPr>
              <w:autoSpaceDE w:val="0"/>
              <w:ind w:firstLine="284"/>
              <w:jc w:val="center"/>
              <w:rPr>
                <w:bCs/>
                <w:color w:val="auto"/>
                <w:sz w:val="18"/>
                <w:szCs w:val="18"/>
                <w:lang w:eastAsia="ar-SA"/>
              </w:rPr>
            </w:pPr>
          </w:p>
        </w:tc>
      </w:tr>
      <w:tr w:rsidR="00371A7E" w:rsidRPr="00371A7E" w:rsidTr="00371A7E">
        <w:trPr>
          <w:trHeight w:val="680"/>
        </w:trPr>
        <w:tc>
          <w:tcPr>
            <w:tcW w:w="1291" w:type="dxa"/>
            <w:tcBorders>
              <w:bottom w:val="single" w:sz="4" w:space="0" w:color="auto"/>
            </w:tcBorders>
            <w:shd w:val="clear" w:color="auto" w:fill="auto"/>
            <w:vAlign w:val="center"/>
          </w:tcPr>
          <w:p w:rsidR="00371A7E" w:rsidRPr="00371A7E" w:rsidRDefault="00371A7E" w:rsidP="00371A7E">
            <w:pPr>
              <w:autoSpaceDE w:val="0"/>
              <w:ind w:firstLine="284"/>
              <w:jc w:val="center"/>
              <w:rPr>
                <w:bCs/>
                <w:color w:val="auto"/>
                <w:lang w:eastAsia="ar-SA"/>
              </w:rPr>
            </w:pPr>
            <w:r w:rsidRPr="00371A7E">
              <w:rPr>
                <w:bCs/>
                <w:color w:val="auto"/>
                <w:lang w:eastAsia="ar-SA"/>
              </w:rPr>
              <w:t>5</w:t>
            </w:r>
          </w:p>
        </w:tc>
        <w:tc>
          <w:tcPr>
            <w:tcW w:w="2410" w:type="dxa"/>
            <w:tcBorders>
              <w:bottom w:val="single" w:sz="4" w:space="0" w:color="auto"/>
            </w:tcBorders>
            <w:shd w:val="clear" w:color="auto" w:fill="auto"/>
            <w:vAlign w:val="center"/>
          </w:tcPr>
          <w:p w:rsidR="00371A7E" w:rsidRPr="00371A7E" w:rsidRDefault="0092720C" w:rsidP="00371A7E">
            <w:pPr>
              <w:autoSpaceDE w:val="0"/>
              <w:ind w:firstLine="284"/>
              <w:jc w:val="center"/>
              <w:rPr>
                <w:bCs/>
                <w:color w:val="auto"/>
                <w:lang w:eastAsia="ar-SA"/>
              </w:rPr>
            </w:pPr>
            <w:r>
              <w:rPr>
                <w:bCs/>
                <w:color w:val="auto"/>
                <w:lang w:eastAsia="ar-SA"/>
              </w:rPr>
              <w:t>с 01.11.2024г. по 18</w:t>
            </w:r>
            <w:r w:rsidR="00371A7E" w:rsidRPr="00371A7E">
              <w:rPr>
                <w:bCs/>
                <w:color w:val="auto"/>
                <w:lang w:eastAsia="ar-SA"/>
              </w:rPr>
              <w:t>.12.2024г.</w:t>
            </w:r>
          </w:p>
        </w:tc>
        <w:tc>
          <w:tcPr>
            <w:tcW w:w="6755" w:type="dxa"/>
            <w:vMerge/>
            <w:tcBorders>
              <w:bottom w:val="single" w:sz="4" w:space="0" w:color="auto"/>
            </w:tcBorders>
            <w:vAlign w:val="center"/>
          </w:tcPr>
          <w:p w:rsidR="00371A7E" w:rsidRPr="00371A7E" w:rsidRDefault="00371A7E" w:rsidP="00371A7E">
            <w:pPr>
              <w:autoSpaceDE w:val="0"/>
              <w:ind w:firstLine="284"/>
              <w:jc w:val="center"/>
              <w:rPr>
                <w:bCs/>
                <w:color w:val="auto"/>
                <w:sz w:val="18"/>
                <w:szCs w:val="18"/>
                <w:lang w:eastAsia="ar-SA"/>
              </w:rPr>
            </w:pPr>
          </w:p>
        </w:tc>
      </w:tr>
      <w:tr w:rsidR="00371A7E" w:rsidRPr="00371A7E" w:rsidTr="00371A7E">
        <w:trPr>
          <w:trHeight w:val="562"/>
        </w:trPr>
        <w:tc>
          <w:tcPr>
            <w:tcW w:w="1291" w:type="dxa"/>
            <w:tcBorders>
              <w:bottom w:val="single" w:sz="4" w:space="0" w:color="auto"/>
            </w:tcBorders>
            <w:shd w:val="clear" w:color="auto" w:fill="auto"/>
            <w:vAlign w:val="center"/>
          </w:tcPr>
          <w:p w:rsidR="00371A7E" w:rsidRPr="00371A7E" w:rsidRDefault="00371A7E" w:rsidP="00371A7E">
            <w:pPr>
              <w:autoSpaceDE w:val="0"/>
              <w:ind w:firstLine="284"/>
              <w:jc w:val="center"/>
              <w:rPr>
                <w:bCs/>
                <w:color w:val="auto"/>
                <w:lang w:eastAsia="ar-SA"/>
              </w:rPr>
            </w:pPr>
            <w:r w:rsidRPr="00371A7E">
              <w:rPr>
                <w:bCs/>
                <w:color w:val="auto"/>
                <w:lang w:eastAsia="ar-SA"/>
              </w:rPr>
              <w:t>6</w:t>
            </w:r>
          </w:p>
        </w:tc>
        <w:tc>
          <w:tcPr>
            <w:tcW w:w="2410" w:type="dxa"/>
            <w:tcBorders>
              <w:bottom w:val="single" w:sz="4" w:space="0" w:color="auto"/>
            </w:tcBorders>
            <w:shd w:val="clear" w:color="auto" w:fill="auto"/>
            <w:vAlign w:val="center"/>
          </w:tcPr>
          <w:p w:rsidR="00371A7E" w:rsidRPr="00371A7E" w:rsidRDefault="00371A7E" w:rsidP="00DD4734">
            <w:pPr>
              <w:autoSpaceDE w:val="0"/>
              <w:ind w:firstLine="284"/>
              <w:jc w:val="center"/>
              <w:rPr>
                <w:bCs/>
                <w:color w:val="auto"/>
                <w:lang w:eastAsia="ar-SA"/>
              </w:rPr>
            </w:pPr>
            <w:r w:rsidRPr="00371A7E">
              <w:rPr>
                <w:bCs/>
                <w:color w:val="auto"/>
                <w:lang w:eastAsia="ar-SA"/>
              </w:rPr>
              <w:t>с 01.12.2024г. по 2</w:t>
            </w:r>
            <w:r w:rsidR="00DD4734">
              <w:rPr>
                <w:bCs/>
                <w:color w:val="auto"/>
                <w:lang w:eastAsia="ar-SA"/>
              </w:rPr>
              <w:t>8</w:t>
            </w:r>
            <w:r w:rsidRPr="00371A7E">
              <w:rPr>
                <w:bCs/>
                <w:color w:val="auto"/>
                <w:lang w:eastAsia="ar-SA"/>
              </w:rPr>
              <w:t>.01.202</w:t>
            </w:r>
            <w:r w:rsidRPr="00371A7E">
              <w:rPr>
                <w:bCs/>
                <w:color w:val="auto"/>
                <w:lang w:val="en-US" w:eastAsia="ar-SA"/>
              </w:rPr>
              <w:t>5</w:t>
            </w:r>
            <w:r w:rsidRPr="00371A7E">
              <w:rPr>
                <w:bCs/>
                <w:color w:val="auto"/>
                <w:lang w:eastAsia="ar-SA"/>
              </w:rPr>
              <w:t>г.</w:t>
            </w:r>
          </w:p>
        </w:tc>
        <w:tc>
          <w:tcPr>
            <w:tcW w:w="6755" w:type="dxa"/>
            <w:vMerge/>
            <w:tcBorders>
              <w:bottom w:val="single" w:sz="4" w:space="0" w:color="auto"/>
            </w:tcBorders>
            <w:vAlign w:val="center"/>
          </w:tcPr>
          <w:p w:rsidR="00371A7E" w:rsidRPr="00371A7E" w:rsidRDefault="00371A7E" w:rsidP="00371A7E">
            <w:pPr>
              <w:autoSpaceDE w:val="0"/>
              <w:ind w:firstLine="284"/>
              <w:jc w:val="center"/>
              <w:rPr>
                <w:bCs/>
                <w:color w:val="auto"/>
                <w:sz w:val="18"/>
                <w:szCs w:val="18"/>
                <w:lang w:eastAsia="ar-SA"/>
              </w:rPr>
            </w:pPr>
          </w:p>
        </w:tc>
      </w:tr>
    </w:tbl>
    <w:p w:rsidR="00371A7E" w:rsidRPr="00371A7E" w:rsidRDefault="00371A7E">
      <w:pPr>
        <w:jc w:val="center"/>
        <w:rPr>
          <w:b/>
          <w:sz w:val="24"/>
          <w:szCs w:val="24"/>
        </w:rPr>
      </w:pPr>
    </w:p>
    <w:sectPr w:rsidR="00371A7E" w:rsidRPr="00371A7E">
      <w:pgSz w:w="11906" w:h="16838"/>
      <w:pgMar w:top="709" w:right="425" w:bottom="1134" w:left="851" w:header="0" w:footer="0" w:gutter="0"/>
      <w:cols w:space="720"/>
      <w:formProt w:val="0"/>
      <w:titlePg/>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7E" w:rsidRDefault="00371A7E">
      <w:r>
        <w:separator/>
      </w:r>
    </w:p>
  </w:endnote>
  <w:endnote w:type="continuationSeparator" w:id="0">
    <w:p w:rsidR="00371A7E" w:rsidRDefault="0037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7E" w:rsidRDefault="00371A7E"/>
  </w:footnote>
  <w:footnote w:type="continuationSeparator" w:id="0">
    <w:p w:rsidR="00371A7E" w:rsidRDefault="00371A7E">
      <w:r>
        <w:continuationSeparator/>
      </w:r>
    </w:p>
  </w:footnote>
  <w:footnote w:id="1">
    <w:p w:rsidR="00371A7E" w:rsidRDefault="00371A7E">
      <w:pPr>
        <w:pStyle w:val="afff"/>
      </w:pPr>
      <w: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FC5"/>
    <w:multiLevelType w:val="multilevel"/>
    <w:tmpl w:val="DF3696A6"/>
    <w:lvl w:ilvl="0">
      <w:start w:val="1"/>
      <w:numFmt w:val="bullet"/>
      <w:lvlText w:val="-"/>
      <w:lvlJc w:val="left"/>
      <w:pPr>
        <w:tabs>
          <w:tab w:val="num" w:pos="720"/>
        </w:tabs>
        <w:ind w:left="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5B254A3"/>
    <w:multiLevelType w:val="multilevel"/>
    <w:tmpl w:val="767E3F7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61793A87"/>
    <w:multiLevelType w:val="multilevel"/>
    <w:tmpl w:val="19867898"/>
    <w:lvl w:ilvl="0">
      <w:start w:val="1"/>
      <w:numFmt w:val="bullet"/>
      <w:lvlText w:val="-"/>
      <w:lvlJc w:val="left"/>
      <w:pPr>
        <w:tabs>
          <w:tab w:val="num" w:pos="720"/>
        </w:tabs>
        <w:ind w:left="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4974F19"/>
    <w:multiLevelType w:val="multilevel"/>
    <w:tmpl w:val="8DF44952"/>
    <w:lvl w:ilvl="0">
      <w:start w:val="1"/>
      <w:numFmt w:val="bullet"/>
      <w:lvlText w:val="-"/>
      <w:lvlJc w:val="left"/>
      <w:pPr>
        <w:tabs>
          <w:tab w:val="num" w:pos="720"/>
        </w:tabs>
        <w:ind w:left="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CAA11E5"/>
    <w:multiLevelType w:val="multilevel"/>
    <w:tmpl w:val="50D099B8"/>
    <w:lvl w:ilvl="0">
      <w:start w:val="1"/>
      <w:numFmt w:val="bullet"/>
      <w:lvlText w:val="-"/>
      <w:lvlJc w:val="left"/>
      <w:pPr>
        <w:tabs>
          <w:tab w:val="num" w:pos="720"/>
        </w:tabs>
        <w:ind w:left="0" w:firstLine="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5781"/>
    <w:rsid w:val="00036F21"/>
    <w:rsid w:val="00355781"/>
    <w:rsid w:val="00371A7E"/>
    <w:rsid w:val="00602F07"/>
    <w:rsid w:val="0083133E"/>
    <w:rsid w:val="0092720C"/>
    <w:rsid w:val="00DB2156"/>
    <w:rsid w:val="00DD4734"/>
    <w:rsid w:val="00E67C01"/>
    <w:rsid w:val="00F72DB7"/>
    <w:rsid w:val="00FD31C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lang w:eastAsia="zh-CN"/>
    </w:rPr>
  </w:style>
  <w:style w:type="paragraph" w:styleId="1">
    <w:name w:val="heading 1"/>
    <w:basedOn w:val="a"/>
    <w:qFormat/>
    <w:pPr>
      <w:keepNext/>
      <w:spacing w:before="80"/>
      <w:jc w:val="center"/>
      <w:outlineLvl w:val="0"/>
    </w:pPr>
    <w:rPr>
      <w:b/>
      <w:spacing w:val="20"/>
      <w:sz w:val="24"/>
    </w:rPr>
  </w:style>
  <w:style w:type="paragraph" w:styleId="2">
    <w:name w:val="heading 2"/>
    <w:basedOn w:val="a"/>
    <w:qFormat/>
    <w:pPr>
      <w:keepNext/>
      <w:tabs>
        <w:tab w:val="left" w:pos="6237"/>
      </w:tabs>
      <w:spacing w:before="120" w:after="120"/>
      <w:jc w:val="center"/>
      <w:outlineLvl w:val="1"/>
    </w:pPr>
    <w:rPr>
      <w:sz w:val="18"/>
    </w:rPr>
  </w:style>
  <w:style w:type="paragraph" w:styleId="3">
    <w:name w:val="heading 3"/>
    <w:basedOn w:val="a"/>
    <w:qFormat/>
    <w:pPr>
      <w:keepNext/>
      <w:tabs>
        <w:tab w:val="left" w:pos="1276"/>
      </w:tabs>
      <w:ind w:firstLine="291"/>
      <w:jc w:val="both"/>
      <w:outlineLvl w:val="2"/>
    </w:pPr>
    <w:rPr>
      <w:bCs/>
      <w:sz w:val="24"/>
      <w:szCs w:val="24"/>
    </w:rPr>
  </w:style>
  <w:style w:type="paragraph" w:styleId="4">
    <w:name w:val="heading 4"/>
    <w:basedOn w:val="a"/>
    <w:qFormat/>
    <w:pPr>
      <w:keepNext/>
      <w:spacing w:before="240" w:after="60"/>
      <w:outlineLvl w:val="3"/>
    </w:pPr>
    <w:rPr>
      <w:b/>
      <w:bCs/>
      <w:sz w:val="28"/>
      <w:szCs w:val="28"/>
    </w:rPr>
  </w:style>
  <w:style w:type="paragraph" w:styleId="5">
    <w:name w:val="heading 5"/>
    <w:basedOn w:val="a"/>
    <w:qFormat/>
    <w:pPr>
      <w:spacing w:before="240" w:after="60"/>
      <w:outlineLvl w:val="4"/>
    </w:pPr>
    <w:rPr>
      <w:b/>
      <w:bCs/>
      <w:i/>
      <w:iCs/>
      <w:sz w:val="26"/>
      <w:szCs w:val="26"/>
    </w:rPr>
  </w:style>
  <w:style w:type="paragraph" w:styleId="6">
    <w:name w:val="heading 6"/>
    <w:basedOn w:val="a"/>
    <w:qFormat/>
    <w:pPr>
      <w:keepNext/>
      <w:spacing w:line="360" w:lineRule="auto"/>
      <w:jc w:val="both"/>
      <w:outlineLvl w:val="5"/>
    </w:pPr>
    <w:rPr>
      <w:b/>
      <w:bCs/>
      <w:i/>
      <w:sz w:val="26"/>
      <w:szCs w:val="26"/>
    </w:rPr>
  </w:style>
  <w:style w:type="paragraph" w:styleId="7">
    <w:name w:val="heading 7"/>
    <w:basedOn w:val="a"/>
    <w:qFormat/>
    <w:pPr>
      <w:spacing w:before="240" w:after="60"/>
      <w:outlineLvl w:val="6"/>
    </w:pPr>
    <w:rPr>
      <w:sz w:val="24"/>
      <w:szCs w:val="24"/>
    </w:rPr>
  </w:style>
  <w:style w:type="paragraph" w:styleId="8">
    <w:name w:val="heading 8"/>
    <w:basedOn w:val="a"/>
    <w:qFormat/>
    <w:pPr>
      <w:keepNext/>
      <w:spacing w:line="360" w:lineRule="auto"/>
      <w:ind w:firstLine="709"/>
      <w:jc w:val="right"/>
      <w:outlineLvl w:val="7"/>
    </w:pPr>
    <w:rPr>
      <w:b/>
      <w:sz w:val="28"/>
      <w:szCs w:val="28"/>
    </w:rPr>
  </w:style>
  <w:style w:type="paragraph" w:styleId="9">
    <w:name w:val="heading 9"/>
    <w:basedOn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style>
  <w:style w:type="character" w:customStyle="1" w:styleId="WW8Num9z0">
    <w:name w:val="WW8Num9z0"/>
    <w:qFormat/>
  </w:style>
  <w:style w:type="character" w:customStyle="1" w:styleId="WW8Num10z0">
    <w:name w:val="WW8Num10z0"/>
    <w:qFormat/>
    <w:rPr>
      <w:rFonts w:ascii="Symbol" w:hAnsi="Symbol" w:cs="Symbol"/>
      <w:sz w:val="24"/>
      <w:szCs w:val="24"/>
    </w:rPr>
  </w:style>
  <w:style w:type="character" w:customStyle="1" w:styleId="WW8Num11z0">
    <w:name w:val="WW8Num11z0"/>
    <w:qFormat/>
    <w:rPr>
      <w:rFonts w:cs="Times New Roman"/>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eastAsia="Times New Roman"/>
      <w:b w:val="0"/>
      <w:sz w:val="22"/>
      <w:szCs w:val="2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style>
  <w:style w:type="character" w:customStyle="1" w:styleId="WW8Num24z0">
    <w:name w:val="WW8Num24z0"/>
    <w:qFormat/>
    <w:rPr>
      <w:sz w:val="40"/>
      <w:szCs w:val="40"/>
    </w:rPr>
  </w:style>
  <w:style w:type="character" w:customStyle="1" w:styleId="WW8Num24z1">
    <w:name w:val="WW8Num24z1"/>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St23z0">
    <w:name w:val="WW8NumSt23z0"/>
    <w:qFormat/>
    <w:rPr>
      <w:rFonts w:ascii="Times New Roman" w:hAnsi="Times New Roman" w:cs="Times New Roman"/>
    </w:rPr>
  </w:style>
  <w:style w:type="character" w:customStyle="1" w:styleId="WW8NumSt24z0">
    <w:name w:val="WW8NumSt24z0"/>
    <w:qFormat/>
    <w:rPr>
      <w:rFonts w:ascii="Times New Roman" w:hAnsi="Times New Roman" w:cs="Times New Roman"/>
    </w:rPr>
  </w:style>
  <w:style w:type="character" w:customStyle="1" w:styleId="WW8NumSt25z0">
    <w:name w:val="WW8NumSt25z0"/>
    <w:qFormat/>
    <w:rPr>
      <w:rFonts w:ascii="Times New Roman" w:hAnsi="Times New Roman" w:cs="Times New Roman"/>
    </w:rPr>
  </w:style>
  <w:style w:type="character" w:customStyle="1" w:styleId="WW8NumSt26z0">
    <w:name w:val="WW8NumSt26z0"/>
    <w:qFormat/>
    <w:rPr>
      <w:rFonts w:ascii="Times New Roman" w:hAnsi="Times New Roman" w:cs="Times New Roman"/>
    </w:rPr>
  </w:style>
  <w:style w:type="character" w:customStyle="1" w:styleId="WW8NumSt27z0">
    <w:name w:val="WW8NumSt27z0"/>
    <w:qFormat/>
    <w:rPr>
      <w:rFonts w:ascii="Times New Roman" w:hAnsi="Times New Roman" w:cs="Times New Roman"/>
    </w:rPr>
  </w:style>
  <w:style w:type="character" w:customStyle="1" w:styleId="10">
    <w:name w:val="Основной шрифт абзаца1"/>
    <w:qFormat/>
  </w:style>
  <w:style w:type="character" w:styleId="a3">
    <w:name w:val="page number"/>
    <w:basedOn w:val="10"/>
    <w:qFormat/>
  </w:style>
  <w:style w:type="character" w:customStyle="1" w:styleId="a4">
    <w:name w:val="Символ сноски"/>
    <w:qFormat/>
    <w:rPr>
      <w:vertAlign w:val="superscript"/>
    </w:rPr>
  </w:style>
  <w:style w:type="character" w:customStyle="1" w:styleId="-">
    <w:name w:val="Интернет-ссылка"/>
    <w:rPr>
      <w:color w:val="0000FF"/>
      <w:u w:val="single"/>
    </w:rPr>
  </w:style>
  <w:style w:type="character" w:customStyle="1" w:styleId="a5">
    <w:name w:val="Знак Знак"/>
    <w:qFormat/>
    <w:rPr>
      <w:rFonts w:ascii="Arial" w:hAnsi="Arial" w:cs="Arial"/>
      <w:sz w:val="24"/>
      <w:lang w:val="ru-RU" w:bidi="ar-SA"/>
    </w:rPr>
  </w:style>
  <w:style w:type="character" w:customStyle="1" w:styleId="a6">
    <w:name w:val="Основной шрифт"/>
    <w:qFormat/>
  </w:style>
  <w:style w:type="character" w:customStyle="1" w:styleId="11">
    <w:name w:val="Знак Знак1"/>
    <w:qFormat/>
    <w:rPr>
      <w:sz w:val="24"/>
      <w:lang w:val="ru-RU" w:bidi="ar-SA"/>
    </w:rPr>
  </w:style>
  <w:style w:type="character" w:customStyle="1" w:styleId="30">
    <w:name w:val="Стиль3 Знак Знак Знак"/>
    <w:basedOn w:val="11"/>
    <w:qFormat/>
    <w:rPr>
      <w:sz w:val="24"/>
      <w:lang w:val="ru-RU" w:bidi="ar-SA"/>
    </w:rPr>
  </w:style>
  <w:style w:type="character" w:customStyle="1" w:styleId="31">
    <w:name w:val="Стиль3 Знак Знак1"/>
    <w:qFormat/>
    <w:rPr>
      <w:sz w:val="24"/>
      <w:lang w:val="ru-RU" w:bidi="ar-SA"/>
    </w:rPr>
  </w:style>
  <w:style w:type="character" w:styleId="a7">
    <w:name w:val="Strong"/>
    <w:qFormat/>
    <w:rPr>
      <w:b/>
    </w:rPr>
  </w:style>
  <w:style w:type="character" w:customStyle="1" w:styleId="a8">
    <w:name w:val="Символы концевой сноски"/>
    <w:qFormat/>
    <w:rPr>
      <w:vertAlign w:val="superscript"/>
    </w:rPr>
  </w:style>
  <w:style w:type="character" w:customStyle="1" w:styleId="13">
    <w:name w:val="Знак Знак13"/>
    <w:qFormat/>
    <w:rPr>
      <w:rFonts w:ascii="Arial" w:hAnsi="Arial" w:cs="Arial"/>
      <w:sz w:val="16"/>
      <w:szCs w:val="16"/>
    </w:rPr>
  </w:style>
  <w:style w:type="character" w:customStyle="1" w:styleId="apple-style-span">
    <w:name w:val="apple-style-span"/>
    <w:basedOn w:val="10"/>
    <w:qFormat/>
  </w:style>
  <w:style w:type="character" w:customStyle="1" w:styleId="apple-converted-space">
    <w:name w:val="apple-converted-space"/>
    <w:basedOn w:val="10"/>
    <w:qFormat/>
  </w:style>
  <w:style w:type="character" w:customStyle="1" w:styleId="a9">
    <w:name w:val="Верхний колонтитул Знак"/>
    <w:qFormat/>
  </w:style>
  <w:style w:type="character" w:customStyle="1" w:styleId="12">
    <w:name w:val="Основной текст с отступом Знак1"/>
    <w:qFormat/>
  </w:style>
  <w:style w:type="character" w:customStyle="1" w:styleId="FontStyle13">
    <w:name w:val="Font Style13"/>
    <w:qFormat/>
    <w:rPr>
      <w:rFonts w:ascii="Times New Roman" w:hAnsi="Times New Roman" w:cs="Times New Roman"/>
      <w:b/>
      <w:bCs/>
      <w:sz w:val="24"/>
      <w:szCs w:val="24"/>
    </w:rPr>
  </w:style>
  <w:style w:type="character" w:customStyle="1" w:styleId="FontStyle14">
    <w:name w:val="Font Style14"/>
    <w:qFormat/>
    <w:rPr>
      <w:rFonts w:ascii="Times New Roman" w:hAnsi="Times New Roman" w:cs="Times New Roman"/>
      <w:sz w:val="24"/>
      <w:szCs w:val="24"/>
    </w:rPr>
  </w:style>
  <w:style w:type="character" w:customStyle="1" w:styleId="FontStyle15">
    <w:name w:val="Font Style15"/>
    <w:qFormat/>
    <w:rPr>
      <w:rFonts w:ascii="Times New Roman" w:hAnsi="Times New Roman" w:cs="Times New Roman"/>
      <w:sz w:val="24"/>
      <w:szCs w:val="24"/>
    </w:rPr>
  </w:style>
  <w:style w:type="character" w:customStyle="1" w:styleId="21">
    <w:name w:val="Основной текст с отступом Знак2 Знак Знак1"/>
    <w:qFormat/>
  </w:style>
  <w:style w:type="character" w:customStyle="1" w:styleId="aa">
    <w:name w:val="Текст сноски Знак"/>
    <w:qFormat/>
  </w:style>
  <w:style w:type="character" w:customStyle="1" w:styleId="ab">
    <w:name w:val="Абзац списка Знак"/>
    <w:qFormat/>
    <w:rPr>
      <w:rFonts w:ascii="Calibri" w:eastAsia="Calibri" w:hAnsi="Calibri" w:cs="Calibri"/>
      <w:sz w:val="22"/>
      <w:szCs w:val="22"/>
    </w:rPr>
  </w:style>
  <w:style w:type="character" w:customStyle="1" w:styleId="ac">
    <w:name w:val="Нижний колонтитул Знак"/>
    <w:qFormat/>
  </w:style>
  <w:style w:type="character" w:customStyle="1" w:styleId="ListLabel1">
    <w:name w:val="ListLabel 1"/>
    <w:qFormat/>
    <w:rPr>
      <w:rFonts w:cs="Symbol"/>
    </w:rPr>
  </w:style>
  <w:style w:type="character" w:customStyle="1" w:styleId="ListLabel2">
    <w:name w:val="ListLabel 2"/>
    <w:qFormat/>
    <w:rPr>
      <w:sz w:val="40"/>
      <w:szCs w:val="40"/>
    </w:rPr>
  </w:style>
  <w:style w:type="character" w:customStyle="1" w:styleId="ListLabel3">
    <w:name w:val="ListLabel 3"/>
    <w:qFormat/>
    <w:rPr>
      <w:rFonts w:cs="Times New Roman"/>
      <w:sz w:val="22"/>
    </w:rPr>
  </w:style>
  <w:style w:type="character" w:customStyle="1" w:styleId="ad">
    <w:name w:val="Привязка сноски"/>
    <w:rPr>
      <w:vertAlign w:val="superscript"/>
    </w:rPr>
  </w:style>
  <w:style w:type="character" w:customStyle="1" w:styleId="ae">
    <w:name w:val="Привязка концевой сноски"/>
    <w:rPr>
      <w:vertAlign w:val="superscript"/>
    </w:rPr>
  </w:style>
  <w:style w:type="character" w:customStyle="1" w:styleId="ListLabel4">
    <w:name w:val="ListLabel 4"/>
    <w:qFormat/>
    <w:rPr>
      <w:rFonts w:cs="Times New Roman"/>
      <w:sz w:val="22"/>
    </w:rPr>
  </w:style>
  <w:style w:type="character" w:customStyle="1" w:styleId="ListLabel5">
    <w:name w:val="ListLabel 5"/>
    <w:qFormat/>
    <w:rPr>
      <w:rFonts w:cs="Times New Roman"/>
      <w:sz w:val="22"/>
    </w:rPr>
  </w:style>
  <w:style w:type="character" w:customStyle="1" w:styleId="ListLabel6">
    <w:name w:val="ListLabel 6"/>
    <w:qFormat/>
    <w:rPr>
      <w:rFonts w:cs="Times New Roman"/>
      <w:sz w:val="22"/>
    </w:rPr>
  </w:style>
  <w:style w:type="character" w:customStyle="1" w:styleId="ListLabel7">
    <w:name w:val="ListLabel 7"/>
    <w:qFormat/>
    <w:rPr>
      <w:rFonts w:cs="Times New Roman"/>
      <w:sz w:val="22"/>
    </w:rPr>
  </w:style>
  <w:style w:type="character" w:customStyle="1" w:styleId="ListLabel8">
    <w:name w:val="ListLabel 8"/>
    <w:qFormat/>
    <w:rPr>
      <w:rFonts w:cs="Times New Roman"/>
      <w:sz w:val="22"/>
    </w:rPr>
  </w:style>
  <w:style w:type="character" w:customStyle="1" w:styleId="ListLabel9">
    <w:name w:val="ListLabel 9"/>
    <w:qFormat/>
    <w:rPr>
      <w:rFonts w:cs="Times New Roman"/>
      <w:sz w:val="22"/>
    </w:rPr>
  </w:style>
  <w:style w:type="character" w:customStyle="1" w:styleId="ListLabel10">
    <w:name w:val="ListLabel 10"/>
    <w:qFormat/>
    <w:rPr>
      <w:rFonts w:cs="Times New Roman"/>
      <w:sz w:val="22"/>
    </w:rPr>
  </w:style>
  <w:style w:type="character" w:customStyle="1" w:styleId="ListLabel11">
    <w:name w:val="ListLabel 11"/>
    <w:qFormat/>
    <w:rPr>
      <w:rFonts w:cs="Times New Roman"/>
      <w:sz w:val="22"/>
    </w:rPr>
  </w:style>
  <w:style w:type="character" w:customStyle="1" w:styleId="ListLabel12">
    <w:name w:val="ListLabel 12"/>
    <w:qFormat/>
    <w:rPr>
      <w:rFonts w:cs="Times New Roman"/>
      <w:sz w:val="22"/>
    </w:rPr>
  </w:style>
  <w:style w:type="character" w:customStyle="1" w:styleId="ListLabel13">
    <w:name w:val="ListLabel 13"/>
    <w:qFormat/>
    <w:rPr>
      <w:rFonts w:cs="Times New Roman"/>
      <w:sz w:val="22"/>
    </w:rPr>
  </w:style>
  <w:style w:type="paragraph" w:customStyle="1" w:styleId="af">
    <w:name w:val="Заголовок"/>
    <w:basedOn w:val="1"/>
    <w:next w:val="af0"/>
    <w:qFormat/>
    <w:pPr>
      <w:spacing w:before="240" w:after="120"/>
    </w:pPr>
    <w:rPr>
      <w:rFonts w:ascii="Arial" w:hAnsi="Arial" w:cs="Arial"/>
      <w:spacing w:val="0"/>
      <w:sz w:val="32"/>
    </w:rPr>
  </w:style>
  <w:style w:type="paragraph" w:styleId="af0">
    <w:name w:val="Body Text"/>
    <w:basedOn w:val="a"/>
    <w:pPr>
      <w:tabs>
        <w:tab w:val="center" w:pos="1985"/>
        <w:tab w:val="center" w:pos="2127"/>
        <w:tab w:val="left" w:pos="6096"/>
      </w:tabs>
      <w:jc w:val="both"/>
    </w:pPr>
    <w:rPr>
      <w:sz w:val="28"/>
    </w:rPr>
  </w:style>
  <w:style w:type="paragraph" w:styleId="af1">
    <w:name w:val="List"/>
    <w:basedOn w:val="af0"/>
    <w:rPr>
      <w:rFonts w:cs="Mangal"/>
    </w:rPr>
  </w:style>
  <w:style w:type="paragraph" w:styleId="af2">
    <w:name w:val="Title"/>
    <w:basedOn w:val="a"/>
    <w:pPr>
      <w:suppressLineNumbers/>
      <w:spacing w:before="120" w:after="120"/>
    </w:pPr>
    <w:rPr>
      <w:rFonts w:cs="Mangal"/>
      <w:i/>
      <w:iCs/>
      <w:sz w:val="24"/>
      <w:szCs w:val="24"/>
    </w:rPr>
  </w:style>
  <w:style w:type="paragraph" w:styleId="af3">
    <w:name w:val="index heading"/>
    <w:basedOn w:val="a"/>
    <w:qFormat/>
    <w:pPr>
      <w:suppressLineNumbers/>
    </w:pPr>
    <w:rPr>
      <w:rFonts w:cs="Mangal"/>
    </w:rPr>
  </w:style>
  <w:style w:type="paragraph" w:styleId="af4">
    <w:name w:val="caption"/>
    <w:basedOn w:val="a"/>
    <w:qFormat/>
    <w:pPr>
      <w:suppressLineNumbers/>
      <w:spacing w:before="120" w:after="120"/>
    </w:pPr>
    <w:rPr>
      <w:rFonts w:cs="Mangal"/>
      <w:i/>
      <w:iCs/>
      <w:sz w:val="24"/>
      <w:szCs w:val="24"/>
    </w:rPr>
  </w:style>
  <w:style w:type="paragraph" w:customStyle="1" w:styleId="14">
    <w:name w:val="Указатель1"/>
    <w:basedOn w:val="a"/>
    <w:qFormat/>
    <w:pPr>
      <w:suppressLineNumbers/>
    </w:pPr>
    <w:rPr>
      <w:rFonts w:cs="Mangal"/>
    </w:rPr>
  </w:style>
  <w:style w:type="paragraph" w:styleId="af5">
    <w:name w:val="footer"/>
    <w:basedOn w:val="a"/>
    <w:pPr>
      <w:tabs>
        <w:tab w:val="center" w:pos="4153"/>
        <w:tab w:val="right" w:pos="8306"/>
      </w:tabs>
    </w:pPr>
  </w:style>
  <w:style w:type="paragraph" w:styleId="af6">
    <w:name w:val="header"/>
    <w:basedOn w:val="a"/>
    <w:pPr>
      <w:tabs>
        <w:tab w:val="center" w:pos="4153"/>
        <w:tab w:val="right" w:pos="8306"/>
      </w:tabs>
    </w:pPr>
  </w:style>
  <w:style w:type="paragraph" w:customStyle="1" w:styleId="15">
    <w:name w:val="Обычный отступ1"/>
    <w:basedOn w:val="a"/>
    <w:qFormat/>
    <w:pPr>
      <w:spacing w:line="360" w:lineRule="auto"/>
      <w:ind w:firstLine="624"/>
      <w:jc w:val="both"/>
    </w:pPr>
    <w:rPr>
      <w:sz w:val="26"/>
    </w:rPr>
  </w:style>
  <w:style w:type="paragraph" w:styleId="af7">
    <w:name w:val="Normal (Web)"/>
    <w:basedOn w:val="a"/>
    <w:qFormat/>
    <w:pPr>
      <w:spacing w:before="100" w:after="100"/>
    </w:pPr>
    <w:rPr>
      <w:rFonts w:ascii="Arial Unicode MS" w:eastAsia="Arial Unicode MS" w:hAnsi="Arial Unicode MS" w:cs="Arial Unicode MS"/>
      <w:sz w:val="24"/>
      <w:szCs w:val="24"/>
    </w:rPr>
  </w:style>
  <w:style w:type="paragraph" w:styleId="af8">
    <w:name w:val="footnote text"/>
    <w:basedOn w:val="a"/>
    <w:qFormat/>
  </w:style>
  <w:style w:type="paragraph" w:customStyle="1" w:styleId="ConsPlusNormal">
    <w:name w:val="ConsPlusNormal"/>
    <w:qFormat/>
    <w:pPr>
      <w:widowControl w:val="0"/>
      <w:suppressAutoHyphens/>
      <w:ind w:firstLine="720"/>
    </w:pPr>
    <w:rPr>
      <w:rFonts w:ascii="Arial" w:hAnsi="Arial" w:cs="Arial"/>
      <w:color w:val="00000A"/>
      <w:lang w:eastAsia="zh-CN"/>
    </w:rPr>
  </w:style>
  <w:style w:type="paragraph" w:customStyle="1" w:styleId="ConsNonformat">
    <w:name w:val="ConsNonformat"/>
    <w:qFormat/>
    <w:pPr>
      <w:widowControl w:val="0"/>
      <w:suppressAutoHyphens/>
      <w:ind w:right="19772"/>
    </w:pPr>
    <w:rPr>
      <w:rFonts w:ascii="Courier New" w:hAnsi="Courier New" w:cs="Courier New"/>
      <w:color w:val="00000A"/>
      <w:lang w:eastAsia="zh-CN"/>
    </w:rPr>
  </w:style>
  <w:style w:type="paragraph" w:customStyle="1" w:styleId="af9">
    <w:name w:val="Стиль"/>
    <w:qFormat/>
    <w:pPr>
      <w:widowControl w:val="0"/>
      <w:suppressAutoHyphens/>
      <w:ind w:firstLine="720"/>
      <w:jc w:val="both"/>
    </w:pPr>
    <w:rPr>
      <w:rFonts w:ascii="Arial" w:hAnsi="Arial" w:cs="Arial"/>
      <w:color w:val="00000A"/>
      <w:lang w:eastAsia="zh-CN"/>
    </w:rPr>
  </w:style>
  <w:style w:type="paragraph" w:customStyle="1" w:styleId="ConsNormal">
    <w:name w:val="ConsNormal"/>
    <w:qFormat/>
    <w:pPr>
      <w:suppressAutoHyphens/>
      <w:ind w:right="19772" w:firstLine="720"/>
    </w:pPr>
    <w:rPr>
      <w:rFonts w:ascii="Arial" w:hAnsi="Arial" w:cs="Arial"/>
      <w:color w:val="00000A"/>
      <w:lang w:eastAsia="zh-CN"/>
    </w:rPr>
  </w:style>
  <w:style w:type="paragraph" w:customStyle="1" w:styleId="afa">
    <w:name w:val="Таблицы (моноширинный)"/>
    <w:basedOn w:val="af9"/>
    <w:qFormat/>
    <w:pPr>
      <w:ind w:firstLine="0"/>
    </w:pPr>
    <w:rPr>
      <w:rFonts w:ascii="Courier New" w:hAnsi="Courier New" w:cs="Courier New"/>
    </w:rPr>
  </w:style>
  <w:style w:type="paragraph" w:customStyle="1" w:styleId="ConsCell">
    <w:name w:val="ConsCell"/>
    <w:qFormat/>
    <w:pPr>
      <w:widowControl w:val="0"/>
      <w:suppressAutoHyphens/>
      <w:ind w:right="19772"/>
    </w:pPr>
    <w:rPr>
      <w:rFonts w:ascii="Arial" w:hAnsi="Arial" w:cs="Arial"/>
      <w:color w:val="00000A"/>
      <w:lang w:eastAsia="zh-CN"/>
    </w:rPr>
  </w:style>
  <w:style w:type="paragraph" w:customStyle="1" w:styleId="Noeeu">
    <w:name w:val="Noeeu"/>
    <w:qFormat/>
    <w:pPr>
      <w:widowControl w:val="0"/>
      <w:suppressAutoHyphens/>
      <w:textAlignment w:val="baseline"/>
    </w:pPr>
    <w:rPr>
      <w:color w:val="00000A"/>
      <w:sz w:val="24"/>
      <w:vertAlign w:val="superscript"/>
      <w:lang w:val="en-US" w:eastAsia="zh-CN"/>
    </w:rPr>
  </w:style>
  <w:style w:type="paragraph" w:customStyle="1" w:styleId="caaieiaie4">
    <w:name w:val="caaieiaie 4"/>
    <w:basedOn w:val="Noeeu"/>
    <w:next w:val="Noeeu"/>
    <w:qFormat/>
    <w:pPr>
      <w:jc w:val="center"/>
    </w:pPr>
    <w:rPr>
      <w:b/>
      <w:vertAlign w:val="baseline"/>
      <w:lang w:val="ru-RU"/>
    </w:rPr>
  </w:style>
  <w:style w:type="paragraph" w:customStyle="1" w:styleId="caaieiaie1">
    <w:name w:val="caaieiaie 1"/>
    <w:basedOn w:val="a"/>
    <w:qFormat/>
    <w:pPr>
      <w:keepNext/>
      <w:widowControl w:val="0"/>
      <w:textAlignment w:val="baseline"/>
    </w:pPr>
    <w:rPr>
      <w:sz w:val="24"/>
    </w:rPr>
  </w:style>
  <w:style w:type="paragraph" w:customStyle="1" w:styleId="afb">
    <w:name w:val="Нормальный"/>
    <w:qFormat/>
    <w:pPr>
      <w:widowControl w:val="0"/>
      <w:suppressAutoHyphens/>
    </w:pPr>
    <w:rPr>
      <w:color w:val="00000A"/>
      <w:lang w:eastAsia="zh-CN"/>
    </w:rPr>
  </w:style>
  <w:style w:type="paragraph" w:customStyle="1" w:styleId="16">
    <w:name w:val="Стиль1"/>
    <w:basedOn w:val="a"/>
    <w:qFormat/>
    <w:pPr>
      <w:keepNext/>
      <w:keepLines/>
      <w:widowControl w:val="0"/>
      <w:suppressLineNumbers/>
      <w:spacing w:after="60"/>
    </w:pPr>
    <w:rPr>
      <w:b/>
      <w:sz w:val="28"/>
      <w:szCs w:val="24"/>
    </w:rPr>
  </w:style>
  <w:style w:type="paragraph" w:styleId="20">
    <w:name w:val="List Number 2"/>
    <w:basedOn w:val="a"/>
    <w:qFormat/>
  </w:style>
  <w:style w:type="paragraph" w:customStyle="1" w:styleId="22">
    <w:name w:val="Стиль2"/>
    <w:basedOn w:val="20"/>
    <w:qFormat/>
    <w:pPr>
      <w:keepNext/>
      <w:keepLines/>
      <w:widowControl w:val="0"/>
      <w:suppressLineNumbers/>
      <w:spacing w:after="60"/>
      <w:jc w:val="both"/>
    </w:pPr>
    <w:rPr>
      <w:b/>
      <w:sz w:val="24"/>
    </w:rPr>
  </w:style>
  <w:style w:type="paragraph" w:customStyle="1" w:styleId="210">
    <w:name w:val="Основной текст с отступом 21"/>
    <w:basedOn w:val="a"/>
    <w:qFormat/>
    <w:pPr>
      <w:spacing w:after="120" w:line="480" w:lineRule="auto"/>
      <w:ind w:left="283"/>
    </w:pPr>
  </w:style>
  <w:style w:type="paragraph" w:customStyle="1" w:styleId="32">
    <w:name w:val="Стиль3"/>
    <w:basedOn w:val="210"/>
    <w:qFormat/>
    <w:pPr>
      <w:widowControl w:val="0"/>
      <w:spacing w:after="0" w:line="240" w:lineRule="auto"/>
      <w:jc w:val="both"/>
      <w:textAlignment w:val="baseline"/>
    </w:pPr>
    <w:rPr>
      <w:sz w:val="24"/>
    </w:rPr>
  </w:style>
  <w:style w:type="paragraph" w:customStyle="1" w:styleId="Iiiaeuiue">
    <w:name w:val="Ii?iaeuiue"/>
    <w:qFormat/>
    <w:pPr>
      <w:widowControl w:val="0"/>
      <w:suppressAutoHyphens/>
      <w:textAlignment w:val="baseline"/>
    </w:pPr>
    <w:rPr>
      <w:color w:val="00000A"/>
      <w:lang w:eastAsia="zh-CN"/>
    </w:rPr>
  </w:style>
  <w:style w:type="paragraph" w:customStyle="1" w:styleId="afc">
    <w:name w:val="Íîðìàëüíûé"/>
    <w:qFormat/>
    <w:pPr>
      <w:widowControl w:val="0"/>
      <w:suppressAutoHyphens/>
      <w:textAlignment w:val="baseline"/>
    </w:pPr>
    <w:rPr>
      <w:color w:val="00000A"/>
      <w:lang w:eastAsia="zh-CN"/>
    </w:rPr>
  </w:style>
  <w:style w:type="paragraph" w:customStyle="1" w:styleId="110">
    <w:name w:val="заголовок 11"/>
    <w:basedOn w:val="a"/>
    <w:qFormat/>
    <w:pPr>
      <w:keepNext/>
      <w:jc w:val="center"/>
    </w:pPr>
    <w:rPr>
      <w:sz w:val="24"/>
    </w:rPr>
  </w:style>
  <w:style w:type="paragraph" w:customStyle="1" w:styleId="afd">
    <w:name w:val="Краткий обратный адрес"/>
    <w:basedOn w:val="a"/>
    <w:qFormat/>
    <w:rPr>
      <w:sz w:val="24"/>
      <w:szCs w:val="24"/>
    </w:rPr>
  </w:style>
  <w:style w:type="paragraph" w:customStyle="1" w:styleId="LO-Normal">
    <w:name w:val="LO-Normal"/>
    <w:qFormat/>
    <w:pPr>
      <w:widowControl w:val="0"/>
      <w:suppressAutoHyphens/>
    </w:pPr>
    <w:rPr>
      <w:color w:val="00000A"/>
      <w:lang w:eastAsia="zh-CN"/>
    </w:rPr>
  </w:style>
  <w:style w:type="paragraph" w:customStyle="1" w:styleId="FR1">
    <w:name w:val="FR1"/>
    <w:qFormat/>
    <w:pPr>
      <w:widowControl w:val="0"/>
      <w:suppressAutoHyphens/>
      <w:jc w:val="center"/>
    </w:pPr>
    <w:rPr>
      <w:rFonts w:ascii="Arial" w:hAnsi="Arial" w:cs="Arial"/>
      <w:color w:val="00000A"/>
      <w:sz w:val="18"/>
      <w:lang w:eastAsia="zh-CN"/>
    </w:rPr>
  </w:style>
  <w:style w:type="paragraph" w:customStyle="1" w:styleId="ConsPlusNonformat">
    <w:name w:val="ConsPlusNonformat"/>
    <w:qFormat/>
    <w:pPr>
      <w:widowControl w:val="0"/>
      <w:suppressAutoHyphens/>
    </w:pPr>
    <w:rPr>
      <w:rFonts w:ascii="Courier New" w:hAnsi="Courier New" w:cs="Courier New"/>
      <w:color w:val="00000A"/>
      <w:lang w:eastAsia="zh-CN"/>
    </w:rPr>
  </w:style>
  <w:style w:type="paragraph" w:customStyle="1" w:styleId="17">
    <w:name w:val="Маркер1"/>
    <w:basedOn w:val="a"/>
    <w:qFormat/>
    <w:pPr>
      <w:tabs>
        <w:tab w:val="left" w:pos="360"/>
      </w:tabs>
      <w:spacing w:before="120" w:line="300" w:lineRule="atLeast"/>
      <w:jc w:val="both"/>
    </w:pPr>
    <w:rPr>
      <w:sz w:val="24"/>
    </w:rPr>
  </w:style>
  <w:style w:type="paragraph" w:customStyle="1" w:styleId="310">
    <w:name w:val="Основной текст с отступом 31"/>
    <w:basedOn w:val="a"/>
    <w:qFormat/>
    <w:pPr>
      <w:spacing w:after="120"/>
      <w:ind w:left="283"/>
    </w:pPr>
    <w:rPr>
      <w:sz w:val="16"/>
      <w:szCs w:val="16"/>
    </w:rPr>
  </w:style>
  <w:style w:type="paragraph" w:customStyle="1" w:styleId="311">
    <w:name w:val="Список 31"/>
    <w:basedOn w:val="a"/>
    <w:qFormat/>
    <w:pPr>
      <w:ind w:left="849" w:hanging="283"/>
    </w:pPr>
    <w:rPr>
      <w:sz w:val="24"/>
      <w:szCs w:val="24"/>
    </w:rPr>
  </w:style>
  <w:style w:type="paragraph" w:customStyle="1" w:styleId="211">
    <w:name w:val="Основной текст 21"/>
    <w:basedOn w:val="a"/>
    <w:qFormat/>
    <w:pPr>
      <w:spacing w:after="120" w:line="480" w:lineRule="auto"/>
    </w:pPr>
  </w:style>
  <w:style w:type="paragraph" w:customStyle="1" w:styleId="212">
    <w:name w:val="Продолжение списка 21"/>
    <w:basedOn w:val="a"/>
    <w:qFormat/>
    <w:pPr>
      <w:spacing w:after="120"/>
      <w:ind w:left="566"/>
    </w:pPr>
    <w:rPr>
      <w:sz w:val="24"/>
      <w:szCs w:val="24"/>
    </w:rPr>
  </w:style>
  <w:style w:type="paragraph" w:customStyle="1" w:styleId="18">
    <w:name w:val="Продолжение списка1"/>
    <w:basedOn w:val="a"/>
    <w:qFormat/>
    <w:pPr>
      <w:spacing w:after="120"/>
      <w:ind w:left="283"/>
    </w:pPr>
    <w:rPr>
      <w:sz w:val="24"/>
      <w:szCs w:val="24"/>
    </w:rPr>
  </w:style>
  <w:style w:type="paragraph" w:customStyle="1" w:styleId="213">
    <w:name w:val="Список 21"/>
    <w:basedOn w:val="a"/>
    <w:qFormat/>
    <w:pPr>
      <w:ind w:left="566" w:hanging="283"/>
    </w:pPr>
    <w:rPr>
      <w:sz w:val="24"/>
      <w:szCs w:val="24"/>
    </w:rPr>
  </w:style>
  <w:style w:type="paragraph" w:styleId="afe">
    <w:name w:val="Body Text Indent"/>
    <w:basedOn w:val="a"/>
    <w:pPr>
      <w:spacing w:after="120"/>
      <w:ind w:left="283"/>
    </w:pPr>
  </w:style>
  <w:style w:type="paragraph" w:customStyle="1" w:styleId="320">
    <w:name w:val="Основной текст 32"/>
    <w:basedOn w:val="a"/>
    <w:qFormat/>
    <w:pPr>
      <w:spacing w:after="120"/>
    </w:pPr>
    <w:rPr>
      <w:sz w:val="16"/>
      <w:szCs w:val="16"/>
    </w:rPr>
  </w:style>
  <w:style w:type="paragraph" w:styleId="50">
    <w:name w:val="toc 5"/>
    <w:basedOn w:val="a"/>
    <w:pPr>
      <w:ind w:left="2092" w:hanging="1134"/>
      <w:jc w:val="both"/>
    </w:pPr>
    <w:rPr>
      <w:rFonts w:ascii="Arial" w:hAnsi="Arial" w:cs="Arial"/>
      <w:sz w:val="24"/>
      <w:lang w:eastAsia="ru-RU"/>
    </w:rPr>
  </w:style>
  <w:style w:type="paragraph" w:customStyle="1" w:styleId="19">
    <w:name w:val="Цитата1"/>
    <w:basedOn w:val="a"/>
    <w:qFormat/>
    <w:pPr>
      <w:shd w:val="clear" w:color="auto" w:fill="FFFFFF"/>
      <w:ind w:left="7" w:right="7" w:firstLine="533"/>
      <w:jc w:val="both"/>
    </w:pPr>
    <w:rPr>
      <w:color w:val="000000"/>
      <w:sz w:val="28"/>
      <w:szCs w:val="24"/>
    </w:rPr>
  </w:style>
  <w:style w:type="paragraph" w:styleId="23">
    <w:name w:val="envelope return"/>
    <w:basedOn w:val="a"/>
    <w:qFormat/>
    <w:pPr>
      <w:spacing w:after="60"/>
      <w:jc w:val="both"/>
    </w:pPr>
    <w:rPr>
      <w:rFonts w:ascii="Arial" w:hAnsi="Arial" w:cs="Arial"/>
    </w:rPr>
  </w:style>
  <w:style w:type="paragraph" w:customStyle="1" w:styleId="2-11">
    <w:name w:val="содержание2-11"/>
    <w:basedOn w:val="a"/>
    <w:qFormat/>
    <w:pPr>
      <w:spacing w:after="60"/>
      <w:jc w:val="both"/>
    </w:pPr>
    <w:rPr>
      <w:sz w:val="24"/>
      <w:szCs w:val="24"/>
    </w:rPr>
  </w:style>
  <w:style w:type="paragraph" w:styleId="aff">
    <w:name w:val="Balloon Text"/>
    <w:basedOn w:val="a"/>
    <w:qFormat/>
    <w:rPr>
      <w:rFonts w:ascii="Tahoma" w:hAnsi="Tahoma" w:cs="Tahoma"/>
      <w:sz w:val="16"/>
      <w:szCs w:val="16"/>
    </w:rPr>
  </w:style>
  <w:style w:type="paragraph" w:styleId="24">
    <w:name w:val="List Bullet 2"/>
    <w:basedOn w:val="a"/>
    <w:qFormat/>
    <w:pPr>
      <w:spacing w:after="60"/>
      <w:jc w:val="both"/>
    </w:pPr>
    <w:rPr>
      <w:sz w:val="24"/>
    </w:rPr>
  </w:style>
  <w:style w:type="paragraph" w:styleId="33">
    <w:name w:val="List Bullet 3"/>
    <w:basedOn w:val="a"/>
    <w:qFormat/>
    <w:pPr>
      <w:spacing w:after="60"/>
      <w:jc w:val="both"/>
    </w:pPr>
    <w:rPr>
      <w:sz w:val="24"/>
    </w:rPr>
  </w:style>
  <w:style w:type="paragraph" w:styleId="40">
    <w:name w:val="List Bullet 4"/>
    <w:basedOn w:val="a"/>
    <w:qFormat/>
    <w:pPr>
      <w:spacing w:after="60"/>
      <w:jc w:val="both"/>
    </w:pPr>
    <w:rPr>
      <w:sz w:val="24"/>
    </w:rPr>
  </w:style>
  <w:style w:type="paragraph" w:styleId="51">
    <w:name w:val="List Bullet 5"/>
    <w:basedOn w:val="a"/>
    <w:qFormat/>
    <w:pPr>
      <w:spacing w:after="60"/>
      <w:jc w:val="both"/>
    </w:pPr>
    <w:rPr>
      <w:sz w:val="24"/>
    </w:rPr>
  </w:style>
  <w:style w:type="paragraph" w:customStyle="1" w:styleId="1a">
    <w:name w:val="Нумерованный список1"/>
    <w:basedOn w:val="a"/>
    <w:qFormat/>
    <w:pPr>
      <w:spacing w:after="60"/>
      <w:jc w:val="both"/>
    </w:pPr>
    <w:rPr>
      <w:sz w:val="24"/>
    </w:rPr>
  </w:style>
  <w:style w:type="paragraph" w:styleId="34">
    <w:name w:val="List Number 3"/>
    <w:basedOn w:val="a"/>
    <w:qFormat/>
    <w:pPr>
      <w:spacing w:after="60"/>
      <w:jc w:val="both"/>
    </w:pPr>
    <w:rPr>
      <w:sz w:val="24"/>
    </w:rPr>
  </w:style>
  <w:style w:type="paragraph" w:styleId="41">
    <w:name w:val="List Number 4"/>
    <w:basedOn w:val="a"/>
    <w:qFormat/>
    <w:pPr>
      <w:spacing w:after="60"/>
      <w:jc w:val="both"/>
    </w:pPr>
    <w:rPr>
      <w:sz w:val="24"/>
    </w:rPr>
  </w:style>
  <w:style w:type="paragraph" w:styleId="52">
    <w:name w:val="List Number 5"/>
    <w:basedOn w:val="a"/>
    <w:qFormat/>
    <w:pPr>
      <w:spacing w:after="60"/>
      <w:jc w:val="both"/>
    </w:pPr>
    <w:rPr>
      <w:sz w:val="24"/>
    </w:rPr>
  </w:style>
  <w:style w:type="paragraph" w:customStyle="1" w:styleId="aff0">
    <w:name w:val="Раздел"/>
    <w:basedOn w:val="a"/>
    <w:qFormat/>
    <w:pPr>
      <w:spacing w:before="120" w:after="120"/>
      <w:jc w:val="center"/>
    </w:pPr>
    <w:rPr>
      <w:rFonts w:ascii="Arial Narrow" w:hAnsi="Arial Narrow" w:cs="Arial Narrow"/>
      <w:b/>
      <w:sz w:val="28"/>
    </w:rPr>
  </w:style>
  <w:style w:type="paragraph" w:customStyle="1" w:styleId="35">
    <w:name w:val="Раздел 3"/>
    <w:basedOn w:val="a"/>
    <w:qFormat/>
    <w:pPr>
      <w:spacing w:before="120" w:after="120"/>
      <w:jc w:val="center"/>
    </w:pPr>
    <w:rPr>
      <w:b/>
      <w:sz w:val="24"/>
    </w:rPr>
  </w:style>
  <w:style w:type="paragraph" w:customStyle="1" w:styleId="1b">
    <w:name w:val="Пункт1"/>
    <w:basedOn w:val="a"/>
    <w:qFormat/>
    <w:pPr>
      <w:spacing w:before="480" w:line="360" w:lineRule="auto"/>
      <w:ind w:left="431" w:hanging="431"/>
      <w:jc w:val="both"/>
    </w:pPr>
    <w:rPr>
      <w:sz w:val="28"/>
      <w:szCs w:val="28"/>
    </w:rPr>
  </w:style>
  <w:style w:type="paragraph" w:customStyle="1" w:styleId="25">
    <w:name w:val="Пункт2"/>
    <w:basedOn w:val="a"/>
    <w:qFormat/>
    <w:pPr>
      <w:spacing w:line="360" w:lineRule="auto"/>
      <w:jc w:val="both"/>
    </w:pPr>
    <w:rPr>
      <w:sz w:val="28"/>
      <w:szCs w:val="28"/>
    </w:rPr>
  </w:style>
  <w:style w:type="paragraph" w:customStyle="1" w:styleId="36">
    <w:name w:val="Пункт3"/>
    <w:basedOn w:val="25"/>
    <w:qFormat/>
    <w:pPr>
      <w:tabs>
        <w:tab w:val="left" w:pos="643"/>
        <w:tab w:val="left" w:pos="1209"/>
        <w:tab w:val="left" w:pos="2508"/>
      </w:tabs>
      <w:ind w:left="2508" w:hanging="360"/>
    </w:pPr>
  </w:style>
  <w:style w:type="paragraph" w:customStyle="1" w:styleId="aff1">
    <w:name w:val="Часть"/>
    <w:basedOn w:val="a"/>
    <w:qFormat/>
    <w:pPr>
      <w:spacing w:after="60"/>
      <w:jc w:val="center"/>
    </w:pPr>
    <w:rPr>
      <w:rFonts w:ascii="Arial" w:hAnsi="Arial" w:cs="Arial"/>
      <w:b/>
      <w:caps/>
      <w:sz w:val="32"/>
    </w:rPr>
  </w:style>
  <w:style w:type="paragraph" w:customStyle="1" w:styleId="aff2">
    <w:name w:val="Условия контракта"/>
    <w:basedOn w:val="a"/>
    <w:qFormat/>
    <w:pPr>
      <w:spacing w:before="240" w:after="120"/>
      <w:jc w:val="both"/>
    </w:pPr>
    <w:rPr>
      <w:b/>
      <w:sz w:val="24"/>
    </w:rPr>
  </w:style>
  <w:style w:type="paragraph" w:customStyle="1" w:styleId="Instruction">
    <w:name w:val="Instruction"/>
    <w:basedOn w:val="211"/>
    <w:qFormat/>
    <w:pPr>
      <w:tabs>
        <w:tab w:val="left" w:pos="360"/>
      </w:tabs>
      <w:spacing w:before="180" w:after="60" w:line="240" w:lineRule="auto"/>
      <w:ind w:left="360" w:hanging="360"/>
      <w:jc w:val="both"/>
    </w:pPr>
    <w:rPr>
      <w:b/>
      <w:sz w:val="24"/>
    </w:rPr>
  </w:style>
  <w:style w:type="paragraph" w:customStyle="1" w:styleId="aff3">
    <w:name w:val="Тендерные данные"/>
    <w:basedOn w:val="a"/>
    <w:qFormat/>
    <w:pPr>
      <w:tabs>
        <w:tab w:val="left" w:pos="1985"/>
      </w:tabs>
      <w:spacing w:before="120" w:after="60"/>
      <w:jc w:val="both"/>
    </w:pPr>
    <w:rPr>
      <w:b/>
      <w:sz w:val="24"/>
    </w:rPr>
  </w:style>
  <w:style w:type="paragraph" w:customStyle="1" w:styleId="aff4">
    <w:name w:val="Îáû÷íûé"/>
    <w:qFormat/>
    <w:pPr>
      <w:suppressAutoHyphens/>
    </w:pPr>
    <w:rPr>
      <w:color w:val="00000A"/>
      <w:lang w:eastAsia="zh-CN"/>
    </w:rPr>
  </w:style>
  <w:style w:type="paragraph" w:customStyle="1" w:styleId="aff5">
    <w:name w:val="Подраздел"/>
    <w:basedOn w:val="a"/>
    <w:qFormat/>
    <w:pPr>
      <w:spacing w:before="240" w:after="120"/>
      <w:jc w:val="center"/>
    </w:pPr>
    <w:rPr>
      <w:rFonts w:ascii="TimesDL" w:hAnsi="TimesDL" w:cs="TimesDL"/>
      <w:b/>
      <w:smallCaps/>
      <w:sz w:val="24"/>
    </w:rPr>
  </w:style>
  <w:style w:type="paragraph" w:customStyle="1" w:styleId="2-1">
    <w:name w:val="содержание2-1"/>
    <w:basedOn w:val="3"/>
    <w:qFormat/>
    <w:pPr>
      <w:spacing w:before="240" w:after="60"/>
    </w:pPr>
    <w:rPr>
      <w:rFonts w:ascii="Arial" w:hAnsi="Arial" w:cs="Arial"/>
      <w:b/>
      <w:bCs w:val="0"/>
      <w:szCs w:val="20"/>
    </w:rPr>
  </w:style>
  <w:style w:type="paragraph" w:customStyle="1" w:styleId="214">
    <w:name w:val="Заголовок 2.1"/>
    <w:basedOn w:val="1"/>
    <w:qFormat/>
    <w:pPr>
      <w:keepLines/>
      <w:widowControl w:val="0"/>
      <w:suppressLineNumbers/>
      <w:spacing w:before="240" w:after="60"/>
    </w:pPr>
    <w:rPr>
      <w:caps/>
      <w:spacing w:val="0"/>
      <w:sz w:val="36"/>
      <w:szCs w:val="28"/>
    </w:rPr>
  </w:style>
  <w:style w:type="paragraph" w:customStyle="1" w:styleId="37">
    <w:name w:val="Стиль3 Знак Знак"/>
    <w:basedOn w:val="210"/>
    <w:qFormat/>
    <w:pPr>
      <w:widowControl w:val="0"/>
      <w:tabs>
        <w:tab w:val="left" w:pos="767"/>
      </w:tabs>
      <w:spacing w:after="0" w:line="240" w:lineRule="auto"/>
      <w:ind w:left="540"/>
      <w:jc w:val="both"/>
      <w:textAlignment w:val="baseline"/>
    </w:pPr>
    <w:rPr>
      <w:sz w:val="24"/>
    </w:rPr>
  </w:style>
  <w:style w:type="paragraph" w:customStyle="1" w:styleId="42">
    <w:name w:val="Стиль4"/>
    <w:basedOn w:val="2"/>
    <w:qFormat/>
    <w:pPr>
      <w:keepLines/>
      <w:widowControl w:val="0"/>
      <w:suppressLineNumbers/>
      <w:spacing w:before="0" w:after="60"/>
      <w:ind w:firstLine="567"/>
    </w:pPr>
    <w:rPr>
      <w:b/>
      <w:sz w:val="30"/>
    </w:rPr>
  </w:style>
  <w:style w:type="paragraph" w:customStyle="1" w:styleId="aff6">
    <w:name w:val="Таблица заголовок"/>
    <w:basedOn w:val="a"/>
    <w:qFormat/>
    <w:pPr>
      <w:spacing w:before="120" w:after="120" w:line="360" w:lineRule="auto"/>
      <w:jc w:val="right"/>
    </w:pPr>
    <w:rPr>
      <w:b/>
      <w:sz w:val="28"/>
      <w:szCs w:val="28"/>
    </w:rPr>
  </w:style>
  <w:style w:type="paragraph" w:customStyle="1" w:styleId="aff7">
    <w:name w:val="текст таблицы"/>
    <w:basedOn w:val="a"/>
    <w:qFormat/>
    <w:pPr>
      <w:spacing w:before="120"/>
    </w:pPr>
    <w:rPr>
      <w:sz w:val="24"/>
      <w:szCs w:val="24"/>
    </w:rPr>
  </w:style>
  <w:style w:type="paragraph" w:customStyle="1" w:styleId="aff8">
    <w:name w:val="Пункт Знак"/>
    <w:basedOn w:val="a"/>
    <w:qFormat/>
    <w:pPr>
      <w:tabs>
        <w:tab w:val="left" w:pos="1134"/>
        <w:tab w:val="left" w:pos="1701"/>
      </w:tabs>
      <w:spacing w:line="360" w:lineRule="auto"/>
      <w:ind w:left="1134" w:hanging="567"/>
      <w:jc w:val="both"/>
    </w:pPr>
    <w:rPr>
      <w:sz w:val="28"/>
    </w:rPr>
  </w:style>
  <w:style w:type="paragraph" w:customStyle="1" w:styleId="38">
    <w:name w:val="Стиль3 Знак"/>
    <w:basedOn w:val="210"/>
    <w:qFormat/>
    <w:pPr>
      <w:widowControl w:val="0"/>
      <w:tabs>
        <w:tab w:val="left" w:pos="1307"/>
      </w:tabs>
      <w:spacing w:after="0" w:line="240" w:lineRule="auto"/>
      <w:ind w:left="1080"/>
      <w:jc w:val="both"/>
      <w:textAlignment w:val="baseline"/>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100" w:after="100"/>
    </w:pPr>
    <w:rPr>
      <w:rFonts w:ascii="Tahoma" w:hAnsi="Tahoma" w:cs="Tahoma"/>
      <w:lang w:val="en-US"/>
    </w:rPr>
  </w:style>
  <w:style w:type="paragraph" w:customStyle="1" w:styleId="26">
    <w:name w:val="Маркер2"/>
    <w:basedOn w:val="a"/>
    <w:qFormat/>
    <w:pPr>
      <w:spacing w:before="60" w:after="60"/>
      <w:ind w:left="1701" w:hanging="357"/>
      <w:jc w:val="both"/>
    </w:pPr>
    <w:rPr>
      <w:sz w:val="28"/>
      <w:szCs w:val="28"/>
    </w:rPr>
  </w:style>
  <w:style w:type="paragraph" w:customStyle="1" w:styleId="aff9">
    <w:name w:val="Центровка"/>
    <w:basedOn w:val="a"/>
    <w:qFormat/>
    <w:pPr>
      <w:spacing w:before="60" w:after="60"/>
      <w:jc w:val="center"/>
    </w:pPr>
    <w:rPr>
      <w:sz w:val="28"/>
      <w:szCs w:val="28"/>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100" w:after="100"/>
    </w:pPr>
    <w:rPr>
      <w:rFonts w:ascii="Tahoma" w:hAnsi="Tahoma" w:cs="Tahoma"/>
      <w:lang w:val="en-US"/>
    </w:rPr>
  </w:style>
  <w:style w:type="paragraph" w:customStyle="1" w:styleId="1c">
    <w:name w:val="Текст1"/>
    <w:basedOn w:val="a"/>
    <w:qFormat/>
    <w:rPr>
      <w:rFonts w:ascii="Courier New" w:hAnsi="Courier New" w:cs="Courier New"/>
    </w:rPr>
  </w:style>
  <w:style w:type="paragraph" w:customStyle="1" w:styleId="220">
    <w:name w:val="Основной текст 22"/>
    <w:basedOn w:val="a"/>
    <w:qFormat/>
    <w:pPr>
      <w:widowControl w:val="0"/>
      <w:spacing w:line="360" w:lineRule="auto"/>
      <w:ind w:firstLine="720"/>
      <w:jc w:val="both"/>
      <w:textAlignment w:val="baseline"/>
    </w:pPr>
    <w:rPr>
      <w:sz w:val="26"/>
    </w:rPr>
  </w:style>
  <w:style w:type="paragraph" w:styleId="affa">
    <w:name w:val="endnote text"/>
    <w:basedOn w:val="a"/>
    <w:qFormat/>
  </w:style>
  <w:style w:type="paragraph" w:customStyle="1" w:styleId="affb">
    <w:name w:val="Знак Знак Знак Знак Знак Знак"/>
    <w:basedOn w:val="a"/>
    <w:qFormat/>
    <w:pPr>
      <w:spacing w:after="160" w:line="240" w:lineRule="exact"/>
    </w:pPr>
    <w:rPr>
      <w:rFonts w:ascii="Tahoma" w:hAnsi="Tahoma" w:cs="Tahoma"/>
      <w:lang w:val="en-US"/>
    </w:rPr>
  </w:style>
  <w:style w:type="paragraph" w:customStyle="1" w:styleId="2Char">
    <w:name w:val="Знак2 Знак Знак Знак Знак Знак Знак Знак Знак Знак Знак Знак Знак Знак Знак Знак Char"/>
    <w:basedOn w:val="a"/>
    <w:qFormat/>
    <w:pPr>
      <w:spacing w:after="160" w:line="240" w:lineRule="exact"/>
    </w:pPr>
    <w:rPr>
      <w:rFonts w:ascii="Tahoma" w:hAnsi="Tahoma" w:cs="Tahoma"/>
      <w:lang w:val="en-US"/>
    </w:rPr>
  </w:style>
  <w:style w:type="paragraph" w:customStyle="1" w:styleId="Normal1">
    <w:name w:val="Normal1"/>
    <w:qFormat/>
    <w:pPr>
      <w:widowControl w:val="0"/>
      <w:suppressAutoHyphens/>
    </w:pPr>
    <w:rPr>
      <w:rFonts w:eastAsia="Arial"/>
      <w:color w:val="00000A"/>
      <w:lang w:eastAsia="zh-CN"/>
    </w:rPr>
  </w:style>
  <w:style w:type="paragraph" w:customStyle="1" w:styleId="312">
    <w:name w:val="Основной текст 31"/>
    <w:basedOn w:val="a"/>
    <w:qFormat/>
    <w:pPr>
      <w:spacing w:after="120"/>
    </w:pPr>
    <w:rPr>
      <w:sz w:val="16"/>
      <w:szCs w:val="16"/>
    </w:rPr>
  </w:style>
  <w:style w:type="paragraph" w:customStyle="1" w:styleId="Standard">
    <w:name w:val="Standard"/>
    <w:qFormat/>
    <w:pPr>
      <w:suppressAutoHyphens/>
      <w:textAlignment w:val="baseline"/>
    </w:pPr>
    <w:rPr>
      <w:color w:val="00000A"/>
      <w:lang w:eastAsia="zh-CN"/>
    </w:rPr>
  </w:style>
  <w:style w:type="paragraph" w:customStyle="1" w:styleId="Style5">
    <w:name w:val="Style5"/>
    <w:basedOn w:val="a"/>
    <w:qFormat/>
    <w:pPr>
      <w:widowControl w:val="0"/>
      <w:spacing w:line="323" w:lineRule="exact"/>
      <w:jc w:val="both"/>
    </w:pPr>
    <w:rPr>
      <w:sz w:val="24"/>
      <w:szCs w:val="24"/>
    </w:rPr>
  </w:style>
  <w:style w:type="paragraph" w:customStyle="1" w:styleId="Style7">
    <w:name w:val="Style7"/>
    <w:basedOn w:val="a"/>
    <w:qFormat/>
    <w:pPr>
      <w:widowControl w:val="0"/>
      <w:jc w:val="both"/>
    </w:pPr>
    <w:rPr>
      <w:sz w:val="24"/>
      <w:szCs w:val="24"/>
    </w:rPr>
  </w:style>
  <w:style w:type="paragraph" w:styleId="affc">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western">
    <w:name w:val="western"/>
    <w:basedOn w:val="a"/>
    <w:qFormat/>
    <w:pPr>
      <w:keepNext/>
      <w:widowControl w:val="0"/>
      <w:spacing w:before="280" w:after="119" w:line="102" w:lineRule="atLeast"/>
      <w:textAlignment w:val="baseline"/>
    </w:pPr>
    <w:rPr>
      <w:sz w:val="24"/>
      <w:szCs w:val="24"/>
      <w:lang w:bidi="hi-IN"/>
    </w:rPr>
  </w:style>
  <w:style w:type="paragraph" w:customStyle="1" w:styleId="affd">
    <w:name w:val="Содержимое таблицы"/>
    <w:basedOn w:val="a"/>
    <w:qFormat/>
    <w:pPr>
      <w:suppressLineNumbers/>
    </w:pPr>
  </w:style>
  <w:style w:type="paragraph" w:customStyle="1" w:styleId="affe">
    <w:name w:val="Заголовок таблицы"/>
    <w:basedOn w:val="affd"/>
    <w:qFormat/>
    <w:pPr>
      <w:jc w:val="center"/>
    </w:pPr>
    <w:rPr>
      <w:b/>
      <w:bCs/>
    </w:rPr>
  </w:style>
  <w:style w:type="paragraph" w:customStyle="1" w:styleId="afff">
    <w:name w:val="Сноска"/>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4385</TotalTime>
  <Pages>6</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Шаблон Постановления ПФР</dc:subject>
  <dc:creator>Заторяева Анна Александровна</dc:creator>
  <cp:lastModifiedBy>Баева Юлия Александровна</cp:lastModifiedBy>
  <cp:revision>22</cp:revision>
  <cp:lastPrinted>2022-02-21T00:18:00Z</cp:lastPrinted>
  <dcterms:created xsi:type="dcterms:W3CDTF">2022-07-04T01:01:00Z</dcterms:created>
  <dcterms:modified xsi:type="dcterms:W3CDTF">2024-04-22T06:54:00Z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2</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