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Pr="00C41F79" w:rsidRDefault="002F2EF1" w:rsidP="002F2EF1">
      <w:pPr>
        <w:autoSpaceDE w:val="0"/>
        <w:autoSpaceDN w:val="0"/>
        <w:adjustRightInd w:val="0"/>
        <w:spacing w:after="0" w:line="240" w:lineRule="auto"/>
        <w:jc w:val="right"/>
        <w:rPr>
          <w:rFonts w:ascii="Times New Roman" w:hAnsi="Times New Roman" w:cs="Times New Roman"/>
        </w:rPr>
      </w:pPr>
      <w:r w:rsidRPr="00C41F79">
        <w:rPr>
          <w:rFonts w:ascii="Times New Roman" w:hAnsi="Times New Roman" w:cs="Times New Roman"/>
        </w:rPr>
        <w:t>Приложение 1 к Извещению об осуществлении закупки</w:t>
      </w:r>
    </w:p>
    <w:p w:rsidR="00F35BC4" w:rsidRPr="00C41F79" w:rsidRDefault="00F35BC4" w:rsidP="002F2EF1">
      <w:pPr>
        <w:autoSpaceDE w:val="0"/>
        <w:autoSpaceDN w:val="0"/>
        <w:adjustRightInd w:val="0"/>
        <w:spacing w:after="0" w:line="240" w:lineRule="auto"/>
        <w:jc w:val="right"/>
        <w:rPr>
          <w:rFonts w:ascii="Times New Roman" w:hAnsi="Times New Roman" w:cs="Times New Roman"/>
        </w:rPr>
      </w:pPr>
    </w:p>
    <w:p w:rsidR="00B75797" w:rsidRPr="00D469F1" w:rsidRDefault="00B75797" w:rsidP="00B75797">
      <w:pPr>
        <w:spacing w:after="0"/>
        <w:jc w:val="center"/>
        <w:rPr>
          <w:rFonts w:ascii="Times New Roman" w:hAnsi="Times New Roman"/>
          <w:sz w:val="24"/>
          <w:szCs w:val="24"/>
        </w:rPr>
      </w:pPr>
      <w:r w:rsidRPr="00D469F1">
        <w:rPr>
          <w:rFonts w:ascii="Times New Roman" w:hAnsi="Times New Roman"/>
          <w:sz w:val="24"/>
          <w:szCs w:val="24"/>
        </w:rPr>
        <w:t>Описание объекта закупки</w:t>
      </w:r>
    </w:p>
    <w:p w:rsidR="00B75797" w:rsidRDefault="00B75797" w:rsidP="00B75797">
      <w:pPr>
        <w:tabs>
          <w:tab w:val="left" w:pos="6600"/>
        </w:tabs>
        <w:jc w:val="center"/>
        <w:rPr>
          <w:rFonts w:ascii="Times New Roman" w:eastAsia="Times New Roman" w:hAnsi="Times New Roman"/>
          <w:b/>
          <w:color w:val="000000"/>
          <w:sz w:val="24"/>
          <w:lang w:eastAsia="ru-RU"/>
        </w:rPr>
      </w:pPr>
      <w:r w:rsidRPr="00D469F1">
        <w:rPr>
          <w:rFonts w:ascii="Times New Roman" w:eastAsia="Times New Roman" w:hAnsi="Times New Roman"/>
          <w:b/>
          <w:bCs/>
          <w:kern w:val="1"/>
          <w:sz w:val="24"/>
          <w:szCs w:val="24"/>
          <w:lang w:eastAsia="zh-CN"/>
        </w:rPr>
        <w:t xml:space="preserve">на поставку </w:t>
      </w:r>
      <w:r w:rsidR="00175123" w:rsidRPr="00175123">
        <w:rPr>
          <w:rFonts w:ascii="Times New Roman" w:hAnsi="Times New Roman"/>
          <w:b/>
          <w:sz w:val="24"/>
          <w:szCs w:val="24"/>
        </w:rPr>
        <w:t>технических средств реабилитации – однокомпонентных дренируемых калоприемников в пользу граждан в целях их социального обеспечения</w:t>
      </w:r>
    </w:p>
    <w:tbl>
      <w:tblPr>
        <w:tblW w:w="150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6"/>
        <w:gridCol w:w="4394"/>
        <w:gridCol w:w="9355"/>
        <w:gridCol w:w="851"/>
      </w:tblGrid>
      <w:tr w:rsidR="00175123" w:rsidRPr="00AC64E0" w:rsidTr="00175123">
        <w:trPr>
          <w:trHeight w:val="626"/>
        </w:trPr>
        <w:tc>
          <w:tcPr>
            <w:tcW w:w="426" w:type="dxa"/>
            <w:vAlign w:val="center"/>
          </w:tcPr>
          <w:p w:rsidR="00175123" w:rsidRPr="00AC64E0" w:rsidRDefault="00175123" w:rsidP="0060705A">
            <w:pPr>
              <w:suppressLineNumbers/>
              <w:snapToGrid w:val="0"/>
              <w:spacing w:after="0"/>
              <w:rPr>
                <w:rFonts w:ascii="Times New Roman" w:hAnsi="Times New Roman"/>
                <w:i/>
                <w:kern w:val="1"/>
                <w:sz w:val="20"/>
                <w:lang w:eastAsia="ar-SA"/>
              </w:rPr>
            </w:pPr>
            <w:r w:rsidRPr="00AC64E0">
              <w:rPr>
                <w:rFonts w:ascii="Times New Roman" w:hAnsi="Times New Roman"/>
                <w:i/>
                <w:kern w:val="1"/>
                <w:sz w:val="20"/>
                <w:lang w:eastAsia="ar-SA"/>
              </w:rPr>
              <w:t xml:space="preserve">№ </w:t>
            </w:r>
            <w:proofErr w:type="spellStart"/>
            <w:proofErr w:type="gramStart"/>
            <w:r w:rsidRPr="00AC64E0">
              <w:rPr>
                <w:rFonts w:ascii="Times New Roman" w:hAnsi="Times New Roman"/>
                <w:i/>
                <w:kern w:val="1"/>
                <w:sz w:val="20"/>
                <w:lang w:eastAsia="ar-SA"/>
              </w:rPr>
              <w:t>п</w:t>
            </w:r>
            <w:proofErr w:type="spellEnd"/>
            <w:proofErr w:type="gramEnd"/>
            <w:r w:rsidRPr="00AC64E0">
              <w:rPr>
                <w:rFonts w:ascii="Times New Roman" w:hAnsi="Times New Roman"/>
                <w:i/>
                <w:kern w:val="1"/>
                <w:sz w:val="20"/>
                <w:lang w:eastAsia="ar-SA"/>
              </w:rPr>
              <w:t>/</w:t>
            </w:r>
            <w:proofErr w:type="spellStart"/>
            <w:r w:rsidRPr="00AC64E0">
              <w:rPr>
                <w:rFonts w:ascii="Times New Roman" w:hAnsi="Times New Roman"/>
                <w:i/>
                <w:kern w:val="1"/>
                <w:sz w:val="20"/>
                <w:lang w:eastAsia="ar-SA"/>
              </w:rPr>
              <w:t>п</w:t>
            </w:r>
            <w:proofErr w:type="spellEnd"/>
          </w:p>
        </w:tc>
        <w:tc>
          <w:tcPr>
            <w:tcW w:w="4394" w:type="dxa"/>
            <w:shd w:val="clear" w:color="auto" w:fill="auto"/>
            <w:vAlign w:val="center"/>
          </w:tcPr>
          <w:p w:rsidR="00175123" w:rsidRPr="00AC64E0" w:rsidRDefault="00175123" w:rsidP="0060705A">
            <w:pPr>
              <w:suppressLineNumbers/>
              <w:snapToGrid w:val="0"/>
              <w:spacing w:after="0"/>
              <w:jc w:val="center"/>
              <w:rPr>
                <w:rFonts w:ascii="Times New Roman" w:hAnsi="Times New Roman"/>
                <w:i/>
                <w:kern w:val="1"/>
                <w:sz w:val="20"/>
                <w:szCs w:val="19"/>
                <w:lang w:eastAsia="ar-SA"/>
              </w:rPr>
            </w:pPr>
            <w:proofErr w:type="gramStart"/>
            <w:r w:rsidRPr="00AC64E0">
              <w:rPr>
                <w:rFonts w:ascii="Times New Roman" w:hAnsi="Times New Roman"/>
                <w:bCs/>
                <w:i/>
                <w:sz w:val="20"/>
              </w:rPr>
              <w:t>Наименование товара (работы, услуги</w:t>
            </w:r>
            <w:proofErr w:type="gramEnd"/>
          </w:p>
        </w:tc>
        <w:tc>
          <w:tcPr>
            <w:tcW w:w="9355" w:type="dxa"/>
            <w:shd w:val="clear" w:color="auto" w:fill="auto"/>
            <w:vAlign w:val="center"/>
          </w:tcPr>
          <w:p w:rsidR="00175123" w:rsidRPr="00AC64E0" w:rsidRDefault="00175123" w:rsidP="0060705A">
            <w:pPr>
              <w:suppressLineNumbers/>
              <w:snapToGrid w:val="0"/>
              <w:spacing w:after="0"/>
              <w:jc w:val="center"/>
              <w:rPr>
                <w:rFonts w:ascii="Times New Roman" w:hAnsi="Times New Roman"/>
                <w:kern w:val="1"/>
                <w:sz w:val="20"/>
                <w:lang w:eastAsia="ar-SA"/>
              </w:rPr>
            </w:pPr>
            <w:r w:rsidRPr="00AC64E0">
              <w:rPr>
                <w:rFonts w:ascii="Times New Roman" w:hAnsi="Times New Roman"/>
                <w:i/>
                <w:sz w:val="20"/>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AC64E0">
              <w:rPr>
                <w:rFonts w:ascii="Times New Roman" w:hAnsi="Times New Roman"/>
                <w:bCs/>
                <w:sz w:val="20"/>
                <w:vertAlign w:val="superscript"/>
              </w:rPr>
              <w:t xml:space="preserve"> </w:t>
            </w:r>
            <w:r w:rsidRPr="00AC64E0">
              <w:rPr>
                <w:rFonts w:ascii="Times New Roman" w:hAnsi="Times New Roman"/>
                <w:bCs/>
                <w:sz w:val="20"/>
                <w:vertAlign w:val="superscript"/>
              </w:rPr>
              <w:footnoteReference w:id="1"/>
            </w:r>
          </w:p>
        </w:tc>
        <w:tc>
          <w:tcPr>
            <w:tcW w:w="851" w:type="dxa"/>
          </w:tcPr>
          <w:p w:rsidR="00175123" w:rsidRPr="00AC64E0" w:rsidRDefault="00175123" w:rsidP="0060705A">
            <w:pPr>
              <w:suppressLineNumbers/>
              <w:snapToGrid w:val="0"/>
              <w:spacing w:after="0"/>
              <w:jc w:val="center"/>
              <w:rPr>
                <w:rFonts w:ascii="Times New Roman" w:hAnsi="Times New Roman"/>
                <w:i/>
                <w:sz w:val="20"/>
              </w:rPr>
            </w:pPr>
            <w:r>
              <w:rPr>
                <w:rFonts w:ascii="Times New Roman" w:hAnsi="Times New Roman"/>
                <w:i/>
                <w:sz w:val="20"/>
              </w:rPr>
              <w:t>Кол-во, (шт.)</w:t>
            </w:r>
          </w:p>
        </w:tc>
      </w:tr>
      <w:tr w:rsidR="00175123" w:rsidRPr="00AC64E0" w:rsidTr="00175123">
        <w:trPr>
          <w:trHeight w:val="30"/>
        </w:trPr>
        <w:tc>
          <w:tcPr>
            <w:tcW w:w="426" w:type="dxa"/>
            <w:vAlign w:val="center"/>
          </w:tcPr>
          <w:p w:rsidR="00175123" w:rsidRPr="00AC64E0" w:rsidRDefault="00175123" w:rsidP="0060705A">
            <w:pPr>
              <w:suppressLineNumbers/>
              <w:snapToGrid w:val="0"/>
              <w:spacing w:after="0"/>
              <w:jc w:val="center"/>
              <w:rPr>
                <w:rFonts w:ascii="Times New Roman" w:hAnsi="Times New Roman"/>
                <w:kern w:val="1"/>
                <w:sz w:val="20"/>
                <w:lang w:eastAsia="ar-SA"/>
              </w:rPr>
            </w:pPr>
            <w:r>
              <w:rPr>
                <w:rFonts w:ascii="Times New Roman" w:hAnsi="Times New Roman"/>
                <w:kern w:val="1"/>
                <w:sz w:val="20"/>
                <w:lang w:eastAsia="ar-SA"/>
              </w:rPr>
              <w:t>1</w:t>
            </w:r>
            <w:r w:rsidRPr="00AC64E0">
              <w:rPr>
                <w:rFonts w:ascii="Times New Roman" w:hAnsi="Times New Roman"/>
                <w:kern w:val="1"/>
                <w:sz w:val="20"/>
                <w:lang w:eastAsia="ar-SA"/>
              </w:rPr>
              <w:t>.</w:t>
            </w:r>
          </w:p>
        </w:tc>
        <w:tc>
          <w:tcPr>
            <w:tcW w:w="4394" w:type="dxa"/>
            <w:shd w:val="clear" w:color="auto" w:fill="auto"/>
            <w:vAlign w:val="center"/>
          </w:tcPr>
          <w:p w:rsidR="00175123" w:rsidRDefault="00175123" w:rsidP="0060705A">
            <w:pPr>
              <w:spacing w:after="0"/>
              <w:jc w:val="center"/>
              <w:rPr>
                <w:rFonts w:ascii="Times New Roman" w:hAnsi="Times New Roman"/>
                <w:bCs/>
                <w:sz w:val="20"/>
              </w:rPr>
            </w:pPr>
            <w:r w:rsidRPr="00AC64E0">
              <w:rPr>
                <w:rFonts w:ascii="Times New Roman" w:hAnsi="Times New Roman"/>
                <w:bCs/>
                <w:sz w:val="20"/>
              </w:rPr>
              <w:t>21-01-01</w:t>
            </w:r>
          </w:p>
          <w:p w:rsidR="00175123" w:rsidRPr="00AC64E0" w:rsidRDefault="00175123" w:rsidP="0060705A">
            <w:pPr>
              <w:spacing w:after="0"/>
              <w:jc w:val="center"/>
              <w:rPr>
                <w:rFonts w:ascii="Times New Roman" w:hAnsi="Times New Roman"/>
                <w:bCs/>
                <w:sz w:val="20"/>
              </w:rPr>
            </w:pPr>
            <w:r w:rsidRPr="00AC64E0">
              <w:rPr>
                <w:rFonts w:ascii="Times New Roman" w:hAnsi="Times New Roman"/>
                <w:bCs/>
                <w:sz w:val="20"/>
              </w:rPr>
              <w:t>Однокомпонентный дренируемый калоприемник со встроенной плоской пластиной</w:t>
            </w:r>
          </w:p>
          <w:p w:rsidR="00175123" w:rsidRPr="00AC64E0" w:rsidRDefault="00175123" w:rsidP="0060705A">
            <w:pPr>
              <w:spacing w:after="0"/>
              <w:jc w:val="center"/>
              <w:rPr>
                <w:rFonts w:ascii="Times New Roman" w:hAnsi="Times New Roman"/>
                <w:bCs/>
                <w:sz w:val="20"/>
              </w:rPr>
            </w:pPr>
          </w:p>
          <w:p w:rsidR="00175123" w:rsidRPr="00AC64E0" w:rsidRDefault="00175123" w:rsidP="0060705A">
            <w:pPr>
              <w:spacing w:after="0"/>
              <w:jc w:val="center"/>
              <w:rPr>
                <w:rFonts w:ascii="Times New Roman" w:hAnsi="Times New Roman"/>
                <w:bCs/>
                <w:sz w:val="20"/>
              </w:rPr>
            </w:pPr>
            <w:r w:rsidRPr="00AC64E0">
              <w:rPr>
                <w:rFonts w:ascii="Times New Roman" w:hAnsi="Times New Roman"/>
                <w:sz w:val="20"/>
              </w:rPr>
              <w:t xml:space="preserve">32.50.13.190-00006906 - </w:t>
            </w:r>
            <w:r w:rsidRPr="00AC64E0">
              <w:rPr>
                <w:rFonts w:ascii="Times New Roman" w:hAnsi="Times New Roman"/>
                <w:color w:val="000000"/>
                <w:sz w:val="20"/>
                <w:shd w:val="clear" w:color="auto" w:fill="FFFFFF"/>
              </w:rPr>
              <w:t xml:space="preserve">Калоприемник для </w:t>
            </w:r>
            <w:proofErr w:type="gramStart"/>
            <w:r w:rsidRPr="00AC64E0">
              <w:rPr>
                <w:rFonts w:ascii="Times New Roman" w:hAnsi="Times New Roman"/>
                <w:color w:val="000000"/>
                <w:sz w:val="20"/>
                <w:shd w:val="clear" w:color="auto" w:fill="FFFFFF"/>
              </w:rPr>
              <w:t>кишечной</w:t>
            </w:r>
            <w:proofErr w:type="gramEnd"/>
            <w:r w:rsidRPr="00AC64E0">
              <w:rPr>
                <w:rFonts w:ascii="Times New Roman" w:hAnsi="Times New Roman"/>
                <w:color w:val="000000"/>
                <w:sz w:val="20"/>
                <w:shd w:val="clear" w:color="auto" w:fill="FFFFFF"/>
              </w:rPr>
              <w:t xml:space="preserve"> </w:t>
            </w:r>
            <w:proofErr w:type="spellStart"/>
            <w:r w:rsidRPr="00AC64E0">
              <w:rPr>
                <w:rFonts w:ascii="Times New Roman" w:hAnsi="Times New Roman"/>
                <w:color w:val="000000"/>
                <w:sz w:val="20"/>
                <w:shd w:val="clear" w:color="auto" w:fill="FFFFFF"/>
              </w:rPr>
              <w:t>стомы</w:t>
            </w:r>
            <w:proofErr w:type="spellEnd"/>
            <w:r w:rsidRPr="00AC64E0">
              <w:rPr>
                <w:rFonts w:ascii="Times New Roman" w:hAnsi="Times New Roman"/>
                <w:color w:val="000000"/>
                <w:sz w:val="20"/>
                <w:shd w:val="clear" w:color="auto" w:fill="FFFFFF"/>
              </w:rPr>
              <w:t xml:space="preserve"> открытого типа, однокомпонентный</w:t>
            </w:r>
          </w:p>
        </w:tc>
        <w:tc>
          <w:tcPr>
            <w:tcW w:w="9355" w:type="dxa"/>
            <w:shd w:val="clear" w:color="auto" w:fill="auto"/>
            <w:vAlign w:val="center"/>
          </w:tcPr>
          <w:p w:rsidR="00175123" w:rsidRPr="00AC64E0" w:rsidRDefault="00175123" w:rsidP="0060705A">
            <w:pPr>
              <w:autoSpaceDE w:val="0"/>
              <w:autoSpaceDN w:val="0"/>
              <w:adjustRightInd w:val="0"/>
              <w:spacing w:after="0"/>
              <w:rPr>
                <w:rFonts w:ascii="Times New Roman" w:hAnsi="Times New Roman"/>
                <w:sz w:val="20"/>
                <w:lang w:eastAsia="ru-RU"/>
              </w:rPr>
            </w:pPr>
            <w:r w:rsidRPr="00AC64E0">
              <w:rPr>
                <w:rFonts w:ascii="Times New Roman" w:hAnsi="Times New Roman"/>
                <w:kern w:val="1"/>
                <w:sz w:val="20"/>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sidRPr="00AC64E0">
              <w:rPr>
                <w:rFonts w:ascii="Times New Roman" w:hAnsi="Times New Roman"/>
                <w:sz w:val="20"/>
              </w:rPr>
              <w:t xml:space="preserve"> </w:t>
            </w:r>
            <w:r w:rsidRPr="00AC64E0">
              <w:rPr>
                <w:rFonts w:ascii="Times New Roman" w:hAnsi="Times New Roman"/>
                <w:bCs/>
                <w:sz w:val="20"/>
              </w:rPr>
              <w:t>21-01-01</w:t>
            </w:r>
            <w:r w:rsidRPr="00AC64E0">
              <w:rPr>
                <w:rFonts w:ascii="Times New Roman" w:hAnsi="Times New Roman"/>
                <w:kern w:val="1"/>
                <w:sz w:val="20"/>
                <w:lang w:eastAsia="ar-SA"/>
              </w:rPr>
              <w:t xml:space="preserve"> </w:t>
            </w:r>
            <w:r w:rsidRPr="00AC64E0">
              <w:rPr>
                <w:rFonts w:ascii="Times New Roman" w:hAnsi="Times New Roman"/>
                <w:sz w:val="20"/>
                <w:lang w:eastAsia="ru-RU"/>
              </w:rPr>
              <w:t>Однокомпонентный дренируемый калоприемник со встроенной плоской пластиной</w:t>
            </w:r>
          </w:p>
          <w:p w:rsidR="00175123" w:rsidRPr="00AC64E0" w:rsidRDefault="00175123" w:rsidP="0060705A">
            <w:pPr>
              <w:tabs>
                <w:tab w:val="left" w:pos="2847"/>
                <w:tab w:val="center" w:pos="6292"/>
                <w:tab w:val="right" w:pos="10445"/>
              </w:tabs>
              <w:snapToGrid w:val="0"/>
              <w:spacing w:after="0"/>
              <w:jc w:val="both"/>
              <w:rPr>
                <w:rFonts w:ascii="Times New Roman" w:hAnsi="Times New Roman"/>
                <w:kern w:val="1"/>
                <w:sz w:val="20"/>
                <w:lang w:eastAsia="ar-SA"/>
              </w:rPr>
            </w:pPr>
            <w:r w:rsidRPr="00AC64E0">
              <w:rPr>
                <w:rFonts w:ascii="Times New Roman" w:hAnsi="Times New Roman"/>
                <w:kern w:val="1"/>
                <w:sz w:val="20"/>
                <w:lang w:eastAsia="ar-SA"/>
              </w:rPr>
              <w:t xml:space="preserve">2. Описание: </w:t>
            </w:r>
            <w:proofErr w:type="gramStart"/>
            <w:r w:rsidRPr="00AC64E0">
              <w:rPr>
                <w:rFonts w:ascii="Times New Roman" w:hAnsi="Times New Roman"/>
                <w:sz w:val="20"/>
              </w:rPr>
              <w:t xml:space="preserve">Дренируемый герметичный </w:t>
            </w:r>
            <w:proofErr w:type="spellStart"/>
            <w:r w:rsidRPr="00AC64E0">
              <w:rPr>
                <w:rFonts w:ascii="Times New Roman" w:hAnsi="Times New Roman"/>
                <w:sz w:val="20"/>
              </w:rPr>
              <w:t>стомный</w:t>
            </w:r>
            <w:proofErr w:type="spellEnd"/>
            <w:r w:rsidRPr="00AC64E0">
              <w:rPr>
                <w:rFonts w:ascii="Times New Roman" w:hAnsi="Times New Roman"/>
                <w:sz w:val="20"/>
              </w:rPr>
              <w:t xml:space="preserve"> мешок, неразъемный, из непрозрачного/прозрачного, многослойного, не пропускающего запах материала</w:t>
            </w:r>
            <w:r>
              <w:rPr>
                <w:rFonts w:ascii="Times New Roman" w:hAnsi="Times New Roman"/>
                <w:sz w:val="20"/>
              </w:rPr>
              <w:t xml:space="preserve"> (</w:t>
            </w:r>
            <w:r w:rsidRPr="00AC64E0">
              <w:rPr>
                <w:rFonts w:ascii="Times New Roman" w:hAnsi="Times New Roman"/>
                <w:sz w:val="20"/>
              </w:rPr>
              <w:t>пленки), с односторонним или двусторонним покрытием из мягкого нетканого (полимерного) материала, с дренажным отверстием, с зажимом или встроенной застежкой для закрывания дренажного отверстия, с фильтром</w:t>
            </w:r>
            <w:r>
              <w:rPr>
                <w:rFonts w:ascii="Times New Roman" w:hAnsi="Times New Roman"/>
                <w:sz w:val="20"/>
              </w:rPr>
              <w:t>/без фильтра</w:t>
            </w:r>
            <w:r w:rsidRPr="00AC64E0">
              <w:rPr>
                <w:rFonts w:ascii="Times New Roman" w:hAnsi="Times New Roman"/>
                <w:kern w:val="1"/>
                <w:sz w:val="20"/>
                <w:lang w:eastAsia="ar-SA"/>
              </w:rPr>
              <w:t>.</w:t>
            </w:r>
            <w:proofErr w:type="gramEnd"/>
          </w:p>
          <w:p w:rsidR="00175123" w:rsidRPr="00AC64E0" w:rsidRDefault="00175123" w:rsidP="0060705A">
            <w:pPr>
              <w:tabs>
                <w:tab w:val="left" w:pos="2847"/>
                <w:tab w:val="center" w:pos="6292"/>
                <w:tab w:val="right" w:pos="10445"/>
              </w:tabs>
              <w:snapToGrid w:val="0"/>
              <w:spacing w:after="0"/>
              <w:jc w:val="both"/>
              <w:rPr>
                <w:rFonts w:ascii="Times New Roman" w:hAnsi="Times New Roman"/>
                <w:kern w:val="1"/>
                <w:sz w:val="20"/>
                <w:lang w:eastAsia="ar-SA"/>
              </w:rPr>
            </w:pPr>
            <w:r w:rsidRPr="00AC64E0">
              <w:rPr>
                <w:rFonts w:ascii="Times New Roman" w:hAnsi="Times New Roman"/>
                <w:sz w:val="20"/>
              </w:rPr>
              <w:t xml:space="preserve">Со встроенной гидроколлоидной </w:t>
            </w:r>
            <w:proofErr w:type="spellStart"/>
            <w:r w:rsidRPr="00AC64E0">
              <w:rPr>
                <w:rFonts w:ascii="Times New Roman" w:hAnsi="Times New Roman"/>
                <w:sz w:val="20"/>
              </w:rPr>
              <w:t>гипоалергенной</w:t>
            </w:r>
            <w:proofErr w:type="spellEnd"/>
            <w:r w:rsidRPr="00AC64E0">
              <w:rPr>
                <w:rFonts w:ascii="Times New Roman" w:hAnsi="Times New Roman"/>
                <w:sz w:val="20"/>
              </w:rPr>
              <w:t xml:space="preserve"> </w:t>
            </w:r>
            <w:proofErr w:type="spellStart"/>
            <w:r w:rsidRPr="00AC64E0">
              <w:rPr>
                <w:rFonts w:ascii="Times New Roman" w:hAnsi="Times New Roman"/>
                <w:sz w:val="20"/>
              </w:rPr>
              <w:t>адгезивной</w:t>
            </w:r>
            <w:proofErr w:type="spellEnd"/>
            <w:r w:rsidRPr="00AC64E0">
              <w:rPr>
                <w:rFonts w:ascii="Times New Roman" w:hAnsi="Times New Roman"/>
                <w:sz w:val="20"/>
              </w:rPr>
              <w:t xml:space="preserve"> пластиной с защитным покрытием с шаблоном для вырезания отверстий под </w:t>
            </w:r>
            <w:proofErr w:type="spellStart"/>
            <w:r w:rsidRPr="00AC64E0">
              <w:rPr>
                <w:rFonts w:ascii="Times New Roman" w:hAnsi="Times New Roman"/>
                <w:sz w:val="20"/>
              </w:rPr>
              <w:t>стом</w:t>
            </w:r>
            <w:proofErr w:type="spellEnd"/>
            <w:r w:rsidRPr="00AC64E0">
              <w:rPr>
                <w:rFonts w:ascii="Times New Roman" w:hAnsi="Times New Roman"/>
                <w:sz w:val="20"/>
              </w:rPr>
              <w:t xml:space="preserve">, с вырезаемым, готовым или моделируемым отверстием под </w:t>
            </w:r>
            <w:proofErr w:type="spellStart"/>
            <w:r w:rsidRPr="00AC64E0">
              <w:rPr>
                <w:rFonts w:ascii="Times New Roman" w:hAnsi="Times New Roman"/>
                <w:sz w:val="20"/>
              </w:rPr>
              <w:t>стому</w:t>
            </w:r>
            <w:proofErr w:type="spellEnd"/>
            <w:r w:rsidRPr="00AC64E0">
              <w:rPr>
                <w:rFonts w:ascii="Times New Roman" w:hAnsi="Times New Roman"/>
                <w:sz w:val="20"/>
              </w:rPr>
              <w:t>.</w:t>
            </w:r>
          </w:p>
          <w:p w:rsidR="00175123" w:rsidRPr="00AC64E0" w:rsidRDefault="00175123" w:rsidP="0060705A">
            <w:pPr>
              <w:tabs>
                <w:tab w:val="left" w:pos="2847"/>
                <w:tab w:val="center" w:pos="6292"/>
                <w:tab w:val="right" w:pos="10445"/>
              </w:tabs>
              <w:snapToGrid w:val="0"/>
              <w:spacing w:after="0"/>
              <w:jc w:val="both"/>
              <w:rPr>
                <w:rFonts w:ascii="Times New Roman" w:hAnsi="Times New Roman"/>
                <w:sz w:val="20"/>
              </w:rPr>
            </w:pPr>
            <w:r w:rsidRPr="00AC64E0">
              <w:rPr>
                <w:rFonts w:ascii="Times New Roman" w:hAnsi="Times New Roman"/>
                <w:kern w:val="1"/>
                <w:sz w:val="20"/>
                <w:lang w:eastAsia="ar-SA"/>
              </w:rPr>
              <w:t xml:space="preserve">3. </w:t>
            </w:r>
            <w:r w:rsidRPr="00AC64E0">
              <w:rPr>
                <w:rFonts w:ascii="Times New Roman" w:hAnsi="Times New Roman"/>
                <w:sz w:val="20"/>
              </w:rPr>
              <w:t>Максимальные диаметры вырезаемого отверстия</w:t>
            </w:r>
            <w:r w:rsidRPr="00AC64E0">
              <w:rPr>
                <w:rFonts w:ascii="Times New Roman" w:hAnsi="Times New Roman"/>
                <w:kern w:val="1"/>
                <w:sz w:val="20"/>
                <w:lang w:eastAsia="ar-SA"/>
              </w:rPr>
              <w:t xml:space="preserve">: </w:t>
            </w:r>
            <w:r w:rsidRPr="00AC64E0">
              <w:rPr>
                <w:rFonts w:ascii="Times New Roman" w:hAnsi="Times New Roman"/>
                <w:sz w:val="20"/>
              </w:rPr>
              <w:t>не менее 70 мм и не более 80 мм.</w:t>
            </w:r>
          </w:p>
          <w:p w:rsidR="00175123" w:rsidRPr="00AC64E0" w:rsidRDefault="00175123" w:rsidP="0060705A">
            <w:pPr>
              <w:tabs>
                <w:tab w:val="left" w:pos="2847"/>
                <w:tab w:val="center" w:pos="6292"/>
                <w:tab w:val="right" w:pos="10445"/>
              </w:tabs>
              <w:snapToGrid w:val="0"/>
              <w:spacing w:after="0"/>
              <w:jc w:val="both"/>
              <w:rPr>
                <w:rFonts w:ascii="Times New Roman" w:hAnsi="Times New Roman"/>
                <w:kern w:val="1"/>
                <w:sz w:val="20"/>
                <w:lang w:eastAsia="ar-SA"/>
              </w:rPr>
            </w:pPr>
            <w:r w:rsidRPr="00AC64E0">
              <w:rPr>
                <w:rFonts w:ascii="Times New Roman" w:hAnsi="Times New Roman"/>
                <w:sz w:val="20"/>
              </w:rPr>
              <w:t>4. Диаметр предварительного отверстия: не более 20 мм.</w:t>
            </w:r>
          </w:p>
        </w:tc>
        <w:tc>
          <w:tcPr>
            <w:tcW w:w="851" w:type="dxa"/>
            <w:vAlign w:val="center"/>
          </w:tcPr>
          <w:p w:rsidR="00175123" w:rsidRPr="00AC64E0" w:rsidRDefault="00175123" w:rsidP="0060705A">
            <w:pPr>
              <w:autoSpaceDE w:val="0"/>
              <w:autoSpaceDN w:val="0"/>
              <w:adjustRightInd w:val="0"/>
              <w:spacing w:after="0"/>
              <w:jc w:val="center"/>
              <w:rPr>
                <w:rFonts w:ascii="Times New Roman" w:hAnsi="Times New Roman"/>
                <w:kern w:val="1"/>
                <w:sz w:val="20"/>
                <w:lang w:eastAsia="ar-SA"/>
              </w:rPr>
            </w:pPr>
            <w:r>
              <w:rPr>
                <w:rFonts w:ascii="Times New Roman" w:hAnsi="Times New Roman"/>
                <w:kern w:val="1"/>
                <w:sz w:val="20"/>
                <w:lang w:eastAsia="ar-SA"/>
              </w:rPr>
              <w:t>30 000</w:t>
            </w:r>
          </w:p>
        </w:tc>
      </w:tr>
      <w:tr w:rsidR="00175123" w:rsidRPr="00AC64E0" w:rsidTr="00175123">
        <w:trPr>
          <w:trHeight w:val="30"/>
        </w:trPr>
        <w:tc>
          <w:tcPr>
            <w:tcW w:w="426" w:type="dxa"/>
            <w:vAlign w:val="center"/>
          </w:tcPr>
          <w:p w:rsidR="00175123" w:rsidRPr="00AC64E0" w:rsidRDefault="00175123" w:rsidP="0060705A">
            <w:pPr>
              <w:suppressLineNumbers/>
              <w:snapToGrid w:val="0"/>
              <w:spacing w:after="0"/>
              <w:jc w:val="center"/>
              <w:rPr>
                <w:rFonts w:ascii="Times New Roman" w:hAnsi="Times New Roman"/>
                <w:kern w:val="1"/>
                <w:sz w:val="20"/>
                <w:lang w:eastAsia="ar-SA"/>
              </w:rPr>
            </w:pPr>
            <w:r>
              <w:rPr>
                <w:rFonts w:ascii="Times New Roman" w:hAnsi="Times New Roman"/>
                <w:kern w:val="1"/>
                <w:sz w:val="20"/>
                <w:lang w:eastAsia="ar-SA"/>
              </w:rPr>
              <w:t>2</w:t>
            </w:r>
            <w:r w:rsidRPr="00AC64E0">
              <w:rPr>
                <w:rFonts w:ascii="Times New Roman" w:hAnsi="Times New Roman"/>
                <w:kern w:val="1"/>
                <w:sz w:val="20"/>
                <w:lang w:eastAsia="ar-SA"/>
              </w:rPr>
              <w:t>.</w:t>
            </w:r>
          </w:p>
        </w:tc>
        <w:tc>
          <w:tcPr>
            <w:tcW w:w="4394" w:type="dxa"/>
            <w:shd w:val="clear" w:color="auto" w:fill="auto"/>
            <w:vAlign w:val="center"/>
          </w:tcPr>
          <w:p w:rsidR="00175123" w:rsidRDefault="00175123" w:rsidP="0060705A">
            <w:pPr>
              <w:spacing w:after="0"/>
              <w:jc w:val="center"/>
              <w:rPr>
                <w:rFonts w:ascii="Times New Roman" w:hAnsi="Times New Roman"/>
                <w:bCs/>
                <w:sz w:val="20"/>
              </w:rPr>
            </w:pPr>
            <w:r>
              <w:rPr>
                <w:rFonts w:ascii="Times New Roman" w:hAnsi="Times New Roman"/>
                <w:bCs/>
                <w:sz w:val="20"/>
              </w:rPr>
              <w:t>21-01-43</w:t>
            </w:r>
          </w:p>
          <w:p w:rsidR="00175123" w:rsidRDefault="00175123" w:rsidP="0060705A">
            <w:pPr>
              <w:spacing w:after="0"/>
              <w:jc w:val="center"/>
              <w:rPr>
                <w:rFonts w:ascii="Times New Roman" w:hAnsi="Times New Roman"/>
                <w:kern w:val="1"/>
                <w:sz w:val="20"/>
                <w:szCs w:val="20"/>
                <w:lang w:eastAsia="ar-SA"/>
              </w:rPr>
            </w:pPr>
            <w:r w:rsidRPr="00007825">
              <w:rPr>
                <w:rFonts w:ascii="Times New Roman" w:hAnsi="Times New Roman"/>
                <w:kern w:val="1"/>
                <w:sz w:val="20"/>
                <w:szCs w:val="20"/>
                <w:lang w:eastAsia="ar-SA"/>
              </w:rPr>
              <w:t>Однокомпонентный дренируемый калоприемник для детей (педиатрический) со встроенной плоской пластиной</w:t>
            </w:r>
          </w:p>
          <w:p w:rsidR="00FF6F4F" w:rsidRDefault="00FF6F4F" w:rsidP="0060705A">
            <w:pPr>
              <w:spacing w:after="0"/>
              <w:jc w:val="center"/>
              <w:rPr>
                <w:rFonts w:ascii="Times New Roman" w:hAnsi="Times New Roman"/>
                <w:kern w:val="1"/>
                <w:sz w:val="20"/>
                <w:szCs w:val="20"/>
                <w:lang w:eastAsia="ar-SA"/>
              </w:rPr>
            </w:pPr>
          </w:p>
          <w:p w:rsidR="00FF6F4F" w:rsidRPr="00AC64E0" w:rsidRDefault="00FF6F4F" w:rsidP="0060705A">
            <w:pPr>
              <w:spacing w:after="0"/>
              <w:jc w:val="center"/>
              <w:rPr>
                <w:rFonts w:ascii="Times New Roman" w:hAnsi="Times New Roman"/>
                <w:bCs/>
                <w:sz w:val="20"/>
              </w:rPr>
            </w:pPr>
            <w:r>
              <w:rPr>
                <w:rFonts w:ascii="Times New Roman" w:hAnsi="Times New Roman"/>
                <w:sz w:val="20"/>
              </w:rPr>
              <w:t xml:space="preserve">32.50.13.190-00006906 - </w:t>
            </w:r>
            <w:r>
              <w:rPr>
                <w:rFonts w:ascii="Times New Roman" w:hAnsi="Times New Roman"/>
                <w:color w:val="000000"/>
                <w:sz w:val="20"/>
                <w:shd w:val="clear" w:color="auto" w:fill="FFFFFF"/>
              </w:rPr>
              <w:t xml:space="preserve">Калоприемник для </w:t>
            </w:r>
            <w:proofErr w:type="gramStart"/>
            <w:r>
              <w:rPr>
                <w:rFonts w:ascii="Times New Roman" w:hAnsi="Times New Roman"/>
                <w:color w:val="000000"/>
                <w:sz w:val="20"/>
                <w:shd w:val="clear" w:color="auto" w:fill="FFFFFF"/>
              </w:rPr>
              <w:t>кишечной</w:t>
            </w:r>
            <w:proofErr w:type="gramEnd"/>
            <w:r>
              <w:rPr>
                <w:rFonts w:ascii="Times New Roman" w:hAnsi="Times New Roman"/>
                <w:color w:val="000000"/>
                <w:sz w:val="20"/>
                <w:shd w:val="clear" w:color="auto" w:fill="FFFFFF"/>
              </w:rPr>
              <w:t xml:space="preserve"> </w:t>
            </w:r>
            <w:proofErr w:type="spellStart"/>
            <w:r>
              <w:rPr>
                <w:rFonts w:ascii="Times New Roman" w:hAnsi="Times New Roman"/>
                <w:color w:val="000000"/>
                <w:sz w:val="20"/>
                <w:shd w:val="clear" w:color="auto" w:fill="FFFFFF"/>
              </w:rPr>
              <w:t>стомы</w:t>
            </w:r>
            <w:proofErr w:type="spellEnd"/>
            <w:r>
              <w:rPr>
                <w:rFonts w:ascii="Times New Roman" w:hAnsi="Times New Roman"/>
                <w:color w:val="000000"/>
                <w:sz w:val="20"/>
                <w:shd w:val="clear" w:color="auto" w:fill="FFFFFF"/>
              </w:rPr>
              <w:t xml:space="preserve"> открытого типа, однокомпонентный</w:t>
            </w:r>
          </w:p>
        </w:tc>
        <w:tc>
          <w:tcPr>
            <w:tcW w:w="9355" w:type="dxa"/>
            <w:shd w:val="clear" w:color="auto" w:fill="auto"/>
            <w:vAlign w:val="center"/>
          </w:tcPr>
          <w:p w:rsidR="00175123" w:rsidRDefault="00175123" w:rsidP="0060705A">
            <w:pPr>
              <w:autoSpaceDE w:val="0"/>
              <w:autoSpaceDN w:val="0"/>
              <w:adjustRightInd w:val="0"/>
              <w:spacing w:after="0" w:line="240" w:lineRule="auto"/>
              <w:rPr>
                <w:rFonts w:ascii="Times New Roman" w:hAnsi="Times New Roman"/>
                <w:sz w:val="20"/>
                <w:szCs w:val="20"/>
                <w:lang w:eastAsia="ru-RU"/>
              </w:rPr>
            </w:pPr>
            <w:r>
              <w:rPr>
                <w:rFonts w:ascii="Times New Roman" w:hAnsi="Times New Roman"/>
                <w:kern w:val="1"/>
                <w:sz w:val="20"/>
                <w:lang w:eastAsia="ar-SA"/>
              </w:rPr>
              <w:t>1.</w:t>
            </w:r>
            <w:r w:rsidRPr="00AC64E0">
              <w:rPr>
                <w:rFonts w:ascii="Times New Roman" w:hAnsi="Times New Roman"/>
                <w:kern w:val="1"/>
                <w:sz w:val="20"/>
                <w:lang w:eastAsia="ar-SA"/>
              </w:rPr>
              <w:t xml:space="preserve">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Pr>
                <w:rFonts w:ascii="Times New Roman" w:hAnsi="Times New Roman"/>
                <w:kern w:val="1"/>
                <w:sz w:val="20"/>
                <w:lang w:eastAsia="ar-SA"/>
              </w:rPr>
              <w:t xml:space="preserve"> 21-01-43 </w:t>
            </w:r>
            <w:r>
              <w:rPr>
                <w:rFonts w:ascii="Times New Roman" w:hAnsi="Times New Roman"/>
                <w:sz w:val="20"/>
                <w:szCs w:val="20"/>
                <w:lang w:eastAsia="ru-RU"/>
              </w:rPr>
              <w:t>Однокомпонентный дренируемый калоприемник для детей (педиатрический) со встроенной плоской пластиной</w:t>
            </w:r>
          </w:p>
          <w:p w:rsidR="00175123" w:rsidRPr="00007825" w:rsidRDefault="00175123" w:rsidP="0060705A">
            <w:pPr>
              <w:tabs>
                <w:tab w:val="left" w:pos="2847"/>
                <w:tab w:val="center" w:pos="6292"/>
                <w:tab w:val="right" w:pos="10445"/>
              </w:tabs>
              <w:snapToGrid w:val="0"/>
              <w:spacing w:after="0" w:line="100" w:lineRule="atLeast"/>
              <w:jc w:val="both"/>
              <w:rPr>
                <w:rFonts w:ascii="Times New Roman" w:hAnsi="Times New Roman"/>
                <w:sz w:val="20"/>
                <w:szCs w:val="20"/>
              </w:rPr>
            </w:pPr>
            <w:r>
              <w:rPr>
                <w:rFonts w:ascii="Times New Roman" w:hAnsi="Times New Roman"/>
                <w:kern w:val="1"/>
                <w:sz w:val="20"/>
                <w:lang w:eastAsia="ar-SA"/>
              </w:rPr>
              <w:t>2.Описание:</w:t>
            </w:r>
            <w:r w:rsidRPr="00007825">
              <w:rPr>
                <w:rFonts w:ascii="Times New Roman" w:hAnsi="Times New Roman"/>
                <w:sz w:val="20"/>
                <w:szCs w:val="20"/>
              </w:rPr>
              <w:t xml:space="preserve"> Пластиковый мешок, предназначенный для присоединения к коже пациента вокруг </w:t>
            </w:r>
            <w:proofErr w:type="spellStart"/>
            <w:r w:rsidRPr="00007825">
              <w:rPr>
                <w:rFonts w:ascii="Times New Roman" w:hAnsi="Times New Roman"/>
                <w:sz w:val="20"/>
                <w:szCs w:val="20"/>
              </w:rPr>
              <w:t>стомы</w:t>
            </w:r>
            <w:proofErr w:type="spellEnd"/>
            <w:r w:rsidRPr="00007825">
              <w:rPr>
                <w:rFonts w:ascii="Times New Roman" w:hAnsi="Times New Roman"/>
                <w:sz w:val="20"/>
                <w:szCs w:val="20"/>
              </w:rPr>
              <w:t xml:space="preserve"> и использования в качестве емкости для сбора фекалий после </w:t>
            </w:r>
            <w:proofErr w:type="spellStart"/>
            <w:r w:rsidRPr="00007825">
              <w:rPr>
                <w:rFonts w:ascii="Times New Roman" w:hAnsi="Times New Roman"/>
                <w:sz w:val="20"/>
                <w:szCs w:val="20"/>
              </w:rPr>
              <w:t>колостомии</w:t>
            </w:r>
            <w:proofErr w:type="spellEnd"/>
            <w:r w:rsidRPr="00007825">
              <w:rPr>
                <w:rFonts w:ascii="Times New Roman" w:hAnsi="Times New Roman"/>
                <w:sz w:val="20"/>
                <w:szCs w:val="20"/>
              </w:rPr>
              <w:t xml:space="preserve"> или </w:t>
            </w:r>
            <w:proofErr w:type="spellStart"/>
            <w:r w:rsidRPr="00007825">
              <w:rPr>
                <w:rFonts w:ascii="Times New Roman" w:hAnsi="Times New Roman"/>
                <w:sz w:val="20"/>
                <w:szCs w:val="20"/>
              </w:rPr>
              <w:t>илеостомии</w:t>
            </w:r>
            <w:proofErr w:type="spellEnd"/>
            <w:r w:rsidRPr="00007825">
              <w:rPr>
                <w:rFonts w:ascii="Times New Roman" w:hAnsi="Times New Roman"/>
                <w:sz w:val="20"/>
                <w:szCs w:val="20"/>
              </w:rPr>
              <w:t xml:space="preserve"> (выделения обычно имеют жидкую консистенцию).</w:t>
            </w:r>
            <w:r>
              <w:rPr>
                <w:rFonts w:ascii="Times New Roman" w:hAnsi="Times New Roman"/>
                <w:sz w:val="20"/>
                <w:szCs w:val="20"/>
              </w:rPr>
              <w:t xml:space="preserve"> </w:t>
            </w:r>
            <w:r w:rsidRPr="00007825">
              <w:rPr>
                <w:rFonts w:ascii="Times New Roman" w:hAnsi="Times New Roman"/>
                <w:sz w:val="20"/>
                <w:szCs w:val="20"/>
              </w:rPr>
              <w:t xml:space="preserve">Однокомпонентный дренируемый калоприемник со встроенной плоской пластиной - дренируемый </w:t>
            </w:r>
            <w:proofErr w:type="spellStart"/>
            <w:r w:rsidRPr="00007825">
              <w:rPr>
                <w:rFonts w:ascii="Times New Roman" w:hAnsi="Times New Roman"/>
                <w:sz w:val="20"/>
                <w:szCs w:val="20"/>
              </w:rPr>
              <w:t>стомный</w:t>
            </w:r>
            <w:proofErr w:type="spellEnd"/>
            <w:r w:rsidRPr="00007825">
              <w:rPr>
                <w:rFonts w:ascii="Times New Roman" w:hAnsi="Times New Roman"/>
                <w:sz w:val="20"/>
                <w:szCs w:val="20"/>
              </w:rPr>
              <w:t xml:space="preserve"> мешок неразъемный, со встроенной </w:t>
            </w:r>
            <w:proofErr w:type="spellStart"/>
            <w:r w:rsidRPr="00007825">
              <w:rPr>
                <w:rFonts w:ascii="Times New Roman" w:hAnsi="Times New Roman"/>
                <w:sz w:val="20"/>
                <w:szCs w:val="20"/>
              </w:rPr>
              <w:t>адгезивной</w:t>
            </w:r>
            <w:proofErr w:type="spellEnd"/>
            <w:r w:rsidRPr="00007825">
              <w:rPr>
                <w:rFonts w:ascii="Times New Roman" w:hAnsi="Times New Roman"/>
                <w:sz w:val="20"/>
                <w:szCs w:val="20"/>
              </w:rPr>
              <w:t xml:space="preserve"> пластиной на натуральной, </w:t>
            </w:r>
            <w:proofErr w:type="spellStart"/>
            <w:r w:rsidRPr="00007825">
              <w:rPr>
                <w:rFonts w:ascii="Times New Roman" w:hAnsi="Times New Roman"/>
                <w:sz w:val="20"/>
                <w:szCs w:val="20"/>
              </w:rPr>
              <w:t>гипоаллергенной</w:t>
            </w:r>
            <w:proofErr w:type="spellEnd"/>
            <w:r w:rsidRPr="00007825">
              <w:rPr>
                <w:rFonts w:ascii="Times New Roman" w:hAnsi="Times New Roman"/>
                <w:sz w:val="20"/>
                <w:szCs w:val="20"/>
              </w:rPr>
              <w:t xml:space="preserve"> гидроколлоидной основе с защитным покрытием, с вырезаемым отверстием под </w:t>
            </w:r>
            <w:proofErr w:type="spellStart"/>
            <w:r w:rsidRPr="00007825">
              <w:rPr>
                <w:rFonts w:ascii="Times New Roman" w:hAnsi="Times New Roman"/>
                <w:sz w:val="20"/>
                <w:szCs w:val="20"/>
              </w:rPr>
              <w:t>стому</w:t>
            </w:r>
            <w:proofErr w:type="spellEnd"/>
            <w:r w:rsidRPr="00007825">
              <w:rPr>
                <w:rFonts w:ascii="Times New Roman" w:hAnsi="Times New Roman"/>
                <w:sz w:val="20"/>
                <w:szCs w:val="20"/>
              </w:rPr>
              <w:t>.</w:t>
            </w:r>
            <w:r>
              <w:rPr>
                <w:rFonts w:ascii="Times New Roman" w:hAnsi="Times New Roman"/>
                <w:sz w:val="20"/>
                <w:szCs w:val="20"/>
              </w:rPr>
              <w:t xml:space="preserve"> </w:t>
            </w:r>
            <w:r w:rsidRPr="00007825">
              <w:rPr>
                <w:rFonts w:ascii="Times New Roman" w:hAnsi="Times New Roman"/>
                <w:sz w:val="20"/>
                <w:szCs w:val="20"/>
              </w:rPr>
              <w:t xml:space="preserve">Мешок из многослойного, прозрачного, не пропускающего запах материала (пленки), с односторонним мягким нетканым покрытием, </w:t>
            </w:r>
            <w:r>
              <w:rPr>
                <w:rFonts w:ascii="Times New Roman" w:hAnsi="Times New Roman"/>
                <w:sz w:val="20"/>
                <w:szCs w:val="20"/>
              </w:rPr>
              <w:t>с фильтром /</w:t>
            </w:r>
            <w:r w:rsidRPr="00007825">
              <w:rPr>
                <w:rFonts w:ascii="Times New Roman" w:hAnsi="Times New Roman"/>
                <w:sz w:val="20"/>
                <w:szCs w:val="20"/>
              </w:rPr>
              <w:t xml:space="preserve">без фильтра, с зажимом или застежкой. </w:t>
            </w:r>
          </w:p>
          <w:p w:rsidR="00175123" w:rsidRDefault="00175123" w:rsidP="0060705A">
            <w:pPr>
              <w:tabs>
                <w:tab w:val="left" w:pos="2847"/>
                <w:tab w:val="center" w:pos="6292"/>
                <w:tab w:val="right" w:pos="10445"/>
              </w:tabs>
              <w:snapToGrid w:val="0"/>
              <w:spacing w:after="0"/>
              <w:jc w:val="both"/>
              <w:rPr>
                <w:rFonts w:ascii="Times New Roman" w:hAnsi="Times New Roman"/>
                <w:sz w:val="20"/>
                <w:szCs w:val="20"/>
              </w:rPr>
            </w:pPr>
            <w:r>
              <w:rPr>
                <w:rFonts w:ascii="Times New Roman" w:hAnsi="Times New Roman"/>
                <w:kern w:val="1"/>
                <w:sz w:val="20"/>
                <w:lang w:eastAsia="ar-SA"/>
              </w:rPr>
              <w:t xml:space="preserve">3. </w:t>
            </w:r>
            <w:r w:rsidRPr="00007825">
              <w:rPr>
                <w:rFonts w:ascii="Times New Roman" w:hAnsi="Times New Roman"/>
                <w:sz w:val="20"/>
                <w:szCs w:val="20"/>
              </w:rPr>
              <w:t>Диаметр вырезаемого отверстия</w:t>
            </w:r>
            <w:r>
              <w:rPr>
                <w:rFonts w:ascii="Times New Roman" w:hAnsi="Times New Roman"/>
                <w:sz w:val="20"/>
                <w:szCs w:val="20"/>
              </w:rPr>
              <w:t xml:space="preserve">: </w:t>
            </w:r>
            <w:r w:rsidRPr="00007825">
              <w:rPr>
                <w:rFonts w:ascii="Times New Roman" w:hAnsi="Times New Roman"/>
                <w:sz w:val="20"/>
                <w:szCs w:val="20"/>
              </w:rPr>
              <w:t>не менее 35 мм и не более 50 мм.</w:t>
            </w:r>
          </w:p>
          <w:p w:rsidR="00175123" w:rsidRPr="00AC64E0" w:rsidRDefault="00175123" w:rsidP="0060705A">
            <w:pPr>
              <w:tabs>
                <w:tab w:val="left" w:pos="2847"/>
                <w:tab w:val="center" w:pos="6292"/>
                <w:tab w:val="right" w:pos="10445"/>
              </w:tabs>
              <w:snapToGrid w:val="0"/>
              <w:spacing w:after="0"/>
              <w:jc w:val="both"/>
              <w:rPr>
                <w:rFonts w:ascii="Times New Roman" w:hAnsi="Times New Roman"/>
                <w:kern w:val="1"/>
                <w:sz w:val="20"/>
                <w:lang w:eastAsia="ar-SA"/>
              </w:rPr>
            </w:pPr>
            <w:r>
              <w:rPr>
                <w:rFonts w:ascii="Times New Roman" w:hAnsi="Times New Roman"/>
                <w:sz w:val="20"/>
                <w:szCs w:val="20"/>
              </w:rPr>
              <w:t xml:space="preserve">4. </w:t>
            </w:r>
            <w:r w:rsidRPr="00007825">
              <w:rPr>
                <w:rFonts w:ascii="Times New Roman" w:hAnsi="Times New Roman"/>
                <w:sz w:val="20"/>
                <w:szCs w:val="20"/>
              </w:rPr>
              <w:t>Диаметр предварительного отверстия</w:t>
            </w:r>
            <w:r>
              <w:rPr>
                <w:rFonts w:ascii="Times New Roman" w:hAnsi="Times New Roman"/>
                <w:sz w:val="20"/>
                <w:szCs w:val="20"/>
              </w:rPr>
              <w:t xml:space="preserve">: </w:t>
            </w:r>
            <w:r w:rsidRPr="00007825">
              <w:rPr>
                <w:rFonts w:ascii="Times New Roman" w:hAnsi="Times New Roman"/>
                <w:sz w:val="20"/>
                <w:szCs w:val="20"/>
              </w:rPr>
              <w:t>не более 20 мм.</w:t>
            </w:r>
          </w:p>
        </w:tc>
        <w:tc>
          <w:tcPr>
            <w:tcW w:w="851" w:type="dxa"/>
            <w:vAlign w:val="center"/>
          </w:tcPr>
          <w:p w:rsidR="00175123" w:rsidRPr="00AC64E0" w:rsidRDefault="00175123" w:rsidP="0060705A">
            <w:pPr>
              <w:tabs>
                <w:tab w:val="left" w:pos="2847"/>
                <w:tab w:val="center" w:pos="6292"/>
                <w:tab w:val="right" w:pos="10445"/>
              </w:tabs>
              <w:snapToGrid w:val="0"/>
              <w:spacing w:after="0"/>
              <w:jc w:val="center"/>
              <w:rPr>
                <w:rFonts w:ascii="Times New Roman" w:hAnsi="Times New Roman"/>
                <w:kern w:val="1"/>
                <w:sz w:val="20"/>
                <w:lang w:eastAsia="ar-SA"/>
              </w:rPr>
            </w:pPr>
            <w:r>
              <w:rPr>
                <w:rFonts w:ascii="Times New Roman" w:hAnsi="Times New Roman"/>
                <w:kern w:val="1"/>
                <w:sz w:val="20"/>
                <w:lang w:eastAsia="ar-SA"/>
              </w:rPr>
              <w:t>1 080</w:t>
            </w:r>
          </w:p>
        </w:tc>
      </w:tr>
      <w:tr w:rsidR="00175123" w:rsidRPr="00AC64E0" w:rsidTr="00175123">
        <w:trPr>
          <w:trHeight w:val="30"/>
        </w:trPr>
        <w:tc>
          <w:tcPr>
            <w:tcW w:w="14175" w:type="dxa"/>
            <w:gridSpan w:val="3"/>
            <w:vAlign w:val="center"/>
          </w:tcPr>
          <w:p w:rsidR="00175123" w:rsidRPr="00AC64E0" w:rsidRDefault="00175123" w:rsidP="0060705A">
            <w:pPr>
              <w:autoSpaceDE w:val="0"/>
              <w:autoSpaceDN w:val="0"/>
              <w:adjustRightInd w:val="0"/>
              <w:spacing w:after="0"/>
              <w:jc w:val="right"/>
              <w:rPr>
                <w:rFonts w:ascii="Times New Roman" w:hAnsi="Times New Roman"/>
                <w:kern w:val="1"/>
                <w:sz w:val="20"/>
                <w:lang w:eastAsia="ar-SA"/>
              </w:rPr>
            </w:pPr>
            <w:r w:rsidRPr="00AC64E0">
              <w:rPr>
                <w:rFonts w:ascii="Times New Roman" w:hAnsi="Times New Roman"/>
                <w:kern w:val="1"/>
                <w:sz w:val="20"/>
                <w:lang w:eastAsia="ar-SA"/>
              </w:rPr>
              <w:t>ИТОГО:</w:t>
            </w:r>
          </w:p>
        </w:tc>
        <w:tc>
          <w:tcPr>
            <w:tcW w:w="851" w:type="dxa"/>
            <w:vAlign w:val="center"/>
          </w:tcPr>
          <w:p w:rsidR="00175123" w:rsidRPr="00AC64E0" w:rsidRDefault="00175123" w:rsidP="0060705A">
            <w:pPr>
              <w:autoSpaceDE w:val="0"/>
              <w:autoSpaceDN w:val="0"/>
              <w:adjustRightInd w:val="0"/>
              <w:spacing w:after="0"/>
              <w:jc w:val="center"/>
              <w:rPr>
                <w:rFonts w:ascii="Times New Roman" w:hAnsi="Times New Roman"/>
                <w:kern w:val="1"/>
                <w:sz w:val="20"/>
                <w:lang w:eastAsia="ar-SA"/>
              </w:rPr>
            </w:pPr>
            <w:r>
              <w:rPr>
                <w:rFonts w:ascii="Times New Roman" w:hAnsi="Times New Roman"/>
                <w:kern w:val="1"/>
                <w:sz w:val="20"/>
                <w:lang w:eastAsia="ar-SA"/>
              </w:rPr>
              <w:t>31 080</w:t>
            </w:r>
          </w:p>
        </w:tc>
      </w:tr>
    </w:tbl>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lastRenderedPageBreak/>
        <w:t xml:space="preserve">Специальные средства для ухода после </w:t>
      </w:r>
      <w:proofErr w:type="spellStart"/>
      <w:r w:rsidRPr="008647EC">
        <w:rPr>
          <w:rFonts w:ascii="Times New Roman" w:eastAsia="Times New Roman" w:hAnsi="Times New Roman"/>
          <w:szCs w:val="20"/>
          <w:lang w:eastAsia="zh-CN"/>
        </w:rPr>
        <w:t>остомии</w:t>
      </w:r>
      <w:proofErr w:type="spellEnd"/>
      <w:r w:rsidRPr="008647EC">
        <w:rPr>
          <w:rFonts w:ascii="Times New Roman" w:eastAsia="Times New Roman" w:hAnsi="Times New Roman"/>
          <w:szCs w:val="20"/>
          <w:lang w:eastAsia="zh-CN"/>
        </w:rPr>
        <w:t xml:space="preserve"> – это средства для обработки кожи вокруг </w:t>
      </w:r>
      <w:proofErr w:type="spellStart"/>
      <w:r w:rsidRPr="008647EC">
        <w:rPr>
          <w:rFonts w:ascii="Times New Roman" w:eastAsia="Times New Roman" w:hAnsi="Times New Roman"/>
          <w:szCs w:val="20"/>
          <w:lang w:eastAsia="zh-CN"/>
        </w:rPr>
        <w:t>стомы</w:t>
      </w:r>
      <w:proofErr w:type="spellEnd"/>
      <w:r w:rsidRPr="008647EC">
        <w:rPr>
          <w:rFonts w:ascii="Times New Roman" w:eastAsia="Times New Roman" w:hAnsi="Times New Roman"/>
          <w:szCs w:val="20"/>
          <w:lang w:eastAsia="zh-CN"/>
        </w:rPr>
        <w:t>, позволяющие избежать развития воспаления, нагноения, мацерации. Сырье и материалы для изготовления специальных сре</w:t>
      </w:r>
      <w:proofErr w:type="gramStart"/>
      <w:r w:rsidRPr="008647EC">
        <w:rPr>
          <w:rFonts w:ascii="Times New Roman" w:eastAsia="Times New Roman" w:hAnsi="Times New Roman"/>
          <w:szCs w:val="20"/>
          <w:lang w:eastAsia="zh-CN"/>
        </w:rPr>
        <w:t>дств пр</w:t>
      </w:r>
      <w:proofErr w:type="gramEnd"/>
      <w:r w:rsidRPr="008647EC">
        <w:rPr>
          <w:rFonts w:ascii="Times New Roman" w:eastAsia="Times New Roman" w:hAnsi="Times New Roman"/>
          <w:szCs w:val="20"/>
          <w:lang w:eastAsia="zh-CN"/>
        </w:rPr>
        <w:t>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B75797" w:rsidRPr="008647EC" w:rsidRDefault="00B75797" w:rsidP="00B75797">
      <w:pPr>
        <w:spacing w:after="0" w:line="240" w:lineRule="auto"/>
        <w:jc w:val="both"/>
        <w:rPr>
          <w:rFonts w:ascii="Times New Roman" w:eastAsia="Times New Roman" w:hAnsi="Times New Roman"/>
          <w:b/>
          <w:szCs w:val="20"/>
          <w:lang w:eastAsia="zh-CN"/>
        </w:rPr>
      </w:pPr>
      <w:r w:rsidRPr="008647EC">
        <w:rPr>
          <w:rFonts w:ascii="Times New Roman" w:eastAsia="Times New Roman" w:hAnsi="Times New Roman"/>
          <w:b/>
          <w:szCs w:val="20"/>
          <w:lang w:eastAsia="zh-CN"/>
        </w:rPr>
        <w:t>Требования к упаковке и маркировке</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xml:space="preserve">В соответствии с Разделом 6 ГОСТ </w:t>
      </w:r>
      <w:proofErr w:type="gramStart"/>
      <w:r w:rsidRPr="008647EC">
        <w:rPr>
          <w:rFonts w:ascii="Times New Roman" w:eastAsia="Times New Roman" w:hAnsi="Times New Roman"/>
          <w:szCs w:val="20"/>
          <w:lang w:eastAsia="zh-CN"/>
        </w:rPr>
        <w:t>Р</w:t>
      </w:r>
      <w:proofErr w:type="gramEnd"/>
      <w:r w:rsidRPr="008647EC">
        <w:rPr>
          <w:rFonts w:ascii="Times New Roman" w:eastAsia="Times New Roman" w:hAnsi="Times New Roman"/>
          <w:szCs w:val="20"/>
          <w:lang w:eastAsia="zh-CN"/>
        </w:rPr>
        <w:t xml:space="preserve"> 58237-2022 вся информация на упаковке должна быть представлена на русском языке.</w:t>
      </w:r>
    </w:p>
    <w:p w:rsidR="00B75797" w:rsidRPr="008647EC" w:rsidRDefault="00B75797" w:rsidP="00B75797">
      <w:pPr>
        <w:spacing w:after="0" w:line="240" w:lineRule="auto"/>
        <w:jc w:val="both"/>
        <w:rPr>
          <w:rFonts w:ascii="Times New Roman" w:eastAsia="Times New Roman" w:hAnsi="Times New Roman"/>
          <w:szCs w:val="20"/>
          <w:lang w:eastAsia="zh-CN"/>
        </w:rPr>
      </w:pPr>
      <w:proofErr w:type="gramStart"/>
      <w:r w:rsidRPr="008647EC">
        <w:rPr>
          <w:rFonts w:ascii="Times New Roman" w:eastAsia="Times New Roman" w:hAnsi="Times New Roman"/>
          <w:szCs w:val="20"/>
          <w:lang w:eastAsia="zh-CN"/>
        </w:rPr>
        <w:t xml:space="preserve">На упаковке изделий средств ухода за кишечной </w:t>
      </w:r>
      <w:proofErr w:type="spellStart"/>
      <w:r w:rsidRPr="008647EC">
        <w:rPr>
          <w:rFonts w:ascii="Times New Roman" w:eastAsia="Times New Roman" w:hAnsi="Times New Roman"/>
          <w:szCs w:val="20"/>
          <w:lang w:eastAsia="zh-CN"/>
        </w:rPr>
        <w:t>стомой</w:t>
      </w:r>
      <w:proofErr w:type="spellEnd"/>
      <w:r w:rsidRPr="008647EC">
        <w:rPr>
          <w:rFonts w:ascii="Times New Roman" w:eastAsia="Times New Roman" w:hAnsi="Times New Roman"/>
          <w:szCs w:val="20"/>
          <w:lang w:eastAsia="zh-CN"/>
        </w:rPr>
        <w:t xml:space="preserve"> (однокомпонентных калоприемников, пластин двухкомпонентных калоприемников, защитных колец, полуколец, пасты в полоске, </w:t>
      </w:r>
      <w:proofErr w:type="spellStart"/>
      <w:r w:rsidRPr="008647EC">
        <w:rPr>
          <w:rFonts w:ascii="Times New Roman" w:eastAsia="Times New Roman" w:hAnsi="Times New Roman"/>
          <w:szCs w:val="20"/>
          <w:lang w:eastAsia="zh-CN"/>
        </w:rPr>
        <w:t>адгезивной</w:t>
      </w:r>
      <w:proofErr w:type="spellEnd"/>
      <w:r w:rsidRPr="008647EC">
        <w:rPr>
          <w:rFonts w:ascii="Times New Roman" w:eastAsia="Times New Roman" w:hAnsi="Times New Roman"/>
          <w:szCs w:val="20"/>
          <w:lang w:eastAsia="zh-CN"/>
        </w:rPr>
        <w:t xml:space="preserve"> пластины - кожного барьера) условия хранения/транспортирования изложены следующим образом:</w:t>
      </w:r>
      <w:proofErr w:type="gramEnd"/>
      <w:r w:rsidRPr="008647EC">
        <w:rPr>
          <w:rFonts w:ascii="Times New Roman" w:eastAsia="Times New Roman" w:hAnsi="Times New Roman"/>
          <w:szCs w:val="20"/>
          <w:lang w:eastAsia="zh-CN"/>
        </w:rPr>
        <w:t xml:space="preserve"> «Хранить горизонтально при комнатной температуре в сухом месте. Избегать воздействия прямых солнечных лучей, не подвергать нагреванию и замораживанию».</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На маркировке и упаковке должна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Информация в обязательном порядке должна содержать:</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наименование товара;</w:t>
      </w:r>
    </w:p>
    <w:p w:rsidR="00B75797" w:rsidRPr="008647EC" w:rsidRDefault="00B75797" w:rsidP="00B75797">
      <w:pPr>
        <w:spacing w:after="0" w:line="240" w:lineRule="auto"/>
        <w:jc w:val="both"/>
        <w:rPr>
          <w:rFonts w:ascii="Times New Roman" w:eastAsia="Times New Roman" w:hAnsi="Times New Roman"/>
          <w:szCs w:val="20"/>
          <w:lang w:eastAsia="zh-CN"/>
        </w:rPr>
      </w:pPr>
      <w:proofErr w:type="gramStart"/>
      <w:r w:rsidRPr="008647EC">
        <w:rPr>
          <w:rFonts w:ascii="Times New Roman" w:eastAsia="Times New Roman" w:hAnsi="Times New Roman"/>
          <w:szCs w:val="20"/>
          <w:lang w:eastAsia="zh-CN"/>
        </w:rPr>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сведения об основных потребительских свойствах товара;</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правила и условия эффективного и безопасного использования товара (инструкция по применению);</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срок службы (срок годности), если он установлен для конкретного товара, а также сведения о возможных последствиях по истечении указанного срока;</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не допускается применение изделий, если нарушена упаковка;</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сведения об утилизации изделий могут быть указаны в инструкциях по применению изделий или другой документации, прилагаемой к изделию.</w:t>
      </w:r>
    </w:p>
    <w:p w:rsidR="00B75797" w:rsidRPr="008647EC" w:rsidRDefault="00B75797" w:rsidP="00B75797">
      <w:pPr>
        <w:spacing w:after="0" w:line="240" w:lineRule="auto"/>
        <w:jc w:val="both"/>
        <w:rPr>
          <w:rFonts w:ascii="Times New Roman" w:eastAsia="Times New Roman" w:hAnsi="Times New Roman"/>
          <w:b/>
          <w:szCs w:val="20"/>
          <w:lang w:eastAsia="zh-CN"/>
        </w:rPr>
      </w:pPr>
      <w:r w:rsidRPr="008647EC">
        <w:rPr>
          <w:rFonts w:ascii="Times New Roman" w:eastAsia="Times New Roman" w:hAnsi="Times New Roman"/>
          <w:b/>
          <w:szCs w:val="20"/>
          <w:lang w:eastAsia="zh-CN"/>
        </w:rPr>
        <w:t>Требования к сроку и (или) объему предоставленных гарантий качества специальных сре</w:t>
      </w:r>
      <w:proofErr w:type="gramStart"/>
      <w:r w:rsidRPr="008647EC">
        <w:rPr>
          <w:rFonts w:ascii="Times New Roman" w:eastAsia="Times New Roman" w:hAnsi="Times New Roman"/>
          <w:b/>
          <w:szCs w:val="20"/>
          <w:lang w:eastAsia="zh-CN"/>
        </w:rPr>
        <w:t>дств пр</w:t>
      </w:r>
      <w:proofErr w:type="gramEnd"/>
      <w:r w:rsidRPr="008647EC">
        <w:rPr>
          <w:rFonts w:ascii="Times New Roman" w:eastAsia="Times New Roman" w:hAnsi="Times New Roman"/>
          <w:b/>
          <w:szCs w:val="20"/>
          <w:lang w:eastAsia="zh-CN"/>
        </w:rPr>
        <w:t>и нарушениях функций выделения</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Сроки предоставления гарантии качества технических средств реабилитации — специальных сре</w:t>
      </w:r>
      <w:proofErr w:type="gramStart"/>
      <w:r w:rsidRPr="008647EC">
        <w:rPr>
          <w:rFonts w:ascii="Times New Roman" w:eastAsia="Times New Roman" w:hAnsi="Times New Roman"/>
          <w:szCs w:val="20"/>
          <w:lang w:eastAsia="zh-CN"/>
        </w:rPr>
        <w:t>дств пр</w:t>
      </w:r>
      <w:proofErr w:type="gramEnd"/>
      <w:r w:rsidRPr="008647EC">
        <w:rPr>
          <w:rFonts w:ascii="Times New Roman" w:eastAsia="Times New Roman" w:hAnsi="Times New Roman"/>
          <w:szCs w:val="20"/>
          <w:lang w:eastAsia="zh-CN"/>
        </w:rPr>
        <w:t xml:space="preserve">и нарушениях функций выделения: данные средства являются продукцией разового использования, в связи с чем, срок предоставления гарантии качества не устанавливается. </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Остаточный срок годности Товара на день поставки в Ивановскую область должен составлять не менее 1 (одного) года.</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Место поставки товара: Ивановская область. Получатель должен иметь право выбора одного из способов получения Товара: по месту жительства Получателя или в пунктах выдачи, организованных Поставщиком.</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Срок пос</w:t>
      </w:r>
      <w:r w:rsidR="00175123">
        <w:rPr>
          <w:rFonts w:ascii="Times New Roman" w:eastAsia="Times New Roman" w:hAnsi="Times New Roman"/>
          <w:szCs w:val="20"/>
          <w:lang w:eastAsia="zh-CN"/>
        </w:rPr>
        <w:t>тавки Товара Получателям: до «16</w:t>
      </w:r>
      <w:r w:rsidRPr="008647EC">
        <w:rPr>
          <w:rFonts w:ascii="Times New Roman" w:eastAsia="Times New Roman" w:hAnsi="Times New Roman"/>
          <w:szCs w:val="20"/>
          <w:lang w:eastAsia="zh-CN"/>
        </w:rPr>
        <w:t xml:space="preserve">» </w:t>
      </w:r>
      <w:r>
        <w:rPr>
          <w:rFonts w:ascii="Times New Roman" w:eastAsia="Times New Roman" w:hAnsi="Times New Roman"/>
          <w:szCs w:val="20"/>
          <w:lang w:eastAsia="zh-CN"/>
        </w:rPr>
        <w:t>декабря</w:t>
      </w:r>
      <w:r w:rsidRPr="008647EC">
        <w:rPr>
          <w:rFonts w:ascii="Times New Roman" w:eastAsia="Times New Roman" w:hAnsi="Times New Roman"/>
          <w:szCs w:val="20"/>
          <w:lang w:eastAsia="zh-CN"/>
        </w:rPr>
        <w:t xml:space="preserve">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b/>
          <w:szCs w:val="20"/>
          <w:lang w:eastAsia="zh-CN"/>
        </w:rPr>
        <w:t>Требования к пункту выдачи Товара</w:t>
      </w:r>
      <w:r w:rsidRPr="008647EC">
        <w:rPr>
          <w:rFonts w:ascii="Times New Roman" w:eastAsia="Times New Roman" w:hAnsi="Times New Roman"/>
          <w:szCs w:val="20"/>
          <w:lang w:eastAsia="zh-CN"/>
        </w:rPr>
        <w:t>.</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xml:space="preserve">Пункт выдачи должен быть организован в </w:t>
      </w:r>
      <w:proofErr w:type="gramStart"/>
      <w:r w:rsidRPr="008647EC">
        <w:rPr>
          <w:rFonts w:ascii="Times New Roman" w:eastAsia="Times New Roman" w:hAnsi="Times New Roman"/>
          <w:szCs w:val="20"/>
          <w:lang w:eastAsia="zh-CN"/>
        </w:rPr>
        <w:t>г</w:t>
      </w:r>
      <w:proofErr w:type="gramEnd"/>
      <w:r w:rsidRPr="008647EC">
        <w:rPr>
          <w:rFonts w:ascii="Times New Roman" w:eastAsia="Times New Roman" w:hAnsi="Times New Roman"/>
          <w:szCs w:val="20"/>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lastRenderedPageBreak/>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B75797" w:rsidRPr="008647EC" w:rsidRDefault="00B75797" w:rsidP="00B75797">
      <w:pPr>
        <w:spacing w:after="0" w:line="240" w:lineRule="auto"/>
        <w:jc w:val="both"/>
        <w:rPr>
          <w:rFonts w:ascii="Times New Roman" w:eastAsia="Times New Roman" w:hAnsi="Times New Roman"/>
          <w:szCs w:val="20"/>
          <w:lang w:eastAsia="zh-CN"/>
        </w:rPr>
      </w:pPr>
      <w:proofErr w:type="gramStart"/>
      <w:r w:rsidRPr="008647EC">
        <w:rPr>
          <w:rFonts w:ascii="Times New Roman" w:eastAsia="Times New Roman" w:hAnsi="Times New Roman"/>
          <w:szCs w:val="20"/>
          <w:lang w:eastAsia="zh-CN"/>
        </w:rPr>
        <w:t>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xml:space="preserve">Пункт выдачи должен быть оборудован камерами </w:t>
      </w:r>
      <w:proofErr w:type="spellStart"/>
      <w:r w:rsidRPr="008647EC">
        <w:rPr>
          <w:rFonts w:ascii="Times New Roman" w:eastAsia="Times New Roman" w:hAnsi="Times New Roman"/>
          <w:szCs w:val="20"/>
          <w:lang w:eastAsia="zh-CN"/>
        </w:rPr>
        <w:t>видеофиксации</w:t>
      </w:r>
      <w:proofErr w:type="spellEnd"/>
      <w:r w:rsidRPr="008647EC">
        <w:rPr>
          <w:rFonts w:ascii="Times New Roman" w:eastAsia="Times New Roman" w:hAnsi="Times New Roman"/>
          <w:szCs w:val="20"/>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B75797" w:rsidRPr="008647EC" w:rsidRDefault="00B75797" w:rsidP="00B75797">
      <w:pPr>
        <w:spacing w:after="0" w:line="240" w:lineRule="auto"/>
        <w:jc w:val="both"/>
        <w:rPr>
          <w:rFonts w:ascii="Times New Roman" w:eastAsia="Times New Roman" w:hAnsi="Times New Roman"/>
          <w:szCs w:val="20"/>
          <w:lang w:eastAsia="zh-CN"/>
        </w:rPr>
      </w:pPr>
      <w:r w:rsidRPr="008647EC">
        <w:rPr>
          <w:rFonts w:ascii="Times New Roman" w:eastAsia="Times New Roman" w:hAnsi="Times New Roman"/>
          <w:szCs w:val="20"/>
          <w:lang w:eastAsia="zh-CN"/>
        </w:rPr>
        <w:t>Пункт выдачи должен иметь туалетную комнату, оборудованную для посещения, в том числе колясочниками, со свободным и бесплатным доступом Получателей.</w:t>
      </w:r>
    </w:p>
    <w:p w:rsidR="00B75797" w:rsidRDefault="00B75797" w:rsidP="00B75797">
      <w:pPr>
        <w:spacing w:after="0" w:line="240" w:lineRule="auto"/>
        <w:jc w:val="both"/>
        <w:rPr>
          <w:rFonts w:ascii="Times New Roman" w:hAnsi="Times New Roman"/>
          <w:sz w:val="28"/>
          <w:szCs w:val="24"/>
        </w:rPr>
      </w:pPr>
      <w:r w:rsidRPr="008647EC">
        <w:rPr>
          <w:rFonts w:ascii="Times New Roman" w:eastAsia="Times New Roman" w:hAnsi="Times New Roman"/>
          <w:szCs w:val="20"/>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175123" w:rsidRDefault="00E06A85" w:rsidP="00175123">
      <w:pPr>
        <w:jc w:val="center"/>
        <w:rPr>
          <w:rFonts w:ascii="Times New Roman" w:eastAsia="Calibri" w:hAnsi="Times New Roman" w:cs="Times New Roman"/>
          <w:b/>
          <w:sz w:val="24"/>
        </w:rPr>
      </w:pPr>
      <w:r w:rsidRPr="0038011E">
        <w:rPr>
          <w:rFonts w:ascii="Times New Roman" w:eastAsia="Calibri" w:hAnsi="Times New Roman" w:cs="Times New Roman"/>
          <w:b/>
          <w:sz w:val="24"/>
        </w:rPr>
        <w:t>Календарный план</w:t>
      </w:r>
    </w:p>
    <w:tbl>
      <w:tblPr>
        <w:tblW w:w="1488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68"/>
        <w:gridCol w:w="8788"/>
        <w:gridCol w:w="1701"/>
        <w:gridCol w:w="3827"/>
      </w:tblGrid>
      <w:tr w:rsidR="00175123" w:rsidRPr="006F22A0" w:rsidTr="00175123">
        <w:tc>
          <w:tcPr>
            <w:tcW w:w="568" w:type="dxa"/>
            <w:tcMar>
              <w:top w:w="102" w:type="dxa"/>
              <w:left w:w="62" w:type="dxa"/>
              <w:bottom w:w="102" w:type="dxa"/>
              <w:right w:w="62" w:type="dxa"/>
            </w:tcMar>
          </w:tcPr>
          <w:p w:rsidR="00175123" w:rsidRPr="006F22A0" w:rsidRDefault="00175123" w:rsidP="0060705A">
            <w:pPr>
              <w:spacing w:after="0" w:line="240" w:lineRule="auto"/>
              <w:jc w:val="center"/>
              <w:rPr>
                <w:rFonts w:ascii="Times New Roman" w:eastAsia="Times New Roman" w:hAnsi="Times New Roman"/>
                <w:b/>
                <w:color w:val="000000"/>
              </w:rPr>
            </w:pPr>
            <w:r w:rsidRPr="006F22A0">
              <w:rPr>
                <w:rFonts w:ascii="Times New Roman" w:eastAsia="Times New Roman" w:hAnsi="Times New Roman"/>
                <w:b/>
                <w:color w:val="000000"/>
              </w:rPr>
              <w:t xml:space="preserve">№ </w:t>
            </w:r>
            <w:proofErr w:type="spellStart"/>
            <w:proofErr w:type="gramStart"/>
            <w:r w:rsidRPr="006F22A0">
              <w:rPr>
                <w:rFonts w:ascii="Times New Roman" w:eastAsia="Times New Roman" w:hAnsi="Times New Roman"/>
                <w:b/>
                <w:color w:val="000000"/>
              </w:rPr>
              <w:t>п</w:t>
            </w:r>
            <w:proofErr w:type="spellEnd"/>
            <w:proofErr w:type="gramEnd"/>
            <w:r w:rsidRPr="006F22A0">
              <w:rPr>
                <w:rFonts w:ascii="Times New Roman" w:eastAsia="Times New Roman" w:hAnsi="Times New Roman"/>
                <w:b/>
                <w:color w:val="000000"/>
              </w:rPr>
              <w:t>/</w:t>
            </w:r>
            <w:proofErr w:type="spellStart"/>
            <w:r w:rsidRPr="006F22A0">
              <w:rPr>
                <w:rFonts w:ascii="Times New Roman" w:eastAsia="Times New Roman" w:hAnsi="Times New Roman"/>
                <w:b/>
                <w:color w:val="000000"/>
              </w:rPr>
              <w:t>п</w:t>
            </w:r>
            <w:proofErr w:type="spellEnd"/>
          </w:p>
        </w:tc>
        <w:tc>
          <w:tcPr>
            <w:tcW w:w="8788" w:type="dxa"/>
            <w:tcMar>
              <w:top w:w="102" w:type="dxa"/>
              <w:left w:w="62" w:type="dxa"/>
              <w:bottom w:w="102" w:type="dxa"/>
              <w:right w:w="62" w:type="dxa"/>
            </w:tcMar>
          </w:tcPr>
          <w:p w:rsidR="00175123" w:rsidRPr="006F22A0" w:rsidRDefault="00175123" w:rsidP="0060705A">
            <w:pPr>
              <w:spacing w:after="0" w:line="240" w:lineRule="auto"/>
              <w:jc w:val="center"/>
              <w:rPr>
                <w:rFonts w:ascii="Times New Roman" w:eastAsia="Times New Roman" w:hAnsi="Times New Roman"/>
                <w:b/>
                <w:color w:val="000000"/>
              </w:rPr>
            </w:pPr>
            <w:r w:rsidRPr="006F22A0">
              <w:rPr>
                <w:rFonts w:ascii="Times New Roman" w:eastAsia="Times New Roman" w:hAnsi="Times New Roman"/>
                <w:b/>
                <w:color w:val="000000"/>
              </w:rPr>
              <w:t>Наименование Товара</w:t>
            </w:r>
          </w:p>
        </w:tc>
        <w:tc>
          <w:tcPr>
            <w:tcW w:w="1701" w:type="dxa"/>
            <w:tcMar>
              <w:top w:w="102" w:type="dxa"/>
              <w:left w:w="62" w:type="dxa"/>
              <w:bottom w:w="102" w:type="dxa"/>
              <w:right w:w="62" w:type="dxa"/>
            </w:tcMar>
          </w:tcPr>
          <w:p w:rsidR="00175123" w:rsidRPr="006F22A0" w:rsidRDefault="00175123" w:rsidP="0060705A">
            <w:pPr>
              <w:spacing w:after="0" w:line="240" w:lineRule="auto"/>
              <w:jc w:val="center"/>
              <w:rPr>
                <w:rFonts w:ascii="Times New Roman" w:eastAsia="Times New Roman" w:hAnsi="Times New Roman"/>
                <w:b/>
                <w:color w:val="000000"/>
              </w:rPr>
            </w:pPr>
            <w:r w:rsidRPr="006F22A0">
              <w:rPr>
                <w:rFonts w:ascii="Times New Roman" w:eastAsia="Times New Roman" w:hAnsi="Times New Roman"/>
                <w:b/>
                <w:color w:val="000000"/>
              </w:rPr>
              <w:t>Периоды поставки</w:t>
            </w:r>
          </w:p>
        </w:tc>
        <w:tc>
          <w:tcPr>
            <w:tcW w:w="3827" w:type="dxa"/>
            <w:tcMar>
              <w:top w:w="102" w:type="dxa"/>
              <w:left w:w="62" w:type="dxa"/>
              <w:bottom w:w="102" w:type="dxa"/>
              <w:right w:w="62" w:type="dxa"/>
            </w:tcMar>
          </w:tcPr>
          <w:p w:rsidR="00175123" w:rsidRPr="006F22A0" w:rsidRDefault="00175123" w:rsidP="0060705A">
            <w:pPr>
              <w:spacing w:after="0" w:line="240" w:lineRule="auto"/>
              <w:jc w:val="center"/>
              <w:rPr>
                <w:rFonts w:ascii="Times New Roman" w:eastAsia="Times New Roman" w:hAnsi="Times New Roman"/>
                <w:b/>
                <w:color w:val="000000"/>
              </w:rPr>
            </w:pPr>
            <w:r w:rsidRPr="006F22A0">
              <w:rPr>
                <w:rFonts w:ascii="Times New Roman" w:eastAsia="Times New Roman" w:hAnsi="Times New Roman"/>
                <w:b/>
                <w:color w:val="000000"/>
              </w:rPr>
              <w:t>Количество,</w:t>
            </w:r>
          </w:p>
          <w:p w:rsidR="00175123" w:rsidRPr="006F22A0" w:rsidRDefault="00175123" w:rsidP="0060705A">
            <w:pPr>
              <w:spacing w:after="0" w:line="240" w:lineRule="auto"/>
              <w:jc w:val="center"/>
              <w:rPr>
                <w:rFonts w:ascii="Times New Roman" w:eastAsia="Times New Roman" w:hAnsi="Times New Roman"/>
                <w:b/>
                <w:color w:val="000000"/>
              </w:rPr>
            </w:pPr>
            <w:r w:rsidRPr="006F22A0">
              <w:rPr>
                <w:rFonts w:ascii="Times New Roman" w:eastAsia="Times New Roman" w:hAnsi="Times New Roman"/>
                <w:b/>
                <w:color w:val="000000"/>
              </w:rPr>
              <w:t>(шт.)</w:t>
            </w:r>
          </w:p>
        </w:tc>
      </w:tr>
      <w:tr w:rsidR="00175123" w:rsidRPr="00432660" w:rsidTr="00175123">
        <w:tc>
          <w:tcPr>
            <w:tcW w:w="568" w:type="dxa"/>
            <w:tcMar>
              <w:top w:w="102" w:type="dxa"/>
              <w:left w:w="62" w:type="dxa"/>
              <w:bottom w:w="102" w:type="dxa"/>
              <w:right w:w="62" w:type="dxa"/>
            </w:tcMar>
          </w:tcPr>
          <w:p w:rsidR="00175123" w:rsidRPr="00432660" w:rsidRDefault="00175123" w:rsidP="0060705A">
            <w:pPr>
              <w:spacing w:after="0" w:line="240" w:lineRule="auto"/>
              <w:rPr>
                <w:rFonts w:ascii="Times New Roman" w:eastAsia="Times New Roman" w:hAnsi="Times New Roman"/>
                <w:color w:val="000000"/>
              </w:rPr>
            </w:pPr>
            <w:r w:rsidRPr="00432660">
              <w:rPr>
                <w:rFonts w:ascii="Times New Roman" w:eastAsia="Times New Roman" w:hAnsi="Times New Roman"/>
                <w:color w:val="000000"/>
              </w:rPr>
              <w:t>1</w:t>
            </w:r>
          </w:p>
        </w:tc>
        <w:tc>
          <w:tcPr>
            <w:tcW w:w="8788" w:type="dxa"/>
            <w:shd w:val="clear" w:color="auto" w:fill="auto"/>
            <w:tcMar>
              <w:top w:w="102" w:type="dxa"/>
              <w:left w:w="62" w:type="dxa"/>
              <w:bottom w:w="102" w:type="dxa"/>
              <w:right w:w="62" w:type="dxa"/>
            </w:tcMar>
            <w:vAlign w:val="center"/>
          </w:tcPr>
          <w:p w:rsidR="00175123" w:rsidRDefault="00175123" w:rsidP="0060705A">
            <w:pPr>
              <w:spacing w:after="0"/>
              <w:jc w:val="center"/>
              <w:rPr>
                <w:rFonts w:ascii="Times New Roman" w:hAnsi="Times New Roman"/>
                <w:bCs/>
                <w:sz w:val="20"/>
              </w:rPr>
            </w:pPr>
            <w:r w:rsidRPr="00AC64E0">
              <w:rPr>
                <w:rFonts w:ascii="Times New Roman" w:hAnsi="Times New Roman"/>
                <w:bCs/>
                <w:sz w:val="20"/>
              </w:rPr>
              <w:t>21-01-01</w:t>
            </w:r>
          </w:p>
          <w:p w:rsidR="00175123" w:rsidRPr="00AC64E0" w:rsidRDefault="00175123" w:rsidP="0060705A">
            <w:pPr>
              <w:spacing w:after="0"/>
              <w:jc w:val="center"/>
              <w:rPr>
                <w:rFonts w:ascii="Times New Roman" w:hAnsi="Times New Roman"/>
                <w:bCs/>
                <w:sz w:val="20"/>
              </w:rPr>
            </w:pPr>
            <w:r w:rsidRPr="00AC64E0">
              <w:rPr>
                <w:rFonts w:ascii="Times New Roman" w:hAnsi="Times New Roman"/>
                <w:bCs/>
                <w:sz w:val="20"/>
              </w:rPr>
              <w:t>Однокомпонентный дренируемый калоприемник со встроенной плоской пластиной</w:t>
            </w:r>
          </w:p>
          <w:p w:rsidR="00175123" w:rsidRPr="00AC64E0" w:rsidRDefault="00175123" w:rsidP="0060705A">
            <w:pPr>
              <w:spacing w:after="0"/>
              <w:jc w:val="center"/>
              <w:rPr>
                <w:rFonts w:ascii="Times New Roman" w:hAnsi="Times New Roman"/>
                <w:bCs/>
                <w:sz w:val="20"/>
              </w:rPr>
            </w:pPr>
          </w:p>
          <w:p w:rsidR="00175123" w:rsidRPr="00AC64E0" w:rsidRDefault="00175123" w:rsidP="0060705A">
            <w:pPr>
              <w:spacing w:after="0"/>
              <w:jc w:val="center"/>
              <w:rPr>
                <w:rFonts w:ascii="Times New Roman" w:hAnsi="Times New Roman"/>
                <w:bCs/>
                <w:sz w:val="20"/>
              </w:rPr>
            </w:pPr>
            <w:r w:rsidRPr="00AC64E0">
              <w:rPr>
                <w:rFonts w:ascii="Times New Roman" w:hAnsi="Times New Roman"/>
                <w:sz w:val="20"/>
              </w:rPr>
              <w:t xml:space="preserve">32.50.13.190-00006906 - </w:t>
            </w:r>
            <w:r w:rsidRPr="00AC64E0">
              <w:rPr>
                <w:rFonts w:ascii="Times New Roman" w:hAnsi="Times New Roman"/>
                <w:color w:val="000000"/>
                <w:sz w:val="20"/>
                <w:shd w:val="clear" w:color="auto" w:fill="FFFFFF"/>
              </w:rPr>
              <w:t xml:space="preserve">Калоприемник для </w:t>
            </w:r>
            <w:proofErr w:type="gramStart"/>
            <w:r w:rsidRPr="00AC64E0">
              <w:rPr>
                <w:rFonts w:ascii="Times New Roman" w:hAnsi="Times New Roman"/>
                <w:color w:val="000000"/>
                <w:sz w:val="20"/>
                <w:shd w:val="clear" w:color="auto" w:fill="FFFFFF"/>
              </w:rPr>
              <w:t>кишечной</w:t>
            </w:r>
            <w:proofErr w:type="gramEnd"/>
            <w:r w:rsidRPr="00AC64E0">
              <w:rPr>
                <w:rFonts w:ascii="Times New Roman" w:hAnsi="Times New Roman"/>
                <w:color w:val="000000"/>
                <w:sz w:val="20"/>
                <w:shd w:val="clear" w:color="auto" w:fill="FFFFFF"/>
              </w:rPr>
              <w:t xml:space="preserve"> </w:t>
            </w:r>
            <w:proofErr w:type="spellStart"/>
            <w:r w:rsidRPr="00AC64E0">
              <w:rPr>
                <w:rFonts w:ascii="Times New Roman" w:hAnsi="Times New Roman"/>
                <w:color w:val="000000"/>
                <w:sz w:val="20"/>
                <w:shd w:val="clear" w:color="auto" w:fill="FFFFFF"/>
              </w:rPr>
              <w:t>стомы</w:t>
            </w:r>
            <w:proofErr w:type="spellEnd"/>
            <w:r w:rsidRPr="00AC64E0">
              <w:rPr>
                <w:rFonts w:ascii="Times New Roman" w:hAnsi="Times New Roman"/>
                <w:color w:val="000000"/>
                <w:sz w:val="20"/>
                <w:shd w:val="clear" w:color="auto" w:fill="FFFFFF"/>
              </w:rPr>
              <w:t xml:space="preserve"> открытого типа, однокомпонентный</w:t>
            </w:r>
          </w:p>
        </w:tc>
        <w:tc>
          <w:tcPr>
            <w:tcW w:w="1701" w:type="dxa"/>
            <w:vMerge w:val="restart"/>
            <w:shd w:val="clear" w:color="auto" w:fill="auto"/>
            <w:tcMar>
              <w:top w:w="102" w:type="dxa"/>
              <w:left w:w="62" w:type="dxa"/>
              <w:bottom w:w="102" w:type="dxa"/>
              <w:right w:w="62" w:type="dxa"/>
            </w:tcMar>
            <w:vAlign w:val="center"/>
          </w:tcPr>
          <w:p w:rsidR="00175123" w:rsidRPr="00432660" w:rsidRDefault="00175123" w:rsidP="0060705A">
            <w:pPr>
              <w:spacing w:after="0" w:line="240" w:lineRule="auto"/>
              <w:ind w:left="-62" w:right="-62"/>
              <w:jc w:val="center"/>
              <w:rPr>
                <w:rFonts w:ascii="Times New Roman" w:eastAsia="Times New Roman" w:hAnsi="Times New Roman"/>
                <w:color w:val="000000"/>
              </w:rPr>
            </w:pPr>
            <w:r w:rsidRPr="00432660">
              <w:rPr>
                <w:rFonts w:ascii="Times New Roman" w:eastAsia="Times New Roman" w:hAnsi="Times New Roman"/>
                <w:color w:val="000000"/>
              </w:rPr>
              <w:t>Срок поставки Товара в Ивановскую область - в течение 5 дней со дня заключения Контракта</w:t>
            </w:r>
          </w:p>
        </w:tc>
        <w:tc>
          <w:tcPr>
            <w:tcW w:w="3827" w:type="dxa"/>
            <w:tcMar>
              <w:top w:w="102" w:type="dxa"/>
              <w:left w:w="62" w:type="dxa"/>
              <w:bottom w:w="102" w:type="dxa"/>
              <w:right w:w="62" w:type="dxa"/>
            </w:tcMar>
            <w:vAlign w:val="center"/>
          </w:tcPr>
          <w:p w:rsidR="00175123" w:rsidRPr="00432660" w:rsidRDefault="00175123" w:rsidP="0060705A">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30 000</w:t>
            </w:r>
          </w:p>
        </w:tc>
      </w:tr>
      <w:tr w:rsidR="00175123" w:rsidRPr="00432660" w:rsidTr="00175123">
        <w:tc>
          <w:tcPr>
            <w:tcW w:w="568" w:type="dxa"/>
            <w:tcMar>
              <w:top w:w="102" w:type="dxa"/>
              <w:left w:w="62" w:type="dxa"/>
              <w:bottom w:w="102" w:type="dxa"/>
              <w:right w:w="62" w:type="dxa"/>
            </w:tcMar>
          </w:tcPr>
          <w:p w:rsidR="00175123" w:rsidRPr="00432660" w:rsidRDefault="00175123" w:rsidP="0060705A">
            <w:pPr>
              <w:spacing w:after="0" w:line="240" w:lineRule="auto"/>
              <w:rPr>
                <w:rFonts w:ascii="Times New Roman" w:eastAsia="Times New Roman" w:hAnsi="Times New Roman"/>
                <w:color w:val="000000"/>
              </w:rPr>
            </w:pPr>
            <w:r>
              <w:rPr>
                <w:rFonts w:ascii="Times New Roman" w:eastAsia="Times New Roman" w:hAnsi="Times New Roman"/>
                <w:color w:val="000000"/>
              </w:rPr>
              <w:t>2</w:t>
            </w:r>
          </w:p>
        </w:tc>
        <w:tc>
          <w:tcPr>
            <w:tcW w:w="8788" w:type="dxa"/>
            <w:shd w:val="clear" w:color="auto" w:fill="auto"/>
            <w:tcMar>
              <w:top w:w="102" w:type="dxa"/>
              <w:left w:w="62" w:type="dxa"/>
              <w:bottom w:w="102" w:type="dxa"/>
              <w:right w:w="62" w:type="dxa"/>
            </w:tcMar>
            <w:vAlign w:val="center"/>
          </w:tcPr>
          <w:p w:rsidR="00175123" w:rsidRDefault="00175123" w:rsidP="0060705A">
            <w:pPr>
              <w:spacing w:after="0"/>
              <w:jc w:val="center"/>
              <w:rPr>
                <w:rFonts w:ascii="Times New Roman" w:hAnsi="Times New Roman"/>
                <w:bCs/>
                <w:sz w:val="20"/>
              </w:rPr>
            </w:pPr>
            <w:r>
              <w:rPr>
                <w:rFonts w:ascii="Times New Roman" w:hAnsi="Times New Roman"/>
                <w:bCs/>
                <w:sz w:val="20"/>
              </w:rPr>
              <w:t>21-01-43</w:t>
            </w:r>
          </w:p>
          <w:p w:rsidR="00175123" w:rsidRDefault="00175123" w:rsidP="0060705A">
            <w:pPr>
              <w:spacing w:after="0"/>
              <w:jc w:val="center"/>
              <w:rPr>
                <w:rFonts w:ascii="Times New Roman" w:hAnsi="Times New Roman"/>
                <w:kern w:val="1"/>
                <w:sz w:val="20"/>
                <w:szCs w:val="20"/>
                <w:lang w:eastAsia="ar-SA"/>
              </w:rPr>
            </w:pPr>
            <w:r w:rsidRPr="00007825">
              <w:rPr>
                <w:rFonts w:ascii="Times New Roman" w:hAnsi="Times New Roman"/>
                <w:kern w:val="1"/>
                <w:sz w:val="20"/>
                <w:szCs w:val="20"/>
                <w:lang w:eastAsia="ar-SA"/>
              </w:rPr>
              <w:t>Однокомпонентный дренируемый калоприемник для детей (педиатрический) со встроенной плоской пластиной</w:t>
            </w:r>
          </w:p>
          <w:p w:rsidR="00FF6F4F" w:rsidRDefault="00FF6F4F" w:rsidP="0060705A">
            <w:pPr>
              <w:spacing w:after="0"/>
              <w:jc w:val="center"/>
              <w:rPr>
                <w:rFonts w:ascii="Times New Roman" w:hAnsi="Times New Roman"/>
                <w:kern w:val="1"/>
                <w:sz w:val="20"/>
                <w:szCs w:val="20"/>
                <w:lang w:eastAsia="ar-SA"/>
              </w:rPr>
            </w:pPr>
          </w:p>
          <w:p w:rsidR="00FF6F4F" w:rsidRPr="00AC64E0" w:rsidRDefault="00FF6F4F" w:rsidP="0060705A">
            <w:pPr>
              <w:spacing w:after="0"/>
              <w:jc w:val="center"/>
              <w:rPr>
                <w:rFonts w:ascii="Times New Roman" w:hAnsi="Times New Roman"/>
                <w:bCs/>
                <w:sz w:val="20"/>
              </w:rPr>
            </w:pPr>
            <w:r>
              <w:rPr>
                <w:rFonts w:ascii="Times New Roman" w:hAnsi="Times New Roman"/>
                <w:sz w:val="20"/>
              </w:rPr>
              <w:t xml:space="preserve">32.50.13.190-00006906 - </w:t>
            </w:r>
            <w:r>
              <w:rPr>
                <w:rFonts w:ascii="Times New Roman" w:hAnsi="Times New Roman"/>
                <w:color w:val="000000"/>
                <w:sz w:val="20"/>
                <w:shd w:val="clear" w:color="auto" w:fill="FFFFFF"/>
              </w:rPr>
              <w:t xml:space="preserve">Калоприемник для </w:t>
            </w:r>
            <w:proofErr w:type="gramStart"/>
            <w:r>
              <w:rPr>
                <w:rFonts w:ascii="Times New Roman" w:hAnsi="Times New Roman"/>
                <w:color w:val="000000"/>
                <w:sz w:val="20"/>
                <w:shd w:val="clear" w:color="auto" w:fill="FFFFFF"/>
              </w:rPr>
              <w:t>кишечной</w:t>
            </w:r>
            <w:proofErr w:type="gramEnd"/>
            <w:r>
              <w:rPr>
                <w:rFonts w:ascii="Times New Roman" w:hAnsi="Times New Roman"/>
                <w:color w:val="000000"/>
                <w:sz w:val="20"/>
                <w:shd w:val="clear" w:color="auto" w:fill="FFFFFF"/>
              </w:rPr>
              <w:t xml:space="preserve"> </w:t>
            </w:r>
            <w:proofErr w:type="spellStart"/>
            <w:r>
              <w:rPr>
                <w:rFonts w:ascii="Times New Roman" w:hAnsi="Times New Roman"/>
                <w:color w:val="000000"/>
                <w:sz w:val="20"/>
                <w:shd w:val="clear" w:color="auto" w:fill="FFFFFF"/>
              </w:rPr>
              <w:t>стомы</w:t>
            </w:r>
            <w:proofErr w:type="spellEnd"/>
            <w:r>
              <w:rPr>
                <w:rFonts w:ascii="Times New Roman" w:hAnsi="Times New Roman"/>
                <w:color w:val="000000"/>
                <w:sz w:val="20"/>
                <w:shd w:val="clear" w:color="auto" w:fill="FFFFFF"/>
              </w:rPr>
              <w:t xml:space="preserve"> открытого типа, однокомпонентный</w:t>
            </w:r>
          </w:p>
        </w:tc>
        <w:tc>
          <w:tcPr>
            <w:tcW w:w="1701" w:type="dxa"/>
            <w:vMerge/>
            <w:shd w:val="clear" w:color="auto" w:fill="auto"/>
            <w:tcMar>
              <w:top w:w="102" w:type="dxa"/>
              <w:left w:w="62" w:type="dxa"/>
              <w:bottom w:w="102" w:type="dxa"/>
              <w:right w:w="62" w:type="dxa"/>
            </w:tcMar>
            <w:vAlign w:val="center"/>
          </w:tcPr>
          <w:p w:rsidR="00175123" w:rsidRPr="00432660" w:rsidRDefault="00175123" w:rsidP="0060705A">
            <w:pPr>
              <w:spacing w:after="0" w:line="240" w:lineRule="auto"/>
              <w:ind w:left="-62" w:right="-62"/>
              <w:jc w:val="center"/>
              <w:rPr>
                <w:rFonts w:ascii="Times New Roman" w:eastAsia="Times New Roman" w:hAnsi="Times New Roman"/>
                <w:color w:val="000000"/>
              </w:rPr>
            </w:pPr>
          </w:p>
        </w:tc>
        <w:tc>
          <w:tcPr>
            <w:tcW w:w="3827" w:type="dxa"/>
            <w:tcMar>
              <w:top w:w="102" w:type="dxa"/>
              <w:left w:w="62" w:type="dxa"/>
              <w:bottom w:w="102" w:type="dxa"/>
              <w:right w:w="62" w:type="dxa"/>
            </w:tcMar>
            <w:vAlign w:val="center"/>
          </w:tcPr>
          <w:p w:rsidR="00175123" w:rsidRPr="00432660" w:rsidRDefault="00175123" w:rsidP="0060705A">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1 080</w:t>
            </w:r>
          </w:p>
        </w:tc>
      </w:tr>
      <w:tr w:rsidR="00175123" w:rsidRPr="00432660" w:rsidTr="00175123">
        <w:trPr>
          <w:trHeight w:val="160"/>
        </w:trPr>
        <w:tc>
          <w:tcPr>
            <w:tcW w:w="11057" w:type="dxa"/>
            <w:gridSpan w:val="3"/>
            <w:tcMar>
              <w:top w:w="102" w:type="dxa"/>
              <w:left w:w="62" w:type="dxa"/>
              <w:bottom w:w="102" w:type="dxa"/>
              <w:right w:w="62" w:type="dxa"/>
            </w:tcMar>
          </w:tcPr>
          <w:p w:rsidR="00175123" w:rsidRPr="00432660" w:rsidRDefault="00175123" w:rsidP="0060705A">
            <w:pPr>
              <w:spacing w:after="0" w:line="240" w:lineRule="auto"/>
              <w:jc w:val="right"/>
              <w:rPr>
                <w:rFonts w:ascii="Times New Roman" w:eastAsia="Times New Roman" w:hAnsi="Times New Roman"/>
                <w:color w:val="000000"/>
              </w:rPr>
            </w:pPr>
            <w:r w:rsidRPr="00432660">
              <w:rPr>
                <w:rFonts w:ascii="Times New Roman" w:eastAsia="Times New Roman" w:hAnsi="Times New Roman"/>
                <w:color w:val="000000"/>
              </w:rPr>
              <w:t>ИТОГО:</w:t>
            </w:r>
          </w:p>
        </w:tc>
        <w:tc>
          <w:tcPr>
            <w:tcW w:w="3827" w:type="dxa"/>
            <w:shd w:val="clear" w:color="auto" w:fill="auto"/>
            <w:tcMar>
              <w:top w:w="102" w:type="dxa"/>
              <w:left w:w="62" w:type="dxa"/>
              <w:bottom w:w="102" w:type="dxa"/>
              <w:right w:w="62" w:type="dxa"/>
            </w:tcMar>
          </w:tcPr>
          <w:p w:rsidR="00175123" w:rsidRPr="00432660" w:rsidRDefault="00175123" w:rsidP="0060705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31 080</w:t>
            </w:r>
          </w:p>
        </w:tc>
      </w:tr>
    </w:tbl>
    <w:p w:rsidR="00E06A85" w:rsidRPr="006712B7" w:rsidRDefault="00E06A85" w:rsidP="006712B7">
      <w:pPr>
        <w:suppressAutoHyphens/>
        <w:autoSpaceDE w:val="0"/>
        <w:spacing w:after="0"/>
        <w:ind w:firstLine="709"/>
        <w:jc w:val="both"/>
        <w:rPr>
          <w:rFonts w:ascii="Times New Roman" w:eastAsia="Arial" w:hAnsi="Times New Roman" w:cs="Times New Roman"/>
          <w:color w:val="000000"/>
          <w:spacing w:val="-4"/>
          <w:sz w:val="16"/>
          <w:szCs w:val="16"/>
          <w:lang w:eastAsia="zh-CN"/>
        </w:rPr>
      </w:pPr>
    </w:p>
    <w:p w:rsidR="00226341" w:rsidRPr="008D02C7" w:rsidRDefault="00226341" w:rsidP="008D02C7">
      <w:pPr>
        <w:autoSpaceDE w:val="0"/>
        <w:autoSpaceDN w:val="0"/>
        <w:adjustRightInd w:val="0"/>
        <w:spacing w:after="0" w:line="240" w:lineRule="auto"/>
        <w:ind w:firstLine="284"/>
        <w:jc w:val="both"/>
        <w:rPr>
          <w:rFonts w:ascii="Times New Roman" w:hAnsi="Times New Roman" w:cs="Times New Roman"/>
        </w:rPr>
      </w:pPr>
      <w:r w:rsidRPr="008D02C7">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8D02C7">
        <w:rPr>
          <w:rFonts w:ascii="Times New Roman" w:hAnsi="Times New Roman" w:cs="Times New Roman"/>
        </w:rPr>
        <w:t>числе</w:t>
      </w:r>
      <w:proofErr w:type="gramEnd"/>
      <w:r w:rsidRPr="008D02C7">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226341" w:rsidRPr="008D02C7" w:rsidRDefault="00226341" w:rsidP="008D02C7">
      <w:pPr>
        <w:suppressAutoHyphens/>
        <w:autoSpaceDE w:val="0"/>
        <w:spacing w:after="0" w:line="240" w:lineRule="auto"/>
        <w:ind w:firstLine="284"/>
        <w:jc w:val="both"/>
        <w:rPr>
          <w:rFonts w:ascii="Times New Roman" w:eastAsia="Arial" w:hAnsi="Times New Roman" w:cs="Times New Roman"/>
          <w:color w:val="000000"/>
          <w:spacing w:val="-4"/>
          <w:lang w:eastAsia="zh-CN"/>
        </w:rPr>
      </w:pPr>
      <w:proofErr w:type="gramStart"/>
      <w:r w:rsidRPr="008D02C7">
        <w:rPr>
          <w:rFonts w:ascii="Times New Roman" w:eastAsia="Arial" w:hAnsi="Times New Roman" w:cs="Times New Roman"/>
          <w:color w:val="000000"/>
          <w:spacing w:val="-4"/>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8D02C7">
        <w:rPr>
          <w:rFonts w:ascii="Times New Roman" w:eastAsia="Arial" w:hAnsi="Times New Roman" w:cs="Times New Roman"/>
          <w:color w:val="000000"/>
          <w:spacing w:val="-4"/>
          <w:lang w:eastAsia="zh-CN"/>
        </w:rPr>
        <w:t xml:space="preserve">. </w:t>
      </w:r>
      <w:r w:rsidRPr="008D02C7">
        <w:rPr>
          <w:rFonts w:ascii="Times New Roman" w:eastAsia="Arial" w:hAnsi="Times New Roman" w:cs="Times New Roman"/>
          <w:i/>
          <w:color w:val="000000"/>
          <w:spacing w:val="-4"/>
          <w:lang w:eastAsia="zh-CN"/>
        </w:rPr>
        <w:t>(в случае использования и/или не использования Заказчиком таких показателей).</w:t>
      </w:r>
    </w:p>
    <w:p w:rsidR="00226341" w:rsidRPr="008D02C7" w:rsidRDefault="00226341" w:rsidP="008D02C7">
      <w:pPr>
        <w:ind w:firstLine="284"/>
        <w:jc w:val="both"/>
        <w:rPr>
          <w:rFonts w:ascii="Times New Roman" w:eastAsia="Arial" w:hAnsi="Times New Roman" w:cs="Times New Roman"/>
          <w:color w:val="000000"/>
          <w:spacing w:val="-4"/>
          <w:lang w:eastAsia="zh-CN"/>
        </w:rPr>
      </w:pPr>
      <w:r w:rsidRPr="008D02C7">
        <w:rPr>
          <w:rFonts w:ascii="Times New Roman" w:eastAsia="Arial" w:hAnsi="Times New Roman" w:cs="Times New Roman"/>
          <w:color w:val="000000"/>
          <w:spacing w:val="-4"/>
          <w:lang w:eastAsia="zh-CN"/>
        </w:rPr>
        <w:lastRenderedPageBreak/>
        <w:t>После проведения закупки</w:t>
      </w:r>
      <w:r w:rsidRPr="008D02C7">
        <w:rPr>
          <w:rFonts w:ascii="Times New Roman" w:hAnsi="Times New Roman" w:cs="Times New Roman"/>
          <w:color w:val="000000"/>
          <w:lang w:eastAsia="zh-CN"/>
        </w:rPr>
        <w:t xml:space="preserve"> </w:t>
      </w:r>
      <w:r w:rsidRPr="008D02C7">
        <w:rPr>
          <w:rFonts w:ascii="Times New Roman" w:eastAsia="Arial" w:hAnsi="Times New Roman" w:cs="Times New Roman"/>
          <w:color w:val="000000"/>
          <w:spacing w:val="-4"/>
          <w:lang w:eastAsia="zh-CN"/>
        </w:rPr>
        <w:t>цена за единицу товара определяется путем снижения начальной (максимальной) цены за единицу товара пропорционально снижению начальной (максимальной) цены контракта.</w:t>
      </w:r>
    </w:p>
    <w:sectPr w:rsidR="00226341" w:rsidRPr="008D02C7" w:rsidSect="008D02C7">
      <w:footerReference w:type="default" r:id="rId7"/>
      <w:pgSz w:w="16838" w:h="11905" w:orient="landscape"/>
      <w:pgMar w:top="850" w:right="1134" w:bottom="1134" w:left="1134" w:header="283" w:footer="5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C85" w:rsidRDefault="00FA2C85" w:rsidP="00F35BC4">
      <w:pPr>
        <w:spacing w:after="0" w:line="240" w:lineRule="auto"/>
      </w:pPr>
      <w:r>
        <w:separator/>
      </w:r>
    </w:p>
  </w:endnote>
  <w:endnote w:type="continuationSeparator" w:id="0">
    <w:p w:rsidR="00FA2C85" w:rsidRDefault="00FA2C85"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1A55FB" w:rsidRPr="008D02C7" w:rsidRDefault="0082190A" w:rsidP="008D02C7">
        <w:pPr>
          <w:pStyle w:val="af1"/>
          <w:jc w:val="center"/>
          <w:rPr>
            <w:rFonts w:ascii="Times New Roman" w:hAnsi="Times New Roman" w:cs="Times New Roman"/>
            <w:sz w:val="16"/>
            <w:szCs w:val="16"/>
          </w:rPr>
        </w:pPr>
        <w:r w:rsidRPr="008D02C7">
          <w:rPr>
            <w:rFonts w:ascii="Times New Roman" w:hAnsi="Times New Roman" w:cs="Times New Roman"/>
            <w:sz w:val="16"/>
            <w:szCs w:val="16"/>
          </w:rPr>
          <w:fldChar w:fldCharType="begin"/>
        </w:r>
        <w:r w:rsidR="001A55FB" w:rsidRPr="008D02C7">
          <w:rPr>
            <w:rFonts w:ascii="Times New Roman" w:hAnsi="Times New Roman" w:cs="Times New Roman"/>
            <w:sz w:val="16"/>
            <w:szCs w:val="16"/>
          </w:rPr>
          <w:instrText>PAGE   \* MERGEFORMAT</w:instrText>
        </w:r>
        <w:r w:rsidRPr="008D02C7">
          <w:rPr>
            <w:rFonts w:ascii="Times New Roman" w:hAnsi="Times New Roman" w:cs="Times New Roman"/>
            <w:sz w:val="16"/>
            <w:szCs w:val="16"/>
          </w:rPr>
          <w:fldChar w:fldCharType="separate"/>
        </w:r>
        <w:r w:rsidR="00FF6F4F">
          <w:rPr>
            <w:rFonts w:ascii="Times New Roman" w:hAnsi="Times New Roman" w:cs="Times New Roman"/>
            <w:noProof/>
            <w:sz w:val="16"/>
            <w:szCs w:val="16"/>
          </w:rPr>
          <w:t>4</w:t>
        </w:r>
        <w:r w:rsidRPr="008D02C7">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C85" w:rsidRDefault="00FA2C85" w:rsidP="00F35BC4">
      <w:pPr>
        <w:spacing w:after="0" w:line="240" w:lineRule="auto"/>
      </w:pPr>
      <w:r>
        <w:separator/>
      </w:r>
    </w:p>
  </w:footnote>
  <w:footnote w:type="continuationSeparator" w:id="0">
    <w:p w:rsidR="00FA2C85" w:rsidRDefault="00FA2C85" w:rsidP="00F35BC4">
      <w:pPr>
        <w:spacing w:after="0" w:line="240" w:lineRule="auto"/>
      </w:pPr>
      <w:r>
        <w:continuationSeparator/>
      </w:r>
    </w:p>
  </w:footnote>
  <w:footnote w:id="1">
    <w:p w:rsidR="00175123" w:rsidRDefault="00175123" w:rsidP="00175123">
      <w:pPr>
        <w:pStyle w:val="aa"/>
        <w:jc w:val="both"/>
        <w:rPr>
          <w:rFonts w:ascii="Times New Roman" w:hAnsi="Times New Roman"/>
          <w:sz w:val="16"/>
          <w:szCs w:val="16"/>
        </w:rPr>
      </w:pPr>
      <w:r>
        <w:rPr>
          <w:rStyle w:val="ac"/>
          <w:rFonts w:ascii="Times New Roman" w:hAnsi="Times New Roman"/>
          <w:sz w:val="16"/>
          <w:szCs w:val="16"/>
        </w:rPr>
        <w:footnoteRef/>
      </w:r>
      <w:r>
        <w:rPr>
          <w:rFonts w:ascii="Times New Roman" w:hAnsi="Times New Roman"/>
          <w:sz w:val="16"/>
          <w:szCs w:val="16"/>
        </w:rPr>
        <w:t xml:space="preserve"> </w:t>
      </w:r>
      <w:proofErr w:type="gramStart"/>
      <w:r>
        <w:rPr>
          <w:rFonts w:ascii="Times New Roman" w:hAnsi="Times New Roman"/>
          <w:sz w:val="16"/>
          <w:szCs w:val="16"/>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получателей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6B91"/>
    <w:rsid w:val="000124B1"/>
    <w:rsid w:val="0002156F"/>
    <w:rsid w:val="00037552"/>
    <w:rsid w:val="00087EF1"/>
    <w:rsid w:val="000965D6"/>
    <w:rsid w:val="000E0C92"/>
    <w:rsid w:val="000F031A"/>
    <w:rsid w:val="00133CDE"/>
    <w:rsid w:val="00172EC5"/>
    <w:rsid w:val="00175123"/>
    <w:rsid w:val="001A55FB"/>
    <w:rsid w:val="001C72CB"/>
    <w:rsid w:val="001C7CDB"/>
    <w:rsid w:val="00223D2F"/>
    <w:rsid w:val="00226341"/>
    <w:rsid w:val="002F2EF1"/>
    <w:rsid w:val="00321189"/>
    <w:rsid w:val="003243E2"/>
    <w:rsid w:val="00351981"/>
    <w:rsid w:val="0038011E"/>
    <w:rsid w:val="003C7A90"/>
    <w:rsid w:val="00420967"/>
    <w:rsid w:val="00430BB1"/>
    <w:rsid w:val="00453B4C"/>
    <w:rsid w:val="00527BE1"/>
    <w:rsid w:val="005518F0"/>
    <w:rsid w:val="00577849"/>
    <w:rsid w:val="00591BA1"/>
    <w:rsid w:val="005A3C73"/>
    <w:rsid w:val="005E6EB3"/>
    <w:rsid w:val="00645A49"/>
    <w:rsid w:val="006712B7"/>
    <w:rsid w:val="006810D8"/>
    <w:rsid w:val="006D0DD0"/>
    <w:rsid w:val="00712B31"/>
    <w:rsid w:val="007335C2"/>
    <w:rsid w:val="00743CF5"/>
    <w:rsid w:val="00752D97"/>
    <w:rsid w:val="007639EF"/>
    <w:rsid w:val="0078757B"/>
    <w:rsid w:val="007F7634"/>
    <w:rsid w:val="0082190A"/>
    <w:rsid w:val="00846B91"/>
    <w:rsid w:val="008C3A31"/>
    <w:rsid w:val="008D02C7"/>
    <w:rsid w:val="009676B1"/>
    <w:rsid w:val="009E0B0A"/>
    <w:rsid w:val="00A00FB0"/>
    <w:rsid w:val="00A326FA"/>
    <w:rsid w:val="00A33854"/>
    <w:rsid w:val="00A37AF7"/>
    <w:rsid w:val="00AF79A2"/>
    <w:rsid w:val="00B01BA4"/>
    <w:rsid w:val="00B70A49"/>
    <w:rsid w:val="00B75797"/>
    <w:rsid w:val="00BE2DAE"/>
    <w:rsid w:val="00BF6FA5"/>
    <w:rsid w:val="00C02B20"/>
    <w:rsid w:val="00C06FBD"/>
    <w:rsid w:val="00C41F79"/>
    <w:rsid w:val="00C826F4"/>
    <w:rsid w:val="00C86FB4"/>
    <w:rsid w:val="00C9318B"/>
    <w:rsid w:val="00D14D1F"/>
    <w:rsid w:val="00E06A85"/>
    <w:rsid w:val="00E12C83"/>
    <w:rsid w:val="00E252A8"/>
    <w:rsid w:val="00E72A0C"/>
    <w:rsid w:val="00EC21FD"/>
    <w:rsid w:val="00ED63DD"/>
    <w:rsid w:val="00EF4BEF"/>
    <w:rsid w:val="00F23E6B"/>
    <w:rsid w:val="00F35BC4"/>
    <w:rsid w:val="00F50E28"/>
    <w:rsid w:val="00FA2C85"/>
    <w:rsid w:val="00FB2AB4"/>
    <w:rsid w:val="00FC059F"/>
    <w:rsid w:val="00FF6134"/>
    <w:rsid w:val="00FF6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 w:type="paragraph" w:customStyle="1" w:styleId="ConsPlusNormal">
    <w:name w:val="ConsPlusNormal"/>
    <w:rsid w:val="009E0B0A"/>
    <w:pPr>
      <w:widowControl w:val="0"/>
      <w:autoSpaceDE w:val="0"/>
      <w:autoSpaceDN w:val="0"/>
      <w:spacing w:after="0" w:line="240" w:lineRule="auto"/>
    </w:pPr>
    <w:rPr>
      <w:rFonts w:ascii="Calibri" w:eastAsia="Times New Roman" w:hAnsi="Calibri" w:cs="Calibri"/>
      <w:szCs w:val="20"/>
      <w:lang w:eastAsia="ru-RU"/>
    </w:rPr>
  </w:style>
  <w:style w:type="table" w:styleId="af3">
    <w:name w:val="Table Grid"/>
    <w:basedOn w:val="a1"/>
    <w:uiPriority w:val="39"/>
    <w:rsid w:val="00712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сноски2"/>
    <w:link w:val="ac"/>
    <w:uiPriority w:val="99"/>
    <w:rsid w:val="00C41F79"/>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Гусева Елена Александровна</cp:lastModifiedBy>
  <cp:revision>59</cp:revision>
  <dcterms:created xsi:type="dcterms:W3CDTF">2021-10-08T12:01:00Z</dcterms:created>
  <dcterms:modified xsi:type="dcterms:W3CDTF">2024-11-07T06:31:00Z</dcterms:modified>
</cp:coreProperties>
</file>