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FDC" w:rsidRPr="007E6CFE" w:rsidRDefault="009E0B08" w:rsidP="008C2FDC">
      <w:pPr>
        <w:keepNext/>
        <w:keepLines/>
        <w:jc w:val="center"/>
        <w:rPr>
          <w:bCs/>
          <w:sz w:val="24"/>
          <w:szCs w:val="24"/>
        </w:rPr>
      </w:pPr>
      <w:r>
        <w:rPr>
          <w:bCs/>
          <w:sz w:val="24"/>
          <w:szCs w:val="24"/>
        </w:rPr>
        <w:t xml:space="preserve">Раздел 1. </w:t>
      </w:r>
      <w:r w:rsidR="008C2FDC" w:rsidRPr="007E6CFE">
        <w:rPr>
          <w:bCs/>
          <w:sz w:val="24"/>
          <w:szCs w:val="24"/>
        </w:rPr>
        <w:t>Описание объекта закупки</w:t>
      </w:r>
    </w:p>
    <w:p w:rsidR="00380F21" w:rsidRPr="007E6CFE" w:rsidRDefault="00380F21" w:rsidP="00F756E4">
      <w:pPr>
        <w:keepNext/>
        <w:keepLines/>
        <w:jc w:val="center"/>
        <w:rPr>
          <w:bCs/>
          <w:sz w:val="24"/>
          <w:szCs w:val="24"/>
        </w:rPr>
      </w:pPr>
    </w:p>
    <w:p w:rsidR="00380F21" w:rsidRPr="007E6CFE" w:rsidRDefault="00380F21" w:rsidP="00CE34BF">
      <w:pPr>
        <w:keepNext/>
        <w:keepLines/>
        <w:jc w:val="center"/>
        <w:rPr>
          <w:sz w:val="24"/>
          <w:szCs w:val="24"/>
        </w:rPr>
      </w:pPr>
      <w:r w:rsidRPr="007E6CFE">
        <w:rPr>
          <w:sz w:val="24"/>
          <w:szCs w:val="24"/>
        </w:rPr>
        <w:t>«</w:t>
      </w:r>
      <w:r w:rsidR="00633E0D" w:rsidRPr="007E6CFE">
        <w:rPr>
          <w:sz w:val="24"/>
          <w:szCs w:val="24"/>
        </w:rPr>
        <w:t>Выполнение работ по о</w:t>
      </w:r>
      <w:r w:rsidR="00481EA2" w:rsidRPr="007E6CFE">
        <w:rPr>
          <w:sz w:val="24"/>
          <w:szCs w:val="24"/>
        </w:rPr>
        <w:t>беспечени</w:t>
      </w:r>
      <w:r w:rsidR="00633E0D" w:rsidRPr="007E6CFE">
        <w:rPr>
          <w:sz w:val="24"/>
          <w:szCs w:val="24"/>
        </w:rPr>
        <w:t>ю</w:t>
      </w:r>
      <w:r w:rsidR="00481EA2" w:rsidRPr="007E6CFE">
        <w:rPr>
          <w:sz w:val="24"/>
          <w:szCs w:val="24"/>
        </w:rPr>
        <w:t xml:space="preserve"> </w:t>
      </w:r>
      <w:r w:rsidR="00CE34BF" w:rsidRPr="007E6CFE">
        <w:rPr>
          <w:sz w:val="24"/>
          <w:szCs w:val="24"/>
        </w:rPr>
        <w:t>протезами нижних конечностей</w:t>
      </w:r>
      <w:r w:rsidR="00DE3858" w:rsidRPr="007E6CFE">
        <w:rPr>
          <w:sz w:val="24"/>
          <w:szCs w:val="24"/>
        </w:rPr>
        <w:t>»</w:t>
      </w:r>
    </w:p>
    <w:p w:rsidR="00CE34BF" w:rsidRPr="007E6CFE" w:rsidRDefault="00CE34BF" w:rsidP="00CE34BF">
      <w:pPr>
        <w:keepNext/>
        <w:keepLines/>
        <w:jc w:val="center"/>
        <w:rPr>
          <w:sz w:val="24"/>
          <w:szCs w:val="24"/>
        </w:rPr>
      </w:pPr>
    </w:p>
    <w:p w:rsidR="00CE34BF" w:rsidRPr="007E6CFE" w:rsidRDefault="00CE34BF" w:rsidP="00CE34BF">
      <w:pPr>
        <w:keepNext/>
        <w:jc w:val="center"/>
        <w:rPr>
          <w:b/>
          <w:i/>
          <w:sz w:val="24"/>
          <w:szCs w:val="24"/>
        </w:rPr>
      </w:pPr>
      <w:r w:rsidRPr="007E6CFE">
        <w:rPr>
          <w:sz w:val="24"/>
          <w:szCs w:val="24"/>
        </w:rPr>
        <w:t xml:space="preserve">Максимальное значение цены контракта: </w:t>
      </w:r>
      <w:r w:rsidR="00B86E77">
        <w:rPr>
          <w:b/>
          <w:i/>
          <w:sz w:val="24"/>
          <w:szCs w:val="24"/>
        </w:rPr>
        <w:t>10</w:t>
      </w:r>
      <w:r w:rsidRPr="007E6CFE">
        <w:rPr>
          <w:b/>
          <w:i/>
          <w:sz w:val="24"/>
          <w:szCs w:val="24"/>
        </w:rPr>
        <w:t> 000 000 (</w:t>
      </w:r>
      <w:r w:rsidR="00B86E77">
        <w:rPr>
          <w:b/>
          <w:i/>
          <w:sz w:val="24"/>
          <w:szCs w:val="24"/>
        </w:rPr>
        <w:t>Десять</w:t>
      </w:r>
      <w:r w:rsidRPr="007E6CFE">
        <w:rPr>
          <w:b/>
          <w:i/>
          <w:sz w:val="24"/>
          <w:szCs w:val="24"/>
        </w:rPr>
        <w:t xml:space="preserve"> миллионов</w:t>
      </w:r>
      <w:r w:rsidR="00ED0F58">
        <w:rPr>
          <w:b/>
          <w:i/>
          <w:sz w:val="24"/>
          <w:szCs w:val="24"/>
        </w:rPr>
        <w:t>)</w:t>
      </w:r>
      <w:r w:rsidRPr="007E6CFE">
        <w:rPr>
          <w:b/>
          <w:i/>
          <w:sz w:val="24"/>
          <w:szCs w:val="24"/>
        </w:rPr>
        <w:t xml:space="preserve"> рублей 00 копеек</w:t>
      </w:r>
    </w:p>
    <w:p w:rsidR="00380F21" w:rsidRPr="007E6CFE" w:rsidRDefault="00380F21" w:rsidP="00F756E4">
      <w:pPr>
        <w:keepNext/>
        <w:keepLines/>
        <w:jc w:val="center"/>
        <w:rPr>
          <w:sz w:val="24"/>
          <w:szCs w:val="24"/>
        </w:rPr>
      </w:pPr>
    </w:p>
    <w:p w:rsidR="00CE34BF" w:rsidRDefault="00CE34BF" w:rsidP="00F756E4">
      <w:pPr>
        <w:keepNext/>
        <w:keepLines/>
        <w:jc w:val="center"/>
        <w:rPr>
          <w:caps/>
          <w:smallCaps/>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905"/>
        <w:gridCol w:w="909"/>
        <w:gridCol w:w="7587"/>
        <w:gridCol w:w="992"/>
      </w:tblGrid>
      <w:tr w:rsidR="00ED0F58" w:rsidTr="00F6135E">
        <w:trPr>
          <w:trHeight w:val="1278"/>
        </w:trPr>
        <w:tc>
          <w:tcPr>
            <w:tcW w:w="523" w:type="dxa"/>
            <w:shd w:val="clear" w:color="auto" w:fill="auto"/>
            <w:vAlign w:val="center"/>
            <w:hideMark/>
          </w:tcPr>
          <w:p w:rsidR="00ED0F58" w:rsidRPr="00E3276D" w:rsidRDefault="00ED0F58" w:rsidP="00F6135E">
            <w:pPr>
              <w:jc w:val="center"/>
              <w:rPr>
                <w:b/>
                <w:bCs/>
                <w:color w:val="000000"/>
                <w:sz w:val="20"/>
                <w:szCs w:val="20"/>
              </w:rPr>
            </w:pPr>
            <w:r w:rsidRPr="00E3276D">
              <w:rPr>
                <w:b/>
                <w:bCs/>
                <w:color w:val="000000"/>
                <w:sz w:val="20"/>
                <w:szCs w:val="20"/>
              </w:rPr>
              <w:t>№ п/п</w:t>
            </w:r>
          </w:p>
        </w:tc>
        <w:tc>
          <w:tcPr>
            <w:tcW w:w="905" w:type="dxa"/>
            <w:shd w:val="clear" w:color="auto" w:fill="auto"/>
            <w:vAlign w:val="center"/>
            <w:hideMark/>
          </w:tcPr>
          <w:p w:rsidR="00ED0F58" w:rsidRPr="00E3276D" w:rsidRDefault="00ED0F58" w:rsidP="00F6135E">
            <w:pPr>
              <w:jc w:val="center"/>
              <w:rPr>
                <w:b/>
                <w:bCs/>
                <w:color w:val="000000"/>
                <w:sz w:val="20"/>
                <w:szCs w:val="20"/>
              </w:rPr>
            </w:pPr>
            <w:r w:rsidRPr="00E3276D">
              <w:rPr>
                <w:b/>
                <w:bCs/>
                <w:color w:val="000000"/>
                <w:sz w:val="20"/>
                <w:szCs w:val="20"/>
              </w:rPr>
              <w:t>Номер вида ПОИ по классификатору</w:t>
            </w:r>
          </w:p>
        </w:tc>
        <w:tc>
          <w:tcPr>
            <w:tcW w:w="909" w:type="dxa"/>
            <w:shd w:val="clear" w:color="auto" w:fill="auto"/>
            <w:vAlign w:val="center"/>
            <w:hideMark/>
          </w:tcPr>
          <w:p w:rsidR="00ED0F58" w:rsidRPr="00E3276D" w:rsidRDefault="00ED0F58" w:rsidP="00F6135E">
            <w:pPr>
              <w:jc w:val="center"/>
              <w:rPr>
                <w:b/>
                <w:bCs/>
                <w:color w:val="000000"/>
                <w:sz w:val="20"/>
                <w:szCs w:val="20"/>
              </w:rPr>
            </w:pPr>
            <w:r w:rsidRPr="00E3276D">
              <w:rPr>
                <w:b/>
                <w:bCs/>
                <w:color w:val="000000"/>
                <w:sz w:val="20"/>
                <w:szCs w:val="20"/>
              </w:rPr>
              <w:t>Наименование ПОИ</w:t>
            </w:r>
          </w:p>
        </w:tc>
        <w:tc>
          <w:tcPr>
            <w:tcW w:w="7587" w:type="dxa"/>
            <w:shd w:val="clear" w:color="auto" w:fill="auto"/>
            <w:vAlign w:val="center"/>
            <w:hideMark/>
          </w:tcPr>
          <w:p w:rsidR="00ED0F58" w:rsidRPr="00E3276D" w:rsidRDefault="00ED0F58" w:rsidP="00F6135E">
            <w:pPr>
              <w:jc w:val="center"/>
              <w:rPr>
                <w:b/>
                <w:bCs/>
                <w:color w:val="000000"/>
                <w:sz w:val="20"/>
                <w:szCs w:val="20"/>
              </w:rPr>
            </w:pPr>
            <w:r>
              <w:rPr>
                <w:b/>
                <w:bCs/>
                <w:color w:val="000000"/>
                <w:sz w:val="20"/>
                <w:szCs w:val="20"/>
              </w:rPr>
              <w:t>Технические характеристики</w:t>
            </w:r>
            <w:r w:rsidRPr="009A015A">
              <w:rPr>
                <w:b/>
              </w:rPr>
              <w:t>*</w:t>
            </w:r>
          </w:p>
        </w:tc>
        <w:tc>
          <w:tcPr>
            <w:tcW w:w="992" w:type="dxa"/>
          </w:tcPr>
          <w:p w:rsidR="00ED0F58" w:rsidRDefault="00ED0F58" w:rsidP="00F6135E">
            <w:pPr>
              <w:jc w:val="center"/>
              <w:rPr>
                <w:b/>
                <w:bCs/>
                <w:color w:val="000000"/>
                <w:sz w:val="20"/>
                <w:szCs w:val="20"/>
              </w:rPr>
            </w:pPr>
            <w:r>
              <w:rPr>
                <w:b/>
                <w:bCs/>
                <w:color w:val="000000"/>
                <w:sz w:val="20"/>
                <w:szCs w:val="20"/>
              </w:rPr>
              <w:t>Количество</w:t>
            </w:r>
          </w:p>
        </w:tc>
      </w:tr>
      <w:tr w:rsidR="00B86E77" w:rsidRPr="00E3276D" w:rsidTr="00F6135E">
        <w:trPr>
          <w:trHeight w:val="3432"/>
        </w:trPr>
        <w:tc>
          <w:tcPr>
            <w:tcW w:w="523" w:type="dxa"/>
            <w:shd w:val="clear" w:color="auto" w:fill="auto"/>
            <w:vAlign w:val="center"/>
            <w:hideMark/>
          </w:tcPr>
          <w:p w:rsidR="00B86E77" w:rsidRPr="00E3276D" w:rsidRDefault="00B86E77" w:rsidP="00B86E77">
            <w:pPr>
              <w:jc w:val="center"/>
              <w:rPr>
                <w:color w:val="000000"/>
                <w:sz w:val="20"/>
                <w:szCs w:val="20"/>
              </w:rPr>
            </w:pPr>
            <w:r w:rsidRPr="00E3276D">
              <w:rPr>
                <w:color w:val="000000"/>
                <w:sz w:val="20"/>
                <w:szCs w:val="20"/>
              </w:rPr>
              <w:t>1.</w:t>
            </w:r>
            <w:r w:rsidRPr="00E3276D">
              <w:rPr>
                <w:color w:val="000000"/>
                <w:sz w:val="14"/>
                <w:szCs w:val="14"/>
              </w:rPr>
              <w:t xml:space="preserve">                        </w:t>
            </w:r>
            <w:r w:rsidRPr="00E3276D">
              <w:rPr>
                <w:color w:val="000000"/>
                <w:sz w:val="20"/>
                <w:szCs w:val="20"/>
              </w:rPr>
              <w:t> </w:t>
            </w:r>
          </w:p>
        </w:tc>
        <w:tc>
          <w:tcPr>
            <w:tcW w:w="905" w:type="dxa"/>
            <w:shd w:val="clear" w:color="auto" w:fill="auto"/>
            <w:vAlign w:val="center"/>
            <w:hideMark/>
          </w:tcPr>
          <w:p w:rsidR="00B86E77" w:rsidRPr="00E3276D" w:rsidRDefault="00B86E77" w:rsidP="00B86E77">
            <w:pPr>
              <w:jc w:val="center"/>
              <w:rPr>
                <w:b/>
                <w:bCs/>
                <w:color w:val="000000"/>
                <w:sz w:val="20"/>
                <w:szCs w:val="20"/>
              </w:rPr>
            </w:pPr>
            <w:r w:rsidRPr="00CE34BF">
              <w:rPr>
                <w:sz w:val="20"/>
                <w:szCs w:val="20"/>
              </w:rPr>
              <w:t>03.28.08.07.01</w:t>
            </w:r>
          </w:p>
        </w:tc>
        <w:tc>
          <w:tcPr>
            <w:tcW w:w="909" w:type="dxa"/>
            <w:shd w:val="clear" w:color="auto" w:fill="auto"/>
            <w:vAlign w:val="center"/>
            <w:hideMark/>
          </w:tcPr>
          <w:p w:rsidR="00B86E77" w:rsidRPr="00E3276D" w:rsidRDefault="00B86E77" w:rsidP="00B86E77">
            <w:pPr>
              <w:jc w:val="center"/>
              <w:rPr>
                <w:b/>
                <w:bCs/>
                <w:color w:val="000000"/>
                <w:sz w:val="20"/>
                <w:szCs w:val="20"/>
              </w:rPr>
            </w:pPr>
            <w:r w:rsidRPr="00E3276D">
              <w:rPr>
                <w:b/>
                <w:bCs/>
                <w:color w:val="000000"/>
                <w:sz w:val="20"/>
                <w:szCs w:val="20"/>
              </w:rPr>
              <w:t>Протез стопы</w:t>
            </w:r>
            <w:r>
              <w:rPr>
                <w:b/>
                <w:bCs/>
                <w:color w:val="000000"/>
                <w:sz w:val="20"/>
                <w:szCs w:val="20"/>
              </w:rPr>
              <w:t xml:space="preserve"> (вид 1)</w:t>
            </w:r>
          </w:p>
        </w:tc>
        <w:tc>
          <w:tcPr>
            <w:tcW w:w="7587" w:type="dxa"/>
            <w:shd w:val="clear" w:color="auto" w:fill="auto"/>
            <w:vAlign w:val="center"/>
            <w:hideMark/>
          </w:tcPr>
          <w:p w:rsidR="00B86E77" w:rsidRPr="00E3276D" w:rsidRDefault="00B86E77" w:rsidP="00B86E77">
            <w:pPr>
              <w:rPr>
                <w:color w:val="000000"/>
                <w:sz w:val="20"/>
                <w:szCs w:val="20"/>
              </w:rPr>
            </w:pPr>
            <w:r w:rsidRPr="00E3276D">
              <w:rPr>
                <w:color w:val="000000"/>
                <w:sz w:val="20"/>
                <w:szCs w:val="20"/>
              </w:rPr>
              <w:t xml:space="preserve">1 Функционально-антропометрические данные 1.1 Уровень ампутации 1.1.1 Передний отдел стопы 3.1.2. Стопа в виде составного элемента при ампутации на уровне переднего отдела стопы 1.1.2 Средний отдел стопы 3.1.3. Стопа в виде составного элемента при ампутации на уровне среднего отдела стопы 1.1.3 Продольная ампутация стопы 3.1.4. Стопа в виде составного элемента при продольной ампутации стопы 1.2 Состояние культи индивидуально 1.2.1 Функциональная 1.2.2 </w:t>
            </w:r>
            <w:proofErr w:type="spellStart"/>
            <w:r w:rsidRPr="00E3276D">
              <w:rPr>
                <w:color w:val="000000"/>
                <w:sz w:val="20"/>
                <w:szCs w:val="20"/>
              </w:rPr>
              <w:t>Малофункциональная</w:t>
            </w:r>
            <w:proofErr w:type="spellEnd"/>
            <w:r w:rsidRPr="00E3276D">
              <w:rPr>
                <w:color w:val="000000"/>
                <w:sz w:val="20"/>
                <w:szCs w:val="20"/>
              </w:rPr>
              <w:t xml:space="preserve"> 1.2.3 Нефункциональная 1.3 Уровень активности 1.3.1 1-2 3.1.6. Стопа </w:t>
            </w:r>
            <w:proofErr w:type="spellStart"/>
            <w:r w:rsidRPr="00E3276D">
              <w:rPr>
                <w:color w:val="000000"/>
                <w:sz w:val="20"/>
                <w:szCs w:val="20"/>
              </w:rPr>
              <w:t>бесшарнирная</w:t>
            </w:r>
            <w:proofErr w:type="spellEnd"/>
            <w:r w:rsidRPr="00E3276D">
              <w:rPr>
                <w:color w:val="000000"/>
                <w:sz w:val="20"/>
                <w:szCs w:val="20"/>
              </w:rPr>
              <w:t xml:space="preserve"> при 1-3 уровне активности 1.4 Вес пользователя, кг 1.4.1 Указание параметра пациента индивидуально 1.5 </w:t>
            </w:r>
            <w:proofErr w:type="spellStart"/>
            <w:r w:rsidRPr="00E3276D">
              <w:rPr>
                <w:color w:val="000000"/>
                <w:sz w:val="20"/>
                <w:szCs w:val="20"/>
              </w:rPr>
              <w:t>Протезирование:индивидуально</w:t>
            </w:r>
            <w:proofErr w:type="spellEnd"/>
            <w:r w:rsidRPr="00E3276D">
              <w:rPr>
                <w:color w:val="000000"/>
                <w:sz w:val="20"/>
                <w:szCs w:val="20"/>
              </w:rPr>
              <w:t xml:space="preserve"> 1.5.1 Первичное 1.5.2 Повторное 2 Приемная гильза 2.1 Наименование разновидности модуля (узла, элемента) 2.1.1 Приемная гильза на культю стопы 3 </w:t>
            </w:r>
            <w:proofErr w:type="spellStart"/>
            <w:r w:rsidRPr="00E3276D">
              <w:rPr>
                <w:color w:val="000000"/>
                <w:sz w:val="20"/>
                <w:szCs w:val="20"/>
              </w:rPr>
              <w:t>Стопа:индивидуально</w:t>
            </w:r>
            <w:proofErr w:type="spellEnd"/>
            <w:r w:rsidRPr="00E3276D">
              <w:rPr>
                <w:color w:val="000000"/>
                <w:sz w:val="20"/>
                <w:szCs w:val="20"/>
              </w:rPr>
              <w:t xml:space="preserve"> 3.1 Наименование разновидности модуля (узла, элемента) 3.1.1 Вкладыш 3.1.2 Стопа в виде составного элемента при ампутации на уровне переднего отдела стопы 3.1.3 Стопа в виде составного элемента при ампутации на уровне среднего отдела стопы 3.1.4 Стопа в виде составного элемента при продольной ампутации стопы 3.1.5 Стопа из композиционных материалов при 3-4 уровне активности 3.1.6 Стопа </w:t>
            </w:r>
            <w:proofErr w:type="spellStart"/>
            <w:r w:rsidRPr="00E3276D">
              <w:rPr>
                <w:color w:val="000000"/>
                <w:sz w:val="20"/>
                <w:szCs w:val="20"/>
              </w:rPr>
              <w:t>бесшарнирная</w:t>
            </w:r>
            <w:proofErr w:type="spellEnd"/>
            <w:r w:rsidRPr="00E3276D">
              <w:rPr>
                <w:color w:val="000000"/>
                <w:sz w:val="20"/>
                <w:szCs w:val="20"/>
              </w:rPr>
              <w:t xml:space="preserve"> при 1-3 уровне активности.</w:t>
            </w:r>
          </w:p>
        </w:tc>
        <w:tc>
          <w:tcPr>
            <w:tcW w:w="992" w:type="dxa"/>
          </w:tcPr>
          <w:p w:rsidR="00B86E77" w:rsidRPr="00E3276D" w:rsidRDefault="00B86E77" w:rsidP="00B86E77">
            <w:pPr>
              <w:rPr>
                <w:color w:val="000000"/>
                <w:sz w:val="20"/>
                <w:szCs w:val="20"/>
              </w:rPr>
            </w:pPr>
            <w:r>
              <w:rPr>
                <w:b/>
                <w:bCs/>
                <w:color w:val="000000"/>
                <w:sz w:val="20"/>
                <w:szCs w:val="20"/>
              </w:rPr>
              <w:t>шт.</w:t>
            </w:r>
          </w:p>
        </w:tc>
      </w:tr>
      <w:tr w:rsidR="00B86E77" w:rsidRPr="00E3276D" w:rsidTr="00F6135E">
        <w:trPr>
          <w:trHeight w:val="3432"/>
        </w:trPr>
        <w:tc>
          <w:tcPr>
            <w:tcW w:w="523" w:type="dxa"/>
            <w:shd w:val="clear" w:color="auto" w:fill="auto"/>
            <w:vAlign w:val="center"/>
            <w:hideMark/>
          </w:tcPr>
          <w:p w:rsidR="00B86E77" w:rsidRPr="00E3276D" w:rsidRDefault="00B86E77" w:rsidP="00B86E77">
            <w:pPr>
              <w:jc w:val="center"/>
              <w:rPr>
                <w:color w:val="000000"/>
                <w:sz w:val="20"/>
                <w:szCs w:val="20"/>
              </w:rPr>
            </w:pPr>
            <w:r w:rsidRPr="00E3276D">
              <w:rPr>
                <w:color w:val="000000"/>
                <w:sz w:val="20"/>
                <w:szCs w:val="20"/>
              </w:rPr>
              <w:t>2.</w:t>
            </w:r>
            <w:r w:rsidRPr="00E3276D">
              <w:rPr>
                <w:color w:val="000000"/>
                <w:sz w:val="14"/>
                <w:szCs w:val="14"/>
              </w:rPr>
              <w:t xml:space="preserve">                        </w:t>
            </w:r>
            <w:r w:rsidRPr="00E3276D">
              <w:rPr>
                <w:color w:val="000000"/>
                <w:sz w:val="20"/>
                <w:szCs w:val="20"/>
              </w:rPr>
              <w:t> </w:t>
            </w:r>
          </w:p>
        </w:tc>
        <w:tc>
          <w:tcPr>
            <w:tcW w:w="905" w:type="dxa"/>
            <w:shd w:val="clear" w:color="auto" w:fill="auto"/>
            <w:vAlign w:val="center"/>
            <w:hideMark/>
          </w:tcPr>
          <w:p w:rsidR="00B86E77" w:rsidRPr="00E3276D" w:rsidRDefault="00B86E77" w:rsidP="00B86E77">
            <w:pPr>
              <w:rPr>
                <w:b/>
                <w:bCs/>
                <w:color w:val="000000"/>
                <w:sz w:val="20"/>
                <w:szCs w:val="20"/>
              </w:rPr>
            </w:pPr>
            <w:r w:rsidRPr="00CE34BF">
              <w:rPr>
                <w:sz w:val="20"/>
                <w:szCs w:val="20"/>
              </w:rPr>
              <w:t>03.28.08.07.01</w:t>
            </w:r>
          </w:p>
        </w:tc>
        <w:tc>
          <w:tcPr>
            <w:tcW w:w="909" w:type="dxa"/>
            <w:shd w:val="clear" w:color="auto" w:fill="auto"/>
            <w:vAlign w:val="center"/>
            <w:hideMark/>
          </w:tcPr>
          <w:p w:rsidR="00B86E77" w:rsidRDefault="00B86E77" w:rsidP="00B86E77">
            <w:pPr>
              <w:jc w:val="center"/>
              <w:rPr>
                <w:b/>
                <w:bCs/>
                <w:color w:val="000000"/>
                <w:sz w:val="20"/>
                <w:szCs w:val="20"/>
              </w:rPr>
            </w:pPr>
            <w:r w:rsidRPr="00E3276D">
              <w:rPr>
                <w:b/>
                <w:bCs/>
                <w:color w:val="000000"/>
                <w:sz w:val="20"/>
                <w:szCs w:val="20"/>
              </w:rPr>
              <w:t>Протез стопы</w:t>
            </w:r>
          </w:p>
          <w:p w:rsidR="00B86E77" w:rsidRPr="00E3276D" w:rsidRDefault="00B86E77" w:rsidP="00B86E77">
            <w:pPr>
              <w:jc w:val="center"/>
              <w:rPr>
                <w:b/>
                <w:bCs/>
                <w:color w:val="000000"/>
                <w:sz w:val="20"/>
                <w:szCs w:val="20"/>
              </w:rPr>
            </w:pPr>
            <w:r>
              <w:rPr>
                <w:b/>
                <w:bCs/>
                <w:color w:val="000000"/>
                <w:sz w:val="20"/>
                <w:szCs w:val="20"/>
              </w:rPr>
              <w:t>(вид 2)</w:t>
            </w:r>
          </w:p>
        </w:tc>
        <w:tc>
          <w:tcPr>
            <w:tcW w:w="7587" w:type="dxa"/>
            <w:shd w:val="clear" w:color="auto" w:fill="auto"/>
            <w:vAlign w:val="center"/>
            <w:hideMark/>
          </w:tcPr>
          <w:p w:rsidR="00B86E77" w:rsidRPr="00E3276D" w:rsidRDefault="00B86E77" w:rsidP="00B86E77">
            <w:pPr>
              <w:rPr>
                <w:color w:val="000000"/>
                <w:sz w:val="20"/>
                <w:szCs w:val="20"/>
              </w:rPr>
            </w:pPr>
            <w:r w:rsidRPr="00E3276D">
              <w:rPr>
                <w:color w:val="000000"/>
                <w:sz w:val="20"/>
                <w:szCs w:val="20"/>
              </w:rPr>
              <w:t xml:space="preserve">1 Функционально-антропометрические данные 1.1 Уровень ампутации 1.1.1 Передний отдел стопы 3.1.2. Стопа в виде составного элемента при ампутации на уровне переднего отдела стопы 1.1.2 Средний отдел стопы 3.1.3. Стопа в виде составного элемента при ампутации на уровне среднего отдела стопы 1.1.3 Продольная ампутация стопы 3.1.4. Стопа в виде составного элемента при продольной ампутации стопы 1.2 Состояние культи: индивидуально 1.2.1 Функциональная 1.2.2 </w:t>
            </w:r>
            <w:proofErr w:type="spellStart"/>
            <w:r w:rsidRPr="00E3276D">
              <w:rPr>
                <w:color w:val="000000"/>
                <w:sz w:val="20"/>
                <w:szCs w:val="20"/>
              </w:rPr>
              <w:t>Малофункциональная</w:t>
            </w:r>
            <w:proofErr w:type="spellEnd"/>
            <w:r w:rsidRPr="00E3276D">
              <w:rPr>
                <w:color w:val="000000"/>
                <w:sz w:val="20"/>
                <w:szCs w:val="20"/>
              </w:rPr>
              <w:t xml:space="preserve"> 1.2.3 Нефункциональная 1.3 Уровень активности 1.3.2 2-3 3.1.6. Стопа </w:t>
            </w:r>
            <w:proofErr w:type="spellStart"/>
            <w:r w:rsidRPr="00E3276D">
              <w:rPr>
                <w:color w:val="000000"/>
                <w:sz w:val="20"/>
                <w:szCs w:val="20"/>
              </w:rPr>
              <w:t>бесшарнирная</w:t>
            </w:r>
            <w:proofErr w:type="spellEnd"/>
            <w:r w:rsidRPr="00E3276D">
              <w:rPr>
                <w:color w:val="000000"/>
                <w:sz w:val="20"/>
                <w:szCs w:val="20"/>
              </w:rPr>
              <w:t xml:space="preserve"> при 1-3 уровне активности 1.4 Вес пользователя, кг 1.4.1 Указание параметра пациента индивидуально 1.5 Протезирование: индивидуально 1.5.1 Первичное 1.5.2 Повторное 2 Приемная гильза 2.1 Наименование разновидности модуля (узла, элемента) 2.1.1 Приемная гильза на культю стопы 3 Стопа: индивидуально 3.1 Наименование разновидности модуля (узла, элемента) 3.1.1 Вкладыш 3.1.2 Стопа в виде составного элемента при ампутации на уровне переднего отдела стопы 3.1.3 Стопа в виде составного элемента при ампутации на уровне среднего отдела стопы 3.1.4 Стопа в виде составного элемента при продольной ампутации стопы 3.1.5 Стопа из композиционных материалов при 3-4 уровне активности 3.1.6 Стопа </w:t>
            </w:r>
            <w:proofErr w:type="spellStart"/>
            <w:r w:rsidRPr="00E3276D">
              <w:rPr>
                <w:color w:val="000000"/>
                <w:sz w:val="20"/>
                <w:szCs w:val="20"/>
              </w:rPr>
              <w:t>бесшарнирная</w:t>
            </w:r>
            <w:proofErr w:type="spellEnd"/>
            <w:r w:rsidRPr="00E3276D">
              <w:rPr>
                <w:color w:val="000000"/>
                <w:sz w:val="20"/>
                <w:szCs w:val="20"/>
              </w:rPr>
              <w:t xml:space="preserve"> при 1-3 уровне активности.</w:t>
            </w:r>
          </w:p>
        </w:tc>
        <w:tc>
          <w:tcPr>
            <w:tcW w:w="992" w:type="dxa"/>
          </w:tcPr>
          <w:p w:rsidR="00B86E77" w:rsidRPr="00E3276D" w:rsidRDefault="00B86E77" w:rsidP="00B86E77">
            <w:pPr>
              <w:rPr>
                <w:color w:val="000000"/>
                <w:sz w:val="20"/>
                <w:szCs w:val="20"/>
              </w:rPr>
            </w:pPr>
            <w:r>
              <w:rPr>
                <w:b/>
                <w:bCs/>
                <w:color w:val="000000"/>
                <w:sz w:val="20"/>
                <w:szCs w:val="20"/>
              </w:rPr>
              <w:t>шт.</w:t>
            </w:r>
          </w:p>
        </w:tc>
      </w:tr>
      <w:tr w:rsidR="00ED0F58" w:rsidRPr="00E3276D" w:rsidTr="00ED0F58">
        <w:trPr>
          <w:trHeight w:val="557"/>
        </w:trPr>
        <w:tc>
          <w:tcPr>
            <w:tcW w:w="523" w:type="dxa"/>
            <w:shd w:val="clear" w:color="auto" w:fill="auto"/>
            <w:vAlign w:val="center"/>
            <w:hideMark/>
          </w:tcPr>
          <w:p w:rsidR="00ED0F58" w:rsidRPr="00E3276D" w:rsidRDefault="00ED0F58" w:rsidP="00F6135E">
            <w:pPr>
              <w:jc w:val="center"/>
              <w:rPr>
                <w:color w:val="000000"/>
                <w:sz w:val="20"/>
                <w:szCs w:val="20"/>
              </w:rPr>
            </w:pPr>
            <w:r w:rsidRPr="00E3276D">
              <w:rPr>
                <w:color w:val="000000"/>
                <w:sz w:val="20"/>
                <w:szCs w:val="20"/>
              </w:rPr>
              <w:t>3.</w:t>
            </w:r>
            <w:r w:rsidRPr="00E3276D">
              <w:rPr>
                <w:color w:val="000000"/>
                <w:sz w:val="14"/>
                <w:szCs w:val="14"/>
              </w:rPr>
              <w:t xml:space="preserve">                        </w:t>
            </w:r>
            <w:r w:rsidRPr="00E3276D">
              <w:rPr>
                <w:color w:val="000000"/>
                <w:sz w:val="20"/>
                <w:szCs w:val="20"/>
              </w:rPr>
              <w:t> </w:t>
            </w:r>
          </w:p>
        </w:tc>
        <w:tc>
          <w:tcPr>
            <w:tcW w:w="905" w:type="dxa"/>
            <w:shd w:val="clear" w:color="auto" w:fill="auto"/>
            <w:vAlign w:val="center"/>
            <w:hideMark/>
          </w:tcPr>
          <w:p w:rsidR="00ED0F58" w:rsidRPr="00E3276D" w:rsidRDefault="00ED0F58" w:rsidP="00F6135E">
            <w:pPr>
              <w:jc w:val="center"/>
              <w:rPr>
                <w:b/>
                <w:bCs/>
                <w:color w:val="000000"/>
                <w:sz w:val="20"/>
                <w:szCs w:val="20"/>
              </w:rPr>
            </w:pPr>
            <w:r w:rsidRPr="00CE34BF">
              <w:rPr>
                <w:sz w:val="20"/>
                <w:szCs w:val="20"/>
              </w:rPr>
              <w:t>03.28.08.07.01</w:t>
            </w:r>
          </w:p>
        </w:tc>
        <w:tc>
          <w:tcPr>
            <w:tcW w:w="909" w:type="dxa"/>
            <w:shd w:val="clear" w:color="auto" w:fill="auto"/>
            <w:vAlign w:val="center"/>
            <w:hideMark/>
          </w:tcPr>
          <w:p w:rsidR="00ED0F58" w:rsidRPr="00E3276D" w:rsidRDefault="00ED0F58" w:rsidP="00F6135E">
            <w:pPr>
              <w:jc w:val="center"/>
              <w:rPr>
                <w:b/>
                <w:bCs/>
                <w:color w:val="000000"/>
                <w:sz w:val="20"/>
                <w:szCs w:val="20"/>
              </w:rPr>
            </w:pPr>
            <w:r w:rsidRPr="00E3276D">
              <w:rPr>
                <w:b/>
                <w:bCs/>
                <w:color w:val="000000"/>
                <w:sz w:val="20"/>
                <w:szCs w:val="20"/>
              </w:rPr>
              <w:t>Протез стопы</w:t>
            </w:r>
            <w:r>
              <w:rPr>
                <w:b/>
                <w:bCs/>
                <w:color w:val="000000"/>
                <w:sz w:val="20"/>
                <w:szCs w:val="20"/>
              </w:rPr>
              <w:t xml:space="preserve"> (вид 3)</w:t>
            </w:r>
          </w:p>
        </w:tc>
        <w:tc>
          <w:tcPr>
            <w:tcW w:w="7587" w:type="dxa"/>
            <w:shd w:val="clear" w:color="auto" w:fill="auto"/>
            <w:vAlign w:val="center"/>
            <w:hideMark/>
          </w:tcPr>
          <w:p w:rsidR="00ED0F58" w:rsidRPr="00E3276D" w:rsidRDefault="00B86E77" w:rsidP="00F6135E">
            <w:pPr>
              <w:rPr>
                <w:color w:val="000000"/>
                <w:sz w:val="20"/>
                <w:szCs w:val="20"/>
              </w:rPr>
            </w:pPr>
            <w:r w:rsidRPr="00E3276D">
              <w:rPr>
                <w:color w:val="000000"/>
                <w:sz w:val="20"/>
                <w:szCs w:val="20"/>
              </w:rPr>
              <w:t xml:space="preserve">1 Функционально-антропометрические данные 1.1 Уровень ампутации 1.1.1 Передний отдел стопы 3.1.2. Стопа в виде составного элемента при ампутации на уровне переднего отдела стопы 1.1.2 Средний отдел стопы 3.1.3. Стопа в виде составного элемента при ампутации на уровне среднего отдела стопы 1.1.3 Продольная ампутация стопы 3.1.4. Стопа в виде составного элемента при продольной ампутации стопы 1.2 Состояние культи; индивидуально 1.2.1 Функциональная 1.2.2 </w:t>
            </w:r>
            <w:proofErr w:type="spellStart"/>
            <w:r w:rsidRPr="00E3276D">
              <w:rPr>
                <w:color w:val="000000"/>
                <w:sz w:val="20"/>
                <w:szCs w:val="20"/>
              </w:rPr>
              <w:t>Малофункциональная</w:t>
            </w:r>
            <w:proofErr w:type="spellEnd"/>
            <w:r w:rsidRPr="00E3276D">
              <w:rPr>
                <w:color w:val="000000"/>
                <w:sz w:val="20"/>
                <w:szCs w:val="20"/>
              </w:rPr>
              <w:t xml:space="preserve"> 1.2.3 Нефункциональная 1.3 Уровень активности 1.3.3 3-4 3.1.5. Стопа из композиционных материалов при 3-4 уровне активности 1.4 Вес пользователя, кг 1.4.1 Указание параметра пациента индивидуально 1.5 Протезирование: индивидуально 1.5.1 Первичное 1.5.2 Повторное 2 Приемная гильза 2.1 Наименование разновидности модуля (узла, элемента) 2.1.1 Приемная гильза на культю стопы 3 Стопа 3.1 Наименование разновидности модуля (узла, элемента): индивидуально 3.1.1 Вкладыш 3.1.2 Стопа в виде составного элемента при ампутации на уровне переднего отдела стопы 3.1.3 Стопа в виде составного элемента при ампутации на уровне среднего отдела стопы 3.1.4 Стопа в </w:t>
            </w:r>
            <w:r w:rsidRPr="00E3276D">
              <w:rPr>
                <w:color w:val="000000"/>
                <w:sz w:val="20"/>
                <w:szCs w:val="20"/>
              </w:rPr>
              <w:lastRenderedPageBreak/>
              <w:t xml:space="preserve">виде составного элемента при продольной ампутации стопы 3.1.5 Стопа из композиционных материалов при 3-4 уровне активности 3.1.6 Стопа </w:t>
            </w:r>
            <w:proofErr w:type="spellStart"/>
            <w:r w:rsidRPr="00E3276D">
              <w:rPr>
                <w:color w:val="000000"/>
                <w:sz w:val="20"/>
                <w:szCs w:val="20"/>
              </w:rPr>
              <w:t>бесшарнирная</w:t>
            </w:r>
            <w:proofErr w:type="spellEnd"/>
            <w:r w:rsidRPr="00E3276D">
              <w:rPr>
                <w:color w:val="000000"/>
                <w:sz w:val="20"/>
                <w:szCs w:val="20"/>
              </w:rPr>
              <w:t xml:space="preserve"> при 1-3 уровне активности.</w:t>
            </w:r>
          </w:p>
        </w:tc>
        <w:tc>
          <w:tcPr>
            <w:tcW w:w="992" w:type="dxa"/>
          </w:tcPr>
          <w:p w:rsidR="00ED0F58" w:rsidRPr="00E3276D" w:rsidRDefault="00ED0F58" w:rsidP="00F6135E">
            <w:pPr>
              <w:rPr>
                <w:color w:val="000000"/>
                <w:sz w:val="20"/>
                <w:szCs w:val="20"/>
              </w:rPr>
            </w:pPr>
            <w:r>
              <w:rPr>
                <w:b/>
                <w:bCs/>
                <w:color w:val="000000"/>
                <w:sz w:val="20"/>
                <w:szCs w:val="20"/>
              </w:rPr>
              <w:lastRenderedPageBreak/>
              <w:t>шт.</w:t>
            </w:r>
          </w:p>
        </w:tc>
      </w:tr>
      <w:tr w:rsidR="00B86E77" w:rsidRPr="00E3276D" w:rsidTr="00F6135E">
        <w:trPr>
          <w:trHeight w:val="4752"/>
        </w:trPr>
        <w:tc>
          <w:tcPr>
            <w:tcW w:w="523" w:type="dxa"/>
            <w:shd w:val="clear" w:color="auto" w:fill="auto"/>
            <w:vAlign w:val="center"/>
            <w:hideMark/>
          </w:tcPr>
          <w:p w:rsidR="00B86E77" w:rsidRPr="00E3276D" w:rsidRDefault="00B86E77" w:rsidP="00B86E77">
            <w:pPr>
              <w:jc w:val="center"/>
              <w:rPr>
                <w:color w:val="000000"/>
                <w:sz w:val="20"/>
                <w:szCs w:val="20"/>
              </w:rPr>
            </w:pPr>
            <w:r w:rsidRPr="00E3276D">
              <w:rPr>
                <w:color w:val="000000"/>
                <w:sz w:val="20"/>
                <w:szCs w:val="20"/>
              </w:rPr>
              <w:t>4.</w:t>
            </w:r>
            <w:r w:rsidRPr="00E3276D">
              <w:rPr>
                <w:color w:val="000000"/>
                <w:sz w:val="14"/>
                <w:szCs w:val="14"/>
              </w:rPr>
              <w:t xml:space="preserve">                        </w:t>
            </w:r>
            <w:r w:rsidRPr="00E3276D">
              <w:rPr>
                <w:color w:val="000000"/>
                <w:sz w:val="20"/>
                <w:szCs w:val="20"/>
              </w:rPr>
              <w:t> </w:t>
            </w:r>
          </w:p>
        </w:tc>
        <w:tc>
          <w:tcPr>
            <w:tcW w:w="905" w:type="dxa"/>
            <w:shd w:val="clear" w:color="auto" w:fill="auto"/>
            <w:vAlign w:val="center"/>
            <w:hideMark/>
          </w:tcPr>
          <w:p w:rsidR="00B86E77" w:rsidRPr="00CE34BF" w:rsidRDefault="00B86E77" w:rsidP="00B86E77">
            <w:pPr>
              <w:keepNext/>
              <w:rPr>
                <w:sz w:val="20"/>
                <w:szCs w:val="20"/>
              </w:rPr>
            </w:pPr>
            <w:r w:rsidRPr="00CE34BF">
              <w:rPr>
                <w:sz w:val="20"/>
                <w:szCs w:val="20"/>
              </w:rPr>
              <w:t>03.28.08.07.04</w:t>
            </w:r>
          </w:p>
          <w:p w:rsidR="00B86E77" w:rsidRPr="00E3276D" w:rsidRDefault="00B86E77" w:rsidP="00B86E77">
            <w:pPr>
              <w:jc w:val="center"/>
              <w:rPr>
                <w:b/>
                <w:bCs/>
                <w:color w:val="000000"/>
                <w:sz w:val="20"/>
                <w:szCs w:val="20"/>
              </w:rPr>
            </w:pPr>
          </w:p>
        </w:tc>
        <w:tc>
          <w:tcPr>
            <w:tcW w:w="909" w:type="dxa"/>
            <w:shd w:val="clear" w:color="auto" w:fill="auto"/>
            <w:vAlign w:val="center"/>
            <w:hideMark/>
          </w:tcPr>
          <w:p w:rsidR="00B86E77" w:rsidRPr="00E3276D" w:rsidRDefault="00B86E77" w:rsidP="00B86E77">
            <w:pPr>
              <w:jc w:val="center"/>
              <w:rPr>
                <w:b/>
                <w:bCs/>
                <w:color w:val="000000"/>
                <w:sz w:val="20"/>
                <w:szCs w:val="20"/>
              </w:rPr>
            </w:pPr>
            <w:r w:rsidRPr="00E3276D">
              <w:rPr>
                <w:b/>
                <w:bCs/>
                <w:color w:val="000000"/>
                <w:sz w:val="20"/>
                <w:szCs w:val="20"/>
              </w:rPr>
              <w:t>Протез голени для купания</w:t>
            </w:r>
            <w:r>
              <w:rPr>
                <w:b/>
                <w:bCs/>
                <w:color w:val="000000"/>
                <w:sz w:val="20"/>
                <w:szCs w:val="20"/>
              </w:rPr>
              <w:t xml:space="preserve"> (вид 1)</w:t>
            </w:r>
          </w:p>
        </w:tc>
        <w:tc>
          <w:tcPr>
            <w:tcW w:w="7587" w:type="dxa"/>
            <w:shd w:val="clear" w:color="auto" w:fill="auto"/>
            <w:vAlign w:val="center"/>
            <w:hideMark/>
          </w:tcPr>
          <w:p w:rsidR="00B86E77" w:rsidRPr="00E3276D" w:rsidRDefault="00B86E77" w:rsidP="00B86E77">
            <w:pPr>
              <w:rPr>
                <w:color w:val="000000"/>
                <w:sz w:val="20"/>
                <w:szCs w:val="20"/>
              </w:rPr>
            </w:pPr>
            <w:r w:rsidRPr="00E3276D">
              <w:rPr>
                <w:color w:val="000000"/>
                <w:sz w:val="20"/>
                <w:szCs w:val="20"/>
              </w:rPr>
              <w:t xml:space="preserve">1 Функционально-антропометрические данные 1.1 Уровень ампутации индивидуально: 1.1.1 По Пирогову и/или по Сайму: 1.1.2 Вычленение в голеностопном суставе: 1.1.3 Нижняя треть голени: 1.1.4 Средняя треть голени: 1.1.5 Верхняя треть голени: 1.1.6 Врожденное недоразвитие нижней конечности по типу культи голени 1.2 Состояние культи индивидуально 1.2.1 Функциональная 1.2.2 </w:t>
            </w:r>
            <w:proofErr w:type="spellStart"/>
            <w:r w:rsidRPr="00E3276D">
              <w:rPr>
                <w:color w:val="000000"/>
                <w:sz w:val="20"/>
                <w:szCs w:val="20"/>
              </w:rPr>
              <w:t>Малофункциональная</w:t>
            </w:r>
            <w:proofErr w:type="spellEnd"/>
            <w:r w:rsidRPr="00E3276D">
              <w:rPr>
                <w:color w:val="000000"/>
                <w:sz w:val="20"/>
                <w:szCs w:val="20"/>
              </w:rPr>
              <w:t xml:space="preserve"> 1.2.3 Нефункциональная 1.3 Уровень активности 1.3.1 1-2 1.4 Вес пользователя, кг 1.4.1 Указание параметра пациента индивидуально 1.5 Протезирование: индивидуально 1.5.1.Первичное 1.5.2 Повторное 2 Приемная гильза 2.1 Наименование разновидности модуля (узла, элемента) 2.1.1 Приемная гильза 3 Вкладные элементы индивидуально 3.1 Наименование разновидности модуля (узла, элемента) 3.1.1 Вкладная гильза из силикона 3.1.2 Вкладная гильза из вспененного полимера 4 Стопа 4.1. Наименование разновидности модуля (узла, элемента): 4.1.1 Стопа протеза для купания 4.2 Конструктивные особенности модуля (узла, элемента) индивидуально: 4.2.1 Стопа </w:t>
            </w:r>
            <w:proofErr w:type="spellStart"/>
            <w:r w:rsidRPr="00E3276D">
              <w:rPr>
                <w:color w:val="000000"/>
                <w:sz w:val="20"/>
                <w:szCs w:val="20"/>
              </w:rPr>
              <w:t>бесшарнирная</w:t>
            </w:r>
            <w:proofErr w:type="spellEnd"/>
            <w:r w:rsidRPr="00E3276D">
              <w:rPr>
                <w:color w:val="000000"/>
                <w:sz w:val="20"/>
                <w:szCs w:val="20"/>
              </w:rPr>
              <w:t xml:space="preserve"> 4.2.2 Стопа из композиционных материалов (энергосберегающая) 4.3 Функциональные особенности индивидуально 4.3.1 Влагозащищенная 4.3.2 Противоскользящее покрытие 5 Крепление 5.1 Наименование разновидности модуля (узла, элемента) 5.1.1 Крепление 5.2 Конструктивные особенности модуля (узла, элемента) индивидуально: 5.2.1 Замок полимерного чехла 5.2.2 Бандаж-наколенник силиконовый 5.2.3 Бандаж-наколенник силиконовый и вакуумный клапан 5.2.4 Бандаж-наколенник силиконовый и замок полимерного чехла 5.2.5 Индивидуальное 5.3 Функциональные особенности 5.3.1 Влагозащищенное 6 Отделочные косметические элементы 6.1 Наименование разновидности модуля (узла, элемента) 6.1.1 Жесткая облицовка 6.2 Конструктивные особенности модуля (узла, элемента) 6.2.1 Влагостойкая 6.2.2 Разъемная.</w:t>
            </w:r>
          </w:p>
        </w:tc>
        <w:tc>
          <w:tcPr>
            <w:tcW w:w="992" w:type="dxa"/>
          </w:tcPr>
          <w:p w:rsidR="00B86E77" w:rsidRPr="00E3276D" w:rsidRDefault="00B86E77" w:rsidP="00B86E77">
            <w:pPr>
              <w:rPr>
                <w:color w:val="000000"/>
                <w:sz w:val="20"/>
                <w:szCs w:val="20"/>
              </w:rPr>
            </w:pPr>
            <w:r>
              <w:rPr>
                <w:b/>
                <w:bCs/>
                <w:color w:val="000000"/>
                <w:sz w:val="20"/>
                <w:szCs w:val="20"/>
              </w:rPr>
              <w:t>шт.</w:t>
            </w:r>
          </w:p>
        </w:tc>
      </w:tr>
      <w:tr w:rsidR="00B86E77" w:rsidRPr="00E3276D" w:rsidTr="00F6135E">
        <w:trPr>
          <w:trHeight w:val="4752"/>
        </w:trPr>
        <w:tc>
          <w:tcPr>
            <w:tcW w:w="523" w:type="dxa"/>
            <w:shd w:val="clear" w:color="auto" w:fill="auto"/>
            <w:vAlign w:val="center"/>
            <w:hideMark/>
          </w:tcPr>
          <w:p w:rsidR="00B86E77" w:rsidRPr="00E3276D" w:rsidRDefault="00B86E77" w:rsidP="00B86E77">
            <w:pPr>
              <w:jc w:val="center"/>
              <w:rPr>
                <w:color w:val="000000"/>
                <w:sz w:val="20"/>
                <w:szCs w:val="20"/>
              </w:rPr>
            </w:pPr>
            <w:r w:rsidRPr="00E3276D">
              <w:rPr>
                <w:color w:val="000000"/>
                <w:sz w:val="20"/>
                <w:szCs w:val="20"/>
              </w:rPr>
              <w:t>5.</w:t>
            </w:r>
            <w:r w:rsidRPr="00E3276D">
              <w:rPr>
                <w:color w:val="000000"/>
                <w:sz w:val="14"/>
                <w:szCs w:val="14"/>
              </w:rPr>
              <w:t xml:space="preserve">                        </w:t>
            </w:r>
            <w:r w:rsidRPr="00E3276D">
              <w:rPr>
                <w:color w:val="000000"/>
                <w:sz w:val="20"/>
                <w:szCs w:val="20"/>
              </w:rPr>
              <w:t> </w:t>
            </w:r>
          </w:p>
        </w:tc>
        <w:tc>
          <w:tcPr>
            <w:tcW w:w="905" w:type="dxa"/>
            <w:shd w:val="clear" w:color="auto" w:fill="auto"/>
            <w:vAlign w:val="center"/>
            <w:hideMark/>
          </w:tcPr>
          <w:p w:rsidR="00B86E77" w:rsidRPr="00CE34BF" w:rsidRDefault="00B86E77" w:rsidP="00B86E77">
            <w:pPr>
              <w:keepNext/>
              <w:rPr>
                <w:sz w:val="20"/>
                <w:szCs w:val="20"/>
              </w:rPr>
            </w:pPr>
            <w:r w:rsidRPr="00CE34BF">
              <w:rPr>
                <w:sz w:val="20"/>
                <w:szCs w:val="20"/>
              </w:rPr>
              <w:t>03.28.08.07.04</w:t>
            </w:r>
          </w:p>
          <w:p w:rsidR="00B86E77" w:rsidRPr="00E3276D" w:rsidRDefault="00B86E77" w:rsidP="00B86E77">
            <w:pPr>
              <w:jc w:val="center"/>
              <w:rPr>
                <w:b/>
                <w:bCs/>
                <w:color w:val="000000"/>
                <w:sz w:val="20"/>
                <w:szCs w:val="20"/>
              </w:rPr>
            </w:pPr>
          </w:p>
        </w:tc>
        <w:tc>
          <w:tcPr>
            <w:tcW w:w="909" w:type="dxa"/>
            <w:shd w:val="clear" w:color="auto" w:fill="auto"/>
            <w:vAlign w:val="center"/>
            <w:hideMark/>
          </w:tcPr>
          <w:p w:rsidR="00B86E77" w:rsidRPr="00E3276D" w:rsidRDefault="00B86E77" w:rsidP="00B86E77">
            <w:pPr>
              <w:jc w:val="center"/>
              <w:rPr>
                <w:b/>
                <w:bCs/>
                <w:color w:val="000000"/>
                <w:sz w:val="20"/>
                <w:szCs w:val="20"/>
              </w:rPr>
            </w:pPr>
            <w:r w:rsidRPr="00E3276D">
              <w:rPr>
                <w:b/>
                <w:bCs/>
                <w:color w:val="000000"/>
                <w:sz w:val="20"/>
                <w:szCs w:val="20"/>
              </w:rPr>
              <w:t>Протез голени для купания</w:t>
            </w:r>
            <w:r>
              <w:rPr>
                <w:b/>
                <w:bCs/>
                <w:color w:val="000000"/>
                <w:sz w:val="20"/>
                <w:szCs w:val="20"/>
              </w:rPr>
              <w:t xml:space="preserve"> (вид 2)</w:t>
            </w:r>
          </w:p>
        </w:tc>
        <w:tc>
          <w:tcPr>
            <w:tcW w:w="7587" w:type="dxa"/>
            <w:shd w:val="clear" w:color="auto" w:fill="auto"/>
            <w:vAlign w:val="center"/>
            <w:hideMark/>
          </w:tcPr>
          <w:p w:rsidR="00B86E77" w:rsidRPr="00E3276D" w:rsidRDefault="00B86E77" w:rsidP="00B86E77">
            <w:pPr>
              <w:rPr>
                <w:color w:val="000000"/>
                <w:sz w:val="20"/>
                <w:szCs w:val="20"/>
              </w:rPr>
            </w:pPr>
            <w:r w:rsidRPr="00E3276D">
              <w:rPr>
                <w:color w:val="000000"/>
                <w:sz w:val="20"/>
                <w:szCs w:val="20"/>
              </w:rPr>
              <w:t xml:space="preserve">1 Функционально-антропометрические данные 1.1 Уровень ампутации индивидуально 1.1.1 По Пирогову и/или по Сайму 1.1.2 Вычленение в голеностопном суставе 1.1.3 Нижняя треть голени 1.1.4 Средняя треть голени 1.1.5 Верхняя треть голени 1.1.6 Врожденное недоразвитие нижней конечности по типу культи голени 1.2 Состояние культи индивидуально 1.2.1 Функциональная 1.2.2 </w:t>
            </w:r>
            <w:proofErr w:type="spellStart"/>
            <w:r w:rsidRPr="00E3276D">
              <w:rPr>
                <w:color w:val="000000"/>
                <w:sz w:val="20"/>
                <w:szCs w:val="20"/>
              </w:rPr>
              <w:t>Малофункциональная</w:t>
            </w:r>
            <w:proofErr w:type="spellEnd"/>
            <w:r w:rsidRPr="00E3276D">
              <w:rPr>
                <w:color w:val="000000"/>
                <w:sz w:val="20"/>
                <w:szCs w:val="20"/>
              </w:rPr>
              <w:t xml:space="preserve"> 1.2.3 Нефункциональная 1.3 Уровень активности 1.3.1 2-3 1.4 Вес пользователя, кг 1.4.1 Указание параметра пациента индивидуально 1.5 Протезирование: индивидуально 1.5.1.Первичное 1.5.2 Повторное 2 Приемная гильза 2.1 Наименование разновидности модуля (узла, элемента) 2.1.1 Приемная гильза 3 Вкладные элементы 3.1 Наименование разновидности модуля (узла, элемента) индивидуально: 3.1.1 Вкладная гильза из силикона 3.1.2 Вкладная гильза из вспененного полимера 4 Стопа 4.1. Наименование разновидности модуля (узла, элемента) 4.1.1 Стопа протеза для купания 4.2 Конструктивные особенности модуля (узла, элемента) индивидуально: 4.2.1 Стопа </w:t>
            </w:r>
            <w:proofErr w:type="spellStart"/>
            <w:r w:rsidRPr="00E3276D">
              <w:rPr>
                <w:color w:val="000000"/>
                <w:sz w:val="20"/>
                <w:szCs w:val="20"/>
              </w:rPr>
              <w:t>бесшарнирная</w:t>
            </w:r>
            <w:proofErr w:type="spellEnd"/>
            <w:r w:rsidRPr="00E3276D">
              <w:rPr>
                <w:color w:val="000000"/>
                <w:sz w:val="20"/>
                <w:szCs w:val="20"/>
              </w:rPr>
              <w:t xml:space="preserve"> 4.2.2 Стопа из композиционных материалов (энергосберегающая) 4.3 Функциональные особенности индивидуально 4.3.1 Влагозащищенная 4.3.2 Противоскользящее покрытие 5 Крепление 5.1 Наименование разновидности модуля (узла, элемента) 5.1.1 Крепление 5.2 Конструктивные особенности модуля (узла, элемента)индивидуально: 5.2.1 Замок полимерного чехла 5.2.2 Бандаж-наколенник силиконовый 5.2.3 Бандаж-наколенник силиконовый и вакуумный клапан 5.2.4 Бандаж-наколенник силиконовый и замок полимерного чехла 5.2.5 Индивидуальное 5.3 Функциональные особенности 5.3.1 Влагозащищенное 6 Отделочные косметические элементы 6.1 Наименование разновидности модуля (узла, элемента) 6.1.1 Жесткая облицовка 6.2 Конструктивные особенности модуля (узла, элемента) 6.2.1 Влагостойкая  6.2.2 Разъемная.</w:t>
            </w:r>
          </w:p>
        </w:tc>
        <w:tc>
          <w:tcPr>
            <w:tcW w:w="992" w:type="dxa"/>
          </w:tcPr>
          <w:p w:rsidR="00B86E77" w:rsidRPr="00E3276D" w:rsidRDefault="00B86E77" w:rsidP="00B86E77">
            <w:pPr>
              <w:rPr>
                <w:color w:val="000000"/>
                <w:sz w:val="20"/>
                <w:szCs w:val="20"/>
              </w:rPr>
            </w:pPr>
            <w:r>
              <w:rPr>
                <w:b/>
                <w:bCs/>
                <w:color w:val="000000"/>
                <w:sz w:val="20"/>
                <w:szCs w:val="20"/>
              </w:rPr>
              <w:t>шт.</w:t>
            </w:r>
          </w:p>
        </w:tc>
      </w:tr>
      <w:tr w:rsidR="00B86E77" w:rsidRPr="00E3276D" w:rsidTr="00F6135E">
        <w:trPr>
          <w:trHeight w:val="4752"/>
        </w:trPr>
        <w:tc>
          <w:tcPr>
            <w:tcW w:w="523" w:type="dxa"/>
            <w:shd w:val="clear" w:color="auto" w:fill="auto"/>
            <w:vAlign w:val="center"/>
            <w:hideMark/>
          </w:tcPr>
          <w:p w:rsidR="00B86E77" w:rsidRPr="00E3276D" w:rsidRDefault="00B86E77" w:rsidP="00B86E77">
            <w:pPr>
              <w:jc w:val="center"/>
              <w:rPr>
                <w:color w:val="000000"/>
                <w:sz w:val="20"/>
                <w:szCs w:val="20"/>
              </w:rPr>
            </w:pPr>
            <w:r w:rsidRPr="00E3276D">
              <w:rPr>
                <w:color w:val="000000"/>
                <w:sz w:val="20"/>
                <w:szCs w:val="20"/>
              </w:rPr>
              <w:lastRenderedPageBreak/>
              <w:t>6.</w:t>
            </w:r>
            <w:r w:rsidRPr="00E3276D">
              <w:rPr>
                <w:color w:val="000000"/>
                <w:sz w:val="14"/>
                <w:szCs w:val="14"/>
              </w:rPr>
              <w:t xml:space="preserve">                        </w:t>
            </w:r>
            <w:r w:rsidRPr="00E3276D">
              <w:rPr>
                <w:color w:val="000000"/>
                <w:sz w:val="20"/>
                <w:szCs w:val="20"/>
              </w:rPr>
              <w:t> </w:t>
            </w:r>
          </w:p>
        </w:tc>
        <w:tc>
          <w:tcPr>
            <w:tcW w:w="905" w:type="dxa"/>
            <w:shd w:val="clear" w:color="auto" w:fill="auto"/>
            <w:vAlign w:val="center"/>
            <w:hideMark/>
          </w:tcPr>
          <w:p w:rsidR="00B86E77" w:rsidRPr="00CE34BF" w:rsidRDefault="00B86E77" w:rsidP="00B86E77">
            <w:pPr>
              <w:keepNext/>
              <w:rPr>
                <w:sz w:val="20"/>
                <w:szCs w:val="20"/>
              </w:rPr>
            </w:pPr>
            <w:r w:rsidRPr="00CE34BF">
              <w:rPr>
                <w:sz w:val="20"/>
                <w:szCs w:val="20"/>
              </w:rPr>
              <w:t>03.28.08.07.04</w:t>
            </w:r>
          </w:p>
          <w:p w:rsidR="00B86E77" w:rsidRPr="00E3276D" w:rsidRDefault="00B86E77" w:rsidP="00B86E77">
            <w:pPr>
              <w:jc w:val="center"/>
              <w:rPr>
                <w:b/>
                <w:bCs/>
                <w:color w:val="000000"/>
                <w:sz w:val="20"/>
                <w:szCs w:val="20"/>
              </w:rPr>
            </w:pPr>
          </w:p>
        </w:tc>
        <w:tc>
          <w:tcPr>
            <w:tcW w:w="909" w:type="dxa"/>
            <w:shd w:val="clear" w:color="auto" w:fill="auto"/>
            <w:vAlign w:val="center"/>
            <w:hideMark/>
          </w:tcPr>
          <w:p w:rsidR="00B86E77" w:rsidRPr="00E3276D" w:rsidRDefault="00B86E77" w:rsidP="00B86E77">
            <w:pPr>
              <w:jc w:val="center"/>
              <w:rPr>
                <w:b/>
                <w:bCs/>
                <w:color w:val="000000"/>
                <w:sz w:val="20"/>
                <w:szCs w:val="20"/>
              </w:rPr>
            </w:pPr>
            <w:r w:rsidRPr="00E3276D">
              <w:rPr>
                <w:b/>
                <w:bCs/>
                <w:color w:val="000000"/>
                <w:sz w:val="20"/>
                <w:szCs w:val="20"/>
              </w:rPr>
              <w:t>Протез голени для купания</w:t>
            </w:r>
            <w:r>
              <w:rPr>
                <w:b/>
                <w:bCs/>
                <w:color w:val="000000"/>
                <w:sz w:val="20"/>
                <w:szCs w:val="20"/>
              </w:rPr>
              <w:t xml:space="preserve"> (вид 3)</w:t>
            </w:r>
          </w:p>
        </w:tc>
        <w:tc>
          <w:tcPr>
            <w:tcW w:w="7587" w:type="dxa"/>
            <w:shd w:val="clear" w:color="auto" w:fill="auto"/>
            <w:vAlign w:val="center"/>
            <w:hideMark/>
          </w:tcPr>
          <w:p w:rsidR="00B86E77" w:rsidRPr="00E3276D" w:rsidRDefault="00B86E77" w:rsidP="00B86E77">
            <w:pPr>
              <w:rPr>
                <w:color w:val="000000"/>
                <w:sz w:val="20"/>
                <w:szCs w:val="20"/>
              </w:rPr>
            </w:pPr>
            <w:r w:rsidRPr="00E3276D">
              <w:rPr>
                <w:color w:val="000000"/>
                <w:sz w:val="20"/>
                <w:szCs w:val="20"/>
              </w:rPr>
              <w:t xml:space="preserve">1 Функционально-антропометрические данные 1.1 Уровень ампутации индивидуально 1.1.1 По Пирогову и/или по Сайму 1.1.2 Вычленение в голеностопном суставе 1.1.3 Нижняя треть голени 1.1.4 Средняя треть голени 1.1.5 Верхняя треть голени 1.1.6 Врожденное недоразвитие нижней конечности по типу культи голени 1.2 Состояние культи индивидуально 1.2.1 Функциональная 1.2.2 </w:t>
            </w:r>
            <w:proofErr w:type="spellStart"/>
            <w:r w:rsidRPr="00E3276D">
              <w:rPr>
                <w:color w:val="000000"/>
                <w:sz w:val="20"/>
                <w:szCs w:val="20"/>
              </w:rPr>
              <w:t>Малофункциональная</w:t>
            </w:r>
            <w:proofErr w:type="spellEnd"/>
            <w:r w:rsidRPr="00E3276D">
              <w:rPr>
                <w:color w:val="000000"/>
                <w:sz w:val="20"/>
                <w:szCs w:val="20"/>
              </w:rPr>
              <w:t xml:space="preserve"> 1.2.3 Нефункциональная 1.3 Уровень активности 1.3.1 3-4 1.4 Вес пользователя, кг 1.4.1 Указание параметра пациента индивидуально 1.5 Протезирование: индивидуально 1.5.1.Первичное 1.5.2 Повторное 2 Приемная гильза 2.1 Наименование разновидности модуля (узла, элемента) 2.1.1 Приемная гильза 3 Вкладные элементы 3.1 Наименование разновидности модуля (узла, элемента) индивидуально: 3.1.1 Вкладная гильза из силикона 3.1.2 Вкладная гильза из вспененного полимера 4 Стопа 4.1. Наименование разновидности модуля (узла, элемента) 4.1.1 Стопа протеза для купания 4.2 Конструктивные особенности модуля (узла, элемента) индивидуально: 4.2.1 Стопа </w:t>
            </w:r>
            <w:proofErr w:type="spellStart"/>
            <w:r w:rsidRPr="00E3276D">
              <w:rPr>
                <w:color w:val="000000"/>
                <w:sz w:val="20"/>
                <w:szCs w:val="20"/>
              </w:rPr>
              <w:t>бесшарнирная</w:t>
            </w:r>
            <w:proofErr w:type="spellEnd"/>
            <w:r w:rsidRPr="00E3276D">
              <w:rPr>
                <w:color w:val="000000"/>
                <w:sz w:val="20"/>
                <w:szCs w:val="20"/>
              </w:rPr>
              <w:t xml:space="preserve"> 4.2.2 Стопа из композиционных материалов (энергосберегающая) 4.3 Функциональные особенности индивидуально 4.3.1 Влагозащищенная 4.3.2 Противоскользящее покрытие 5 Крепление 5.1 Наименование разновидности модуля (узла, элемента) 5.1.1 Крепление 5.2 Конструктивные особенности модуля (узла, элемента)индивидуально: 5.2.1 Замок полимерного чехла 5.2.2  Бандаж-наколенник силиконовый 5.2.3 Бандаж-наколенник силиконовый и вакуумный клапан 5.2.4 Бандаж-наколенник силиконовый и замок полимерного чехла 5.2.5 Индивидуальное 5.3 Функциональные особенности 5.3.1 Влагозащищенное 6 Отделочные косметические элементы 6.1 Наименование разновидности модуля (узла, элемента) 6.1.1 Жесткая облицовка 6.2 Конструктивные особенности модуля (узла, элемента) 6.2.1 Влагостойкая 6.2.2 Разъемная.</w:t>
            </w:r>
          </w:p>
        </w:tc>
        <w:tc>
          <w:tcPr>
            <w:tcW w:w="992" w:type="dxa"/>
          </w:tcPr>
          <w:p w:rsidR="00B86E77" w:rsidRPr="00E3276D" w:rsidRDefault="00B86E77" w:rsidP="00B86E77">
            <w:pPr>
              <w:rPr>
                <w:color w:val="000000"/>
                <w:sz w:val="20"/>
                <w:szCs w:val="20"/>
              </w:rPr>
            </w:pPr>
            <w:r>
              <w:rPr>
                <w:b/>
                <w:bCs/>
                <w:color w:val="000000"/>
                <w:sz w:val="20"/>
                <w:szCs w:val="20"/>
              </w:rPr>
              <w:t>шт.</w:t>
            </w:r>
          </w:p>
        </w:tc>
      </w:tr>
      <w:tr w:rsidR="00B86E77" w:rsidRPr="00E3276D" w:rsidTr="00F6135E">
        <w:trPr>
          <w:trHeight w:val="5280"/>
        </w:trPr>
        <w:tc>
          <w:tcPr>
            <w:tcW w:w="523" w:type="dxa"/>
            <w:shd w:val="clear" w:color="auto" w:fill="auto"/>
            <w:vAlign w:val="center"/>
            <w:hideMark/>
          </w:tcPr>
          <w:p w:rsidR="00B86E77" w:rsidRPr="00E3276D" w:rsidRDefault="00B86E77" w:rsidP="00B86E77">
            <w:pPr>
              <w:jc w:val="center"/>
              <w:rPr>
                <w:color w:val="000000"/>
                <w:sz w:val="20"/>
                <w:szCs w:val="20"/>
              </w:rPr>
            </w:pPr>
            <w:r w:rsidRPr="00E3276D">
              <w:rPr>
                <w:color w:val="000000"/>
                <w:sz w:val="20"/>
                <w:szCs w:val="20"/>
              </w:rPr>
              <w:t>7.</w:t>
            </w:r>
            <w:r w:rsidRPr="00E3276D">
              <w:rPr>
                <w:color w:val="000000"/>
                <w:sz w:val="14"/>
                <w:szCs w:val="14"/>
              </w:rPr>
              <w:t xml:space="preserve">                        </w:t>
            </w:r>
            <w:r w:rsidRPr="00E3276D">
              <w:rPr>
                <w:color w:val="000000"/>
                <w:sz w:val="20"/>
                <w:szCs w:val="20"/>
              </w:rPr>
              <w:t> </w:t>
            </w:r>
          </w:p>
        </w:tc>
        <w:tc>
          <w:tcPr>
            <w:tcW w:w="905" w:type="dxa"/>
            <w:shd w:val="clear" w:color="auto" w:fill="auto"/>
            <w:vAlign w:val="center"/>
            <w:hideMark/>
          </w:tcPr>
          <w:p w:rsidR="00B86E77" w:rsidRPr="00CE34BF" w:rsidRDefault="00B86E77" w:rsidP="00B86E77">
            <w:pPr>
              <w:keepNext/>
              <w:rPr>
                <w:sz w:val="20"/>
                <w:szCs w:val="20"/>
              </w:rPr>
            </w:pPr>
            <w:r w:rsidRPr="00CE34BF">
              <w:rPr>
                <w:sz w:val="20"/>
                <w:szCs w:val="20"/>
              </w:rPr>
              <w:t>03.28.08.07.05</w:t>
            </w:r>
          </w:p>
          <w:p w:rsidR="00B86E77" w:rsidRPr="00E3276D" w:rsidRDefault="00B86E77" w:rsidP="00B86E77">
            <w:pPr>
              <w:jc w:val="center"/>
              <w:rPr>
                <w:b/>
                <w:bCs/>
                <w:color w:val="000000"/>
                <w:sz w:val="20"/>
                <w:szCs w:val="20"/>
              </w:rPr>
            </w:pPr>
          </w:p>
        </w:tc>
        <w:tc>
          <w:tcPr>
            <w:tcW w:w="909" w:type="dxa"/>
            <w:shd w:val="clear" w:color="auto" w:fill="auto"/>
            <w:vAlign w:val="center"/>
            <w:hideMark/>
          </w:tcPr>
          <w:p w:rsidR="00B86E77" w:rsidRPr="00E3276D" w:rsidRDefault="00B86E77" w:rsidP="00B86E77">
            <w:pPr>
              <w:jc w:val="center"/>
              <w:rPr>
                <w:b/>
                <w:bCs/>
                <w:color w:val="000000"/>
                <w:sz w:val="20"/>
                <w:szCs w:val="20"/>
              </w:rPr>
            </w:pPr>
            <w:r w:rsidRPr="00E3276D">
              <w:rPr>
                <w:b/>
                <w:bCs/>
                <w:color w:val="000000"/>
                <w:sz w:val="20"/>
                <w:szCs w:val="20"/>
              </w:rPr>
              <w:t>Протез бедра для купания</w:t>
            </w:r>
            <w:r>
              <w:rPr>
                <w:b/>
                <w:bCs/>
                <w:color w:val="000000"/>
                <w:sz w:val="20"/>
                <w:szCs w:val="20"/>
              </w:rPr>
              <w:t xml:space="preserve"> (вид 1)</w:t>
            </w:r>
          </w:p>
        </w:tc>
        <w:tc>
          <w:tcPr>
            <w:tcW w:w="7587" w:type="dxa"/>
            <w:shd w:val="clear" w:color="auto" w:fill="auto"/>
            <w:vAlign w:val="center"/>
            <w:hideMark/>
          </w:tcPr>
          <w:p w:rsidR="00B86E77" w:rsidRPr="00E3276D" w:rsidRDefault="00B86E77" w:rsidP="00B86E77">
            <w:pPr>
              <w:rPr>
                <w:color w:val="000000"/>
                <w:sz w:val="20"/>
                <w:szCs w:val="20"/>
              </w:rPr>
            </w:pPr>
            <w:r w:rsidRPr="00E3276D">
              <w:rPr>
                <w:color w:val="000000"/>
                <w:sz w:val="20"/>
                <w:szCs w:val="20"/>
              </w:rPr>
              <w:t xml:space="preserve">1 Функционально-антропометрические данные 1.1 Уровень ампутации: индивидуально: 1.1.1 Вычленение в коленном суставе 1.1.2 Нижняя треть бедра 1.1.3 Средняя треть бедра 1.1.4 Верхняя треть бедра 1.1.5 Врожденное недоразвитие нижней конечности по типу культи бедра 1.2 Состояние культи:индивидуально:1.2.1 Функциональная; 1.2.2Малофункциональная; 1.2.3Нефункциональная 1.3 Уровень активности 1.3.1 1-2 1.4 Вес пациента, кг 1.4.1 Указание параметра пациента индивидуально 1.5 Протезирование: индивидуально: 1.5.1. Первичное; 1.5.2 Повторное 2 Приемная гильза: 2.1 Наименование разновидности модуля (узла, элемента) 2.1.1. Приемная гильза 3 Вкладные элементы: 3.1 Наименование разновидности модуля (узла, элемента) индивидуально: 3.1.1 Вкладная гильза из силикона 3.1.2 Вкладная гильза из вспененного полимера 4 Стопа: 4.1 Наименование разновидности модуля (узла, элемента) 4.1.1 Стопа протеза для купания 4.2 Конструктивные особенности модуля (узла, элемента) индивидуально: 4.2.1 Стопа </w:t>
            </w:r>
            <w:proofErr w:type="spellStart"/>
            <w:r w:rsidRPr="00E3276D">
              <w:rPr>
                <w:color w:val="000000"/>
                <w:sz w:val="20"/>
                <w:szCs w:val="20"/>
              </w:rPr>
              <w:t>бесшарнирная</w:t>
            </w:r>
            <w:proofErr w:type="spellEnd"/>
            <w:r w:rsidRPr="00E3276D">
              <w:rPr>
                <w:color w:val="000000"/>
                <w:sz w:val="20"/>
                <w:szCs w:val="20"/>
              </w:rPr>
              <w:t xml:space="preserve"> 4.2.2 Стопа из композиционных материалов (энергосберегающая) 4.3 Функциональные особенности: индивидуально 4.3.1 Влагозащищенная 4.3.2 Противоскользящее покрытие 5 Коленный модуль протеза для купания 5.1 Наименование разновидности модуля (узла, элемента) 5.1.1 Коленный модуль 5.2 Конструктивные особенности модуля (узла, элемента) 5.2.1 Коленный модуль с механическим управлением для 1-4 уровня двигательной активности 5.3 Функциональные особенности 5.3.1 Влагозащищенный 6 Крепление: индивидуально 6.1 Наименование разновидности модуля (узла, элемента) 6.1.1 Крепление 6.2 Конструктивные особенности модуля (узла, элемента) индивидуально: 6.2.1 Вакуумный клапан 6.2.2 Замок полимерного чехла 6.2.3 Индивидуальное 6.3 Функциональные особенности 6.3.1 Влагозащищенное 7 Отделочные косметические элементы 7.1 Наименование разновидности модуля (узла, элемента) 7.1.1 Жесткая облицовка 7.2 Конструктивные особенности модуля (узла, элемента) индивидуально: 7.2.1 Влагостойкая 7.2.2  Разъемная.</w:t>
            </w:r>
          </w:p>
        </w:tc>
        <w:tc>
          <w:tcPr>
            <w:tcW w:w="992" w:type="dxa"/>
          </w:tcPr>
          <w:p w:rsidR="00B86E77" w:rsidRPr="00E3276D" w:rsidRDefault="00B86E77" w:rsidP="00B86E77">
            <w:pPr>
              <w:rPr>
                <w:color w:val="000000"/>
                <w:sz w:val="20"/>
                <w:szCs w:val="20"/>
              </w:rPr>
            </w:pPr>
            <w:r>
              <w:rPr>
                <w:b/>
                <w:bCs/>
                <w:color w:val="000000"/>
                <w:sz w:val="20"/>
                <w:szCs w:val="20"/>
              </w:rPr>
              <w:t>шт.</w:t>
            </w:r>
          </w:p>
        </w:tc>
      </w:tr>
      <w:tr w:rsidR="00B86E77" w:rsidRPr="00E3276D" w:rsidTr="00F6135E">
        <w:trPr>
          <w:trHeight w:val="5280"/>
        </w:trPr>
        <w:tc>
          <w:tcPr>
            <w:tcW w:w="523" w:type="dxa"/>
            <w:shd w:val="clear" w:color="auto" w:fill="auto"/>
            <w:vAlign w:val="center"/>
            <w:hideMark/>
          </w:tcPr>
          <w:p w:rsidR="00B86E77" w:rsidRPr="00E3276D" w:rsidRDefault="00B86E77" w:rsidP="00B86E77">
            <w:pPr>
              <w:jc w:val="center"/>
              <w:rPr>
                <w:color w:val="000000"/>
                <w:sz w:val="20"/>
                <w:szCs w:val="20"/>
              </w:rPr>
            </w:pPr>
            <w:r w:rsidRPr="00E3276D">
              <w:rPr>
                <w:color w:val="000000"/>
                <w:sz w:val="20"/>
                <w:szCs w:val="20"/>
              </w:rPr>
              <w:lastRenderedPageBreak/>
              <w:t>8.</w:t>
            </w:r>
            <w:r w:rsidRPr="00E3276D">
              <w:rPr>
                <w:color w:val="000000"/>
                <w:sz w:val="14"/>
                <w:szCs w:val="14"/>
              </w:rPr>
              <w:t xml:space="preserve">                        </w:t>
            </w:r>
            <w:r w:rsidRPr="00E3276D">
              <w:rPr>
                <w:color w:val="000000"/>
                <w:sz w:val="20"/>
                <w:szCs w:val="20"/>
              </w:rPr>
              <w:t> </w:t>
            </w:r>
          </w:p>
        </w:tc>
        <w:tc>
          <w:tcPr>
            <w:tcW w:w="905" w:type="dxa"/>
            <w:shd w:val="clear" w:color="auto" w:fill="auto"/>
            <w:vAlign w:val="center"/>
            <w:hideMark/>
          </w:tcPr>
          <w:p w:rsidR="00B86E77" w:rsidRPr="00CE34BF" w:rsidRDefault="00B86E77" w:rsidP="00B86E77">
            <w:pPr>
              <w:keepNext/>
              <w:rPr>
                <w:sz w:val="20"/>
                <w:szCs w:val="20"/>
              </w:rPr>
            </w:pPr>
            <w:r w:rsidRPr="00CE34BF">
              <w:rPr>
                <w:sz w:val="20"/>
                <w:szCs w:val="20"/>
              </w:rPr>
              <w:t>03.28.08.07.05</w:t>
            </w:r>
          </w:p>
          <w:p w:rsidR="00B86E77" w:rsidRPr="00E3276D" w:rsidRDefault="00B86E77" w:rsidP="00B86E77">
            <w:pPr>
              <w:jc w:val="center"/>
              <w:rPr>
                <w:b/>
                <w:bCs/>
                <w:color w:val="000000"/>
                <w:sz w:val="20"/>
                <w:szCs w:val="20"/>
              </w:rPr>
            </w:pPr>
          </w:p>
        </w:tc>
        <w:tc>
          <w:tcPr>
            <w:tcW w:w="909" w:type="dxa"/>
            <w:shd w:val="clear" w:color="auto" w:fill="auto"/>
            <w:vAlign w:val="center"/>
            <w:hideMark/>
          </w:tcPr>
          <w:p w:rsidR="00B86E77" w:rsidRPr="00E3276D" w:rsidRDefault="00B86E77" w:rsidP="00B86E77">
            <w:pPr>
              <w:jc w:val="center"/>
              <w:rPr>
                <w:b/>
                <w:bCs/>
                <w:color w:val="000000"/>
                <w:sz w:val="20"/>
                <w:szCs w:val="20"/>
              </w:rPr>
            </w:pPr>
            <w:r w:rsidRPr="00E3276D">
              <w:rPr>
                <w:b/>
                <w:bCs/>
                <w:color w:val="000000"/>
                <w:sz w:val="20"/>
                <w:szCs w:val="20"/>
              </w:rPr>
              <w:t>Протез бедра для купания</w:t>
            </w:r>
            <w:r>
              <w:rPr>
                <w:b/>
                <w:bCs/>
                <w:color w:val="000000"/>
                <w:sz w:val="20"/>
                <w:szCs w:val="20"/>
              </w:rPr>
              <w:t xml:space="preserve"> (вид 2)</w:t>
            </w:r>
          </w:p>
        </w:tc>
        <w:tc>
          <w:tcPr>
            <w:tcW w:w="7587" w:type="dxa"/>
            <w:shd w:val="clear" w:color="auto" w:fill="auto"/>
            <w:vAlign w:val="center"/>
            <w:hideMark/>
          </w:tcPr>
          <w:p w:rsidR="00B86E77" w:rsidRPr="00E3276D" w:rsidRDefault="00B86E77" w:rsidP="00B86E77">
            <w:pPr>
              <w:rPr>
                <w:color w:val="000000"/>
                <w:sz w:val="20"/>
                <w:szCs w:val="20"/>
              </w:rPr>
            </w:pPr>
            <w:r w:rsidRPr="00E3276D">
              <w:rPr>
                <w:color w:val="000000"/>
                <w:sz w:val="20"/>
                <w:szCs w:val="20"/>
              </w:rPr>
              <w:t xml:space="preserve">1 Функционально-антропометрические данные 1.1 Уровень ампутации: индивидуально: 1.1.1 Вычленение в коленном суставе 1.1.2 Нижняя треть бедра 1.1.3 Средняя треть бедра 1.1.4 Верхняя треть бедра 1.1.5 Врожденное недоразвитие нижней конечности по типу культи бедра 1.2 Состояние культи: индивидуально: 1.2.1 Функциональная; 1.2.2 </w:t>
            </w:r>
            <w:proofErr w:type="spellStart"/>
            <w:r w:rsidRPr="00E3276D">
              <w:rPr>
                <w:color w:val="000000"/>
                <w:sz w:val="20"/>
                <w:szCs w:val="20"/>
              </w:rPr>
              <w:t>Малофункциональная</w:t>
            </w:r>
            <w:proofErr w:type="spellEnd"/>
            <w:r w:rsidRPr="00E3276D">
              <w:rPr>
                <w:color w:val="000000"/>
                <w:sz w:val="20"/>
                <w:szCs w:val="20"/>
              </w:rPr>
              <w:t xml:space="preserve">; 1.2.3 Нефункциональная 1.3 Уровень активности 1.3.1 2-3; 1.4 Вес пациента, кг 1.4.1 Указание параметра пациента индивидуально 1.5 Протезирование: индивидуально : 1.5.1. Первичное;1.5.2 Повторное 2 Приемная гильза: 2.1 Наименование разновидности модуля (узла, элемента) 2.1.1. Приемная гильза 3 Вкладные элементы: 3.1 Наименование разновидности модуля (узла, элемента) индивидуально 3.1.1 Вкладная гильза из силикона 3.1.2 Вкладная гильза из вспененного полимера 4 Стопа: 4.1 Наименование разновидности модуля (узла, элемента) 4.1.1 Стопа протеза для купания 4.2 Конструктивные особенности модуля (узла, элемента) индивидуально: 4.2.1 Стопа </w:t>
            </w:r>
            <w:proofErr w:type="spellStart"/>
            <w:r w:rsidRPr="00E3276D">
              <w:rPr>
                <w:color w:val="000000"/>
                <w:sz w:val="20"/>
                <w:szCs w:val="20"/>
              </w:rPr>
              <w:t>бесшарнирная</w:t>
            </w:r>
            <w:proofErr w:type="spellEnd"/>
            <w:r w:rsidRPr="00E3276D">
              <w:rPr>
                <w:color w:val="000000"/>
                <w:sz w:val="20"/>
                <w:szCs w:val="20"/>
              </w:rPr>
              <w:t xml:space="preserve"> 4.2.2 Стопа из композиционных материалов (энергосберегающая) 4.3 Функциональные особенности: индивидуально 4.3.1 Влагозащищенная 4.3.2 Противоскользящее покрытие 5 Коленный модуль протеза для купания 5.1 Наименование разновидности модуля (узла, элемента) 5.1.1 Коленный модуль 5.2 Конструктивные особенности модуля (узла, элемента) 5.2.1 Коленный модуль с механическим управлением для 1-4 уровня двигательной активности 5.3 Функциональные особенности 5.3.1 Влагозащищенный 6 Крепление: индивидуально 6.1 Наименование разновидности модуля (узла, элемента) 6.1.1 Крепление 6.2 Конструктивные особенности модуля (узла, элемента) индивидуально: 6.2.1 Вакуумный клапан 6.2.2 Замок полимерного чехла 6.2.3 Индивидуальное 6.3 Функциональные особенности 6.3.1 Влагозащищенное 7 Отделочные косметические элементы 7.1 Наименование разновидности модуля (узла, элемента) 7.1.1 Жесткая облицовка 7.2 Конструктивные особенности модуля (узла, элемента) 7.2.1 Влагостойкая 7.2.2 Разъемная.</w:t>
            </w:r>
          </w:p>
        </w:tc>
        <w:tc>
          <w:tcPr>
            <w:tcW w:w="992" w:type="dxa"/>
          </w:tcPr>
          <w:p w:rsidR="00B86E77" w:rsidRPr="00E3276D" w:rsidRDefault="00B86E77" w:rsidP="00B86E77">
            <w:pPr>
              <w:rPr>
                <w:color w:val="000000"/>
                <w:sz w:val="20"/>
                <w:szCs w:val="20"/>
              </w:rPr>
            </w:pPr>
            <w:r>
              <w:rPr>
                <w:b/>
                <w:bCs/>
                <w:color w:val="000000"/>
                <w:sz w:val="20"/>
                <w:szCs w:val="20"/>
              </w:rPr>
              <w:t>шт.</w:t>
            </w:r>
          </w:p>
        </w:tc>
      </w:tr>
      <w:tr w:rsidR="00B86E77" w:rsidRPr="00E3276D" w:rsidTr="00F6135E">
        <w:trPr>
          <w:trHeight w:val="5280"/>
        </w:trPr>
        <w:tc>
          <w:tcPr>
            <w:tcW w:w="523" w:type="dxa"/>
            <w:shd w:val="clear" w:color="auto" w:fill="auto"/>
            <w:vAlign w:val="center"/>
            <w:hideMark/>
          </w:tcPr>
          <w:p w:rsidR="00B86E77" w:rsidRPr="00E3276D" w:rsidRDefault="00B86E77" w:rsidP="00B86E77">
            <w:pPr>
              <w:jc w:val="center"/>
              <w:rPr>
                <w:color w:val="000000"/>
                <w:sz w:val="20"/>
                <w:szCs w:val="20"/>
              </w:rPr>
            </w:pPr>
            <w:r w:rsidRPr="00E3276D">
              <w:rPr>
                <w:color w:val="000000"/>
                <w:sz w:val="20"/>
                <w:szCs w:val="20"/>
              </w:rPr>
              <w:t>9.</w:t>
            </w:r>
            <w:r w:rsidRPr="00E3276D">
              <w:rPr>
                <w:color w:val="000000"/>
                <w:sz w:val="14"/>
                <w:szCs w:val="14"/>
              </w:rPr>
              <w:t xml:space="preserve">                        </w:t>
            </w:r>
            <w:r w:rsidRPr="00E3276D">
              <w:rPr>
                <w:color w:val="000000"/>
                <w:sz w:val="20"/>
                <w:szCs w:val="20"/>
              </w:rPr>
              <w:t> </w:t>
            </w:r>
          </w:p>
        </w:tc>
        <w:tc>
          <w:tcPr>
            <w:tcW w:w="905" w:type="dxa"/>
            <w:shd w:val="clear" w:color="auto" w:fill="auto"/>
            <w:vAlign w:val="center"/>
            <w:hideMark/>
          </w:tcPr>
          <w:p w:rsidR="00B86E77" w:rsidRPr="00CE34BF" w:rsidRDefault="00B86E77" w:rsidP="00B86E77">
            <w:pPr>
              <w:keepNext/>
              <w:rPr>
                <w:sz w:val="20"/>
                <w:szCs w:val="20"/>
              </w:rPr>
            </w:pPr>
            <w:r w:rsidRPr="00CE34BF">
              <w:rPr>
                <w:sz w:val="20"/>
                <w:szCs w:val="20"/>
              </w:rPr>
              <w:t>03.28.08.07.05</w:t>
            </w:r>
          </w:p>
          <w:p w:rsidR="00B86E77" w:rsidRPr="00E3276D" w:rsidRDefault="00B86E77" w:rsidP="00B86E77">
            <w:pPr>
              <w:jc w:val="center"/>
              <w:rPr>
                <w:b/>
                <w:bCs/>
                <w:color w:val="000000"/>
                <w:sz w:val="20"/>
                <w:szCs w:val="20"/>
              </w:rPr>
            </w:pPr>
          </w:p>
        </w:tc>
        <w:tc>
          <w:tcPr>
            <w:tcW w:w="909" w:type="dxa"/>
            <w:shd w:val="clear" w:color="auto" w:fill="auto"/>
            <w:vAlign w:val="center"/>
            <w:hideMark/>
          </w:tcPr>
          <w:p w:rsidR="00B86E77" w:rsidRPr="00E3276D" w:rsidRDefault="00B86E77" w:rsidP="00B86E77">
            <w:pPr>
              <w:jc w:val="center"/>
              <w:rPr>
                <w:b/>
                <w:bCs/>
                <w:color w:val="000000"/>
                <w:sz w:val="20"/>
                <w:szCs w:val="20"/>
              </w:rPr>
            </w:pPr>
            <w:r w:rsidRPr="00E3276D">
              <w:rPr>
                <w:b/>
                <w:bCs/>
                <w:color w:val="000000"/>
                <w:sz w:val="20"/>
                <w:szCs w:val="20"/>
              </w:rPr>
              <w:t>Протез бедра для купания</w:t>
            </w:r>
            <w:r>
              <w:rPr>
                <w:b/>
                <w:bCs/>
                <w:color w:val="000000"/>
                <w:sz w:val="20"/>
                <w:szCs w:val="20"/>
              </w:rPr>
              <w:t xml:space="preserve"> (вид 3)</w:t>
            </w:r>
          </w:p>
        </w:tc>
        <w:tc>
          <w:tcPr>
            <w:tcW w:w="7587" w:type="dxa"/>
            <w:shd w:val="clear" w:color="auto" w:fill="auto"/>
            <w:vAlign w:val="center"/>
            <w:hideMark/>
          </w:tcPr>
          <w:p w:rsidR="00B86E77" w:rsidRPr="00E3276D" w:rsidRDefault="00B86E77" w:rsidP="00B86E77">
            <w:pPr>
              <w:rPr>
                <w:color w:val="000000"/>
                <w:sz w:val="20"/>
                <w:szCs w:val="20"/>
              </w:rPr>
            </w:pPr>
            <w:r w:rsidRPr="00E3276D">
              <w:rPr>
                <w:color w:val="000000"/>
                <w:sz w:val="20"/>
                <w:szCs w:val="20"/>
              </w:rPr>
              <w:t xml:space="preserve">1 Функционально-антропометрические данные 1.1 Уровень ампутации: индивидуально: 1.1.1 Вычленение в коленном суставе 1.1.2 Нижняя треть бедра 1.1.3 Средняя треть бедра 1.1.4 Верхняя треть бедра 1.1.5 Врожденное недоразвитие нижней конечности по типу культи бедра 1.2 Состояние культи: индивидуально: 1.2.1 Функциональная; 1.2.2Малофункциональная; 1.2.3Нефункциональная 1.3 Уровень активности 1.3.1 3-4; 1.4 Вес пациента, кг 1.4.1 Указание параметра пациента индивидуально 1.5 Протезирование: индивидуально : 1.5.1. Первичное;1.5.2 Повторное 2 Приемная гильза:2.1 Наименование разновидности модуля (узла, элемента) 2.1.1. Приемная гильза 3 Вкладные элементы: 3.1 Наименование разновидности модуля (узла, элемента) индивидуально 3.1.1 Вкладная гильза из силикона 3.1.2 Вкладная гильза из вспененного полимера 4 Стопа: индивидуально: 4.1 Наименование разновидности модуля (узла, элемента) 4.1.1 Стопа протеза для купания 4.2 Конструктивные особенности модуля (узла, элемента): индивидуально 4.2.1 Стопа </w:t>
            </w:r>
            <w:proofErr w:type="spellStart"/>
            <w:r w:rsidRPr="00E3276D">
              <w:rPr>
                <w:color w:val="000000"/>
                <w:sz w:val="20"/>
                <w:szCs w:val="20"/>
              </w:rPr>
              <w:t>бесшарнирная</w:t>
            </w:r>
            <w:proofErr w:type="spellEnd"/>
            <w:r w:rsidRPr="00E3276D">
              <w:rPr>
                <w:color w:val="000000"/>
                <w:sz w:val="20"/>
                <w:szCs w:val="20"/>
              </w:rPr>
              <w:t xml:space="preserve"> 4.2.2 Стопа из композиционных материалов (энергосберегающая) 4.3 Функциональные особенности: индивидуально 4.3.1 Влагозащищенная 4.3.2 Противоскользящее покрытие 5 Коленный модуль протеза для купания 5.1 Наименование разновидности модуля (узла, элемента) 5.1.1 Коленный модуль 5.2 Конструктивные особенности модуля (узла, элемента) 5.2.2. Коленный модуль с гидравлическим управлением для 2-4 уровня двигательной активности 5.3 Функциональные особенности 5.3.1 Влагозащищенный 6 Крепление: 6.1 Наименование разновидности модуля (узла, элемента) 6.1.1 Крепление 6.2 Конструктивные особенности модуля (узла, элемента) индивидуально: 6.2.1 Вакуумный клапан 6.2.2 Замок полимерного чехла 6.2.3 Индивидуальное 6.3 Функциональные особенности 6.3.1 Влагозащищенное 7 Отделочные косметические элементы 7.1 Наименование разновидности модуля (узла, элемента) 7.1.1 Жесткая облицовка 7.2 Конструктивные особенности модуля (узла, элемента) индивидуально 7.2.1 Влагостойкая 7.2.2 Разъемная.</w:t>
            </w:r>
          </w:p>
        </w:tc>
        <w:tc>
          <w:tcPr>
            <w:tcW w:w="992" w:type="dxa"/>
          </w:tcPr>
          <w:p w:rsidR="00B86E77" w:rsidRPr="00E3276D" w:rsidRDefault="00B86E77" w:rsidP="00B86E77">
            <w:pPr>
              <w:rPr>
                <w:color w:val="000000"/>
                <w:sz w:val="20"/>
                <w:szCs w:val="20"/>
              </w:rPr>
            </w:pPr>
            <w:r>
              <w:rPr>
                <w:b/>
                <w:bCs/>
                <w:color w:val="000000"/>
                <w:sz w:val="20"/>
                <w:szCs w:val="20"/>
              </w:rPr>
              <w:t>шт.</w:t>
            </w:r>
          </w:p>
        </w:tc>
      </w:tr>
      <w:tr w:rsidR="00B86E77" w:rsidRPr="00E3276D" w:rsidTr="00F6135E">
        <w:trPr>
          <w:trHeight w:val="4752"/>
        </w:trPr>
        <w:tc>
          <w:tcPr>
            <w:tcW w:w="523" w:type="dxa"/>
            <w:shd w:val="clear" w:color="auto" w:fill="auto"/>
            <w:vAlign w:val="center"/>
            <w:hideMark/>
          </w:tcPr>
          <w:p w:rsidR="00B86E77" w:rsidRPr="00E3276D" w:rsidRDefault="00B86E77" w:rsidP="00B86E77">
            <w:pPr>
              <w:jc w:val="center"/>
              <w:rPr>
                <w:color w:val="000000"/>
                <w:sz w:val="20"/>
                <w:szCs w:val="20"/>
              </w:rPr>
            </w:pPr>
            <w:r w:rsidRPr="00E3276D">
              <w:rPr>
                <w:color w:val="000000"/>
                <w:sz w:val="20"/>
                <w:szCs w:val="20"/>
              </w:rPr>
              <w:lastRenderedPageBreak/>
              <w:t>10.</w:t>
            </w:r>
            <w:r w:rsidRPr="00E3276D">
              <w:rPr>
                <w:color w:val="000000"/>
                <w:sz w:val="14"/>
                <w:szCs w:val="14"/>
              </w:rPr>
              <w:t xml:space="preserve">                     </w:t>
            </w:r>
            <w:r w:rsidRPr="00E3276D">
              <w:rPr>
                <w:color w:val="000000"/>
                <w:sz w:val="20"/>
                <w:szCs w:val="20"/>
              </w:rPr>
              <w:t> </w:t>
            </w:r>
          </w:p>
        </w:tc>
        <w:tc>
          <w:tcPr>
            <w:tcW w:w="905" w:type="dxa"/>
            <w:shd w:val="clear" w:color="auto" w:fill="auto"/>
            <w:vAlign w:val="center"/>
            <w:hideMark/>
          </w:tcPr>
          <w:p w:rsidR="00B86E77" w:rsidRPr="00E3276D" w:rsidRDefault="00B86E77" w:rsidP="00B86E77">
            <w:pPr>
              <w:jc w:val="center"/>
              <w:rPr>
                <w:b/>
                <w:bCs/>
                <w:color w:val="000000"/>
                <w:sz w:val="20"/>
                <w:szCs w:val="20"/>
              </w:rPr>
            </w:pPr>
            <w:r w:rsidRPr="00CE34BF">
              <w:rPr>
                <w:sz w:val="20"/>
                <w:szCs w:val="20"/>
              </w:rPr>
              <w:t xml:space="preserve">03.28.08.07.06  </w:t>
            </w:r>
          </w:p>
        </w:tc>
        <w:tc>
          <w:tcPr>
            <w:tcW w:w="909" w:type="dxa"/>
            <w:shd w:val="clear" w:color="auto" w:fill="auto"/>
            <w:vAlign w:val="center"/>
            <w:hideMark/>
          </w:tcPr>
          <w:p w:rsidR="00B86E77" w:rsidRPr="00E3276D" w:rsidRDefault="00B86E77" w:rsidP="00B86E77">
            <w:pPr>
              <w:jc w:val="center"/>
              <w:rPr>
                <w:b/>
                <w:bCs/>
                <w:color w:val="000000"/>
                <w:sz w:val="20"/>
                <w:szCs w:val="20"/>
              </w:rPr>
            </w:pPr>
            <w:r w:rsidRPr="00E3276D">
              <w:rPr>
                <w:b/>
                <w:bCs/>
                <w:color w:val="000000"/>
                <w:sz w:val="20"/>
                <w:szCs w:val="20"/>
              </w:rPr>
              <w:t>Протез голени немодульный, в том числе при врожденном недоразвитии</w:t>
            </w:r>
          </w:p>
        </w:tc>
        <w:tc>
          <w:tcPr>
            <w:tcW w:w="7587" w:type="dxa"/>
            <w:shd w:val="clear" w:color="auto" w:fill="auto"/>
            <w:vAlign w:val="center"/>
            <w:hideMark/>
          </w:tcPr>
          <w:p w:rsidR="00B86E77" w:rsidRPr="00E3276D" w:rsidRDefault="00B86E77" w:rsidP="00B86E77">
            <w:pPr>
              <w:rPr>
                <w:color w:val="000000"/>
                <w:sz w:val="20"/>
                <w:szCs w:val="20"/>
              </w:rPr>
            </w:pPr>
            <w:r w:rsidRPr="00E3276D">
              <w:rPr>
                <w:color w:val="000000"/>
                <w:sz w:val="20"/>
                <w:szCs w:val="20"/>
              </w:rPr>
              <w:t xml:space="preserve">1 Функционально – антропометрические данные 1.1 Уровень ампутации индивидуально: 1.1.1 по Пирогову и/или по Сайму 1.1.2 Вычленение в голеностопном суставе 1.1.3 Нижняя треть голени 1.1.4 Средняя треть голени 1.1.5 Верхняя треть голени 1.1.6 Врожденное недоразвитие нижней конечности по типу культи голени 1.2 Состояние культи индивидуально: 1.2.1 Функциональная 1.2.2 </w:t>
            </w:r>
            <w:proofErr w:type="spellStart"/>
            <w:r w:rsidRPr="00E3276D">
              <w:rPr>
                <w:color w:val="000000"/>
                <w:sz w:val="20"/>
                <w:szCs w:val="20"/>
              </w:rPr>
              <w:t>Малофункциональная</w:t>
            </w:r>
            <w:proofErr w:type="spellEnd"/>
            <w:r w:rsidRPr="00E3276D">
              <w:rPr>
                <w:color w:val="000000"/>
                <w:sz w:val="20"/>
                <w:szCs w:val="20"/>
              </w:rPr>
              <w:t xml:space="preserve"> 1.2.3 Нефункциональная 1.3 Уровень активности 1.3.1 1-2 1.4 Вес пациента, кг 1.4.1 Указание параметра пациента индивидуально 1.5 Протезирование индивидуально: 1.5.1. Первичное 1.5.2 Повторное 2 Конструктивные особенности немодульного протеза голени 2.1 Вид немодульного протеза голени индивидуально: 2.1.1 Протез шинно-кожаный 2.1.2 Протез цельнодеревянный 2.1.3 Протез </w:t>
            </w:r>
            <w:proofErr w:type="spellStart"/>
            <w:r w:rsidRPr="00E3276D">
              <w:rPr>
                <w:color w:val="000000"/>
                <w:sz w:val="20"/>
                <w:szCs w:val="20"/>
              </w:rPr>
              <w:t>эндоскелетной</w:t>
            </w:r>
            <w:proofErr w:type="spellEnd"/>
            <w:r w:rsidRPr="00E3276D">
              <w:rPr>
                <w:color w:val="000000"/>
                <w:sz w:val="20"/>
                <w:szCs w:val="20"/>
              </w:rPr>
              <w:t xml:space="preserve"> конструкции с жесткими приемными гильзами 3 Приемная гильза 3.1 Наименование разновидности модуля (узла, элемента) 3.1.1 Приемная гильза 3.2 Конструктивные особенности модуля (узла, элемента) индивидуально 3.2.1 Жесткая деревянная 3.2.2 Жесткая из слоистого пластика 3.2.3 Кожаная 4 Вкладные элементы 4.1 Наименование разновидности модуля (узла, элемента) индивидуально: 4.1.1 Вкладная гильза из вспененного полимера 4.1.2 Вкладная гильза кожаная 5 Стопа 5.1 Наименование разновидности модуля (узла, элемента) 5.1.1 Стопа 5.2 Конструктивные особенности модуля (узла, элемента) индивидуально: 5.2.1 Стопа </w:t>
            </w:r>
            <w:proofErr w:type="spellStart"/>
            <w:r w:rsidRPr="00E3276D">
              <w:rPr>
                <w:color w:val="000000"/>
                <w:sz w:val="20"/>
                <w:szCs w:val="20"/>
              </w:rPr>
              <w:t>бесшарнирная</w:t>
            </w:r>
            <w:proofErr w:type="spellEnd"/>
            <w:r w:rsidRPr="00E3276D">
              <w:rPr>
                <w:color w:val="000000"/>
                <w:sz w:val="20"/>
                <w:szCs w:val="20"/>
              </w:rPr>
              <w:t xml:space="preserve"> 5.2.2 Стопа шарнирная 6 Крепление 6.1 Наименование разновидности модуля (узла, элемента) 6.1.1 Крепление 6.2 Конструктивные особенности модуля (узла, элемента) индивидуально: 6.2.1 Манжета на бедро 6.2.2 Кожаное крепление 6.2.3 Манжета на бедро и кожаное крепление 6.2.4 Индивидуальное 7 Отделочные косметические элементы (для протезов </w:t>
            </w:r>
            <w:proofErr w:type="spellStart"/>
            <w:r w:rsidRPr="00E3276D">
              <w:rPr>
                <w:color w:val="000000"/>
                <w:sz w:val="20"/>
                <w:szCs w:val="20"/>
              </w:rPr>
              <w:t>эндоскелетной</w:t>
            </w:r>
            <w:proofErr w:type="spellEnd"/>
            <w:r w:rsidRPr="00E3276D">
              <w:rPr>
                <w:color w:val="000000"/>
                <w:sz w:val="20"/>
                <w:szCs w:val="20"/>
              </w:rPr>
              <w:t xml:space="preserve"> конструкции) 7.1 Наименование разновидности модуля (узла, элемента) 7.1.1 Мягкая облицовка.</w:t>
            </w:r>
          </w:p>
        </w:tc>
        <w:tc>
          <w:tcPr>
            <w:tcW w:w="992" w:type="dxa"/>
          </w:tcPr>
          <w:p w:rsidR="00B86E77" w:rsidRPr="00E3276D" w:rsidRDefault="00B86E77" w:rsidP="00B86E77">
            <w:pPr>
              <w:rPr>
                <w:color w:val="000000"/>
                <w:sz w:val="20"/>
                <w:szCs w:val="20"/>
              </w:rPr>
            </w:pPr>
            <w:r>
              <w:rPr>
                <w:b/>
                <w:bCs/>
                <w:color w:val="000000"/>
                <w:sz w:val="20"/>
                <w:szCs w:val="20"/>
              </w:rPr>
              <w:t>шт.</w:t>
            </w:r>
          </w:p>
        </w:tc>
      </w:tr>
      <w:tr w:rsidR="00B86E77" w:rsidRPr="00E3276D" w:rsidTr="00F6135E">
        <w:trPr>
          <w:trHeight w:val="4224"/>
        </w:trPr>
        <w:tc>
          <w:tcPr>
            <w:tcW w:w="523" w:type="dxa"/>
            <w:shd w:val="clear" w:color="auto" w:fill="auto"/>
            <w:vAlign w:val="center"/>
            <w:hideMark/>
          </w:tcPr>
          <w:p w:rsidR="00B86E77" w:rsidRPr="00E3276D" w:rsidRDefault="00B86E77" w:rsidP="00B86E77">
            <w:pPr>
              <w:jc w:val="center"/>
              <w:rPr>
                <w:color w:val="000000"/>
                <w:sz w:val="20"/>
                <w:szCs w:val="20"/>
              </w:rPr>
            </w:pPr>
            <w:r w:rsidRPr="00E3276D">
              <w:rPr>
                <w:color w:val="000000"/>
                <w:sz w:val="20"/>
                <w:szCs w:val="20"/>
              </w:rPr>
              <w:t>11.</w:t>
            </w:r>
            <w:r w:rsidRPr="00E3276D">
              <w:rPr>
                <w:color w:val="000000"/>
                <w:sz w:val="14"/>
                <w:szCs w:val="14"/>
              </w:rPr>
              <w:t xml:space="preserve">                     </w:t>
            </w:r>
            <w:r w:rsidRPr="00E3276D">
              <w:rPr>
                <w:color w:val="000000"/>
                <w:sz w:val="20"/>
                <w:szCs w:val="20"/>
              </w:rPr>
              <w:t> </w:t>
            </w:r>
          </w:p>
        </w:tc>
        <w:tc>
          <w:tcPr>
            <w:tcW w:w="905" w:type="dxa"/>
            <w:shd w:val="clear" w:color="auto" w:fill="auto"/>
            <w:vAlign w:val="center"/>
            <w:hideMark/>
          </w:tcPr>
          <w:p w:rsidR="00B86E77" w:rsidRPr="00E3276D" w:rsidRDefault="00B86E77" w:rsidP="00B86E77">
            <w:pPr>
              <w:jc w:val="center"/>
              <w:rPr>
                <w:b/>
                <w:bCs/>
                <w:color w:val="000000"/>
                <w:sz w:val="20"/>
                <w:szCs w:val="20"/>
              </w:rPr>
            </w:pPr>
            <w:r w:rsidRPr="00CE34BF">
              <w:rPr>
                <w:sz w:val="20"/>
                <w:szCs w:val="20"/>
              </w:rPr>
              <w:t>03.28.08.07.09</w:t>
            </w:r>
          </w:p>
        </w:tc>
        <w:tc>
          <w:tcPr>
            <w:tcW w:w="909" w:type="dxa"/>
            <w:shd w:val="clear" w:color="auto" w:fill="auto"/>
            <w:vAlign w:val="center"/>
            <w:hideMark/>
          </w:tcPr>
          <w:p w:rsidR="00B86E77" w:rsidRPr="00E3276D" w:rsidRDefault="00B86E77" w:rsidP="00B86E77">
            <w:pPr>
              <w:jc w:val="center"/>
              <w:rPr>
                <w:b/>
                <w:bCs/>
                <w:color w:val="000000"/>
                <w:sz w:val="20"/>
                <w:szCs w:val="20"/>
              </w:rPr>
            </w:pPr>
            <w:r w:rsidRPr="00E3276D">
              <w:rPr>
                <w:b/>
                <w:bCs/>
                <w:color w:val="000000"/>
                <w:sz w:val="20"/>
                <w:szCs w:val="20"/>
              </w:rPr>
              <w:t>Протез голени модульный, в том числе при врожденном недоразвитии</w:t>
            </w:r>
            <w:r>
              <w:rPr>
                <w:b/>
                <w:bCs/>
                <w:color w:val="000000"/>
                <w:sz w:val="20"/>
                <w:szCs w:val="20"/>
              </w:rPr>
              <w:t xml:space="preserve"> (вид 1)</w:t>
            </w:r>
          </w:p>
        </w:tc>
        <w:tc>
          <w:tcPr>
            <w:tcW w:w="7587" w:type="dxa"/>
            <w:shd w:val="clear" w:color="auto" w:fill="auto"/>
            <w:vAlign w:val="center"/>
            <w:hideMark/>
          </w:tcPr>
          <w:p w:rsidR="00B86E77" w:rsidRPr="00E3276D" w:rsidRDefault="00B86E77" w:rsidP="00B86E77">
            <w:pPr>
              <w:rPr>
                <w:color w:val="000000"/>
                <w:sz w:val="20"/>
                <w:szCs w:val="20"/>
              </w:rPr>
            </w:pPr>
            <w:r w:rsidRPr="00E3276D">
              <w:rPr>
                <w:color w:val="000000"/>
                <w:sz w:val="20"/>
                <w:szCs w:val="20"/>
              </w:rPr>
              <w:t xml:space="preserve">1 Функционально – антропометрические данные 1.1 Уровень ампутации индивидуально: 1.1.1 По Пирогову и/или по Сайму 1.1.2 Вычленение в голеностопном суставе 1.1.3 Нижняя треть голени 1.1.4 Средняя треть голени 1.1.5 Верхняя треть голени 1.1.6 Врожденное недоразвитие нижней конечности по типу культи голени 1.2 Состояние культи индивидуально: 1.2.1 Функциональная 1.2.2 </w:t>
            </w:r>
            <w:proofErr w:type="spellStart"/>
            <w:r w:rsidRPr="00E3276D">
              <w:rPr>
                <w:color w:val="000000"/>
                <w:sz w:val="20"/>
                <w:szCs w:val="20"/>
              </w:rPr>
              <w:t>Малофункциональная</w:t>
            </w:r>
            <w:proofErr w:type="spellEnd"/>
            <w:r w:rsidRPr="00E3276D">
              <w:rPr>
                <w:color w:val="000000"/>
                <w:sz w:val="20"/>
                <w:szCs w:val="20"/>
              </w:rPr>
              <w:t xml:space="preserve"> 1.2.3 Нефункциональная 1.3 Уровень активности 1.3.1 1-2 1.4 Вес пациента, кг 1.4.1 Указание параметра пациента индивидуально 1.5 Протезирование индивидуально 1.5.1. Первичное 1.5.2 Повторное 2 Приемная гильза 2.1 Наименование разновидности модуля (узла, элемента) 2.1.1 Приемная гильза 3 Вкладные элементы : 3.1 Наименование разновидности модуля (узла, элемента) индивидуально: 3.1.1 Вкладная гильза из силикона 3.1.2 Вкладная гильза из вспененного полимера 4 Стопа : 4.1 Наименование разновидности модуля (узла, элемента) 4.1.1 Стопа 4.2 Конструктивные особенности модуля (узла, элемента) индивидуально: 4.2.1 Стопа </w:t>
            </w:r>
            <w:proofErr w:type="spellStart"/>
            <w:r w:rsidRPr="00E3276D">
              <w:rPr>
                <w:color w:val="000000"/>
                <w:sz w:val="20"/>
                <w:szCs w:val="20"/>
              </w:rPr>
              <w:t>бесшарнирная</w:t>
            </w:r>
            <w:proofErr w:type="spellEnd"/>
            <w:r w:rsidRPr="00E3276D">
              <w:rPr>
                <w:color w:val="000000"/>
                <w:sz w:val="20"/>
                <w:szCs w:val="20"/>
              </w:rPr>
              <w:t xml:space="preserve"> 4.2.2 Стопа шарнирная 4.2.3 Стопа шарнирная с регулировочно-соединительным устройством 4.2.4 Стопа из композиционных материалов (энергосберегающая) 6 Крепление : 6.1 Наименование разновидности модуля (узла, элемента) 6.1.1 Крепление 6.2 Конструктивные особенности модуля (узла, элемента) индивидуально 6.2.1 Вакуумное крепление 6.2.2 Замок полимерного чехла 6.2.3 Анатомическое крепление 6.2.4 Манжета на бедро 6.2.5 Бандаж-наколенник 6.2.6 Кожаное крепление (пояс-уздечка) 6.2.7 Индивидуальное 7 Отделочные косметические элементы 7.1 Наименование разновидности модуля (узла, элемента) 7.1.1 Жесткая облицовка 7.1.2 Мягкая облицовка.</w:t>
            </w:r>
          </w:p>
        </w:tc>
        <w:tc>
          <w:tcPr>
            <w:tcW w:w="992" w:type="dxa"/>
          </w:tcPr>
          <w:p w:rsidR="00B86E77" w:rsidRPr="00E3276D" w:rsidRDefault="00B86E77" w:rsidP="00B86E77">
            <w:pPr>
              <w:rPr>
                <w:color w:val="000000"/>
                <w:sz w:val="20"/>
                <w:szCs w:val="20"/>
              </w:rPr>
            </w:pPr>
            <w:r>
              <w:rPr>
                <w:b/>
                <w:bCs/>
                <w:color w:val="000000"/>
                <w:sz w:val="20"/>
                <w:szCs w:val="20"/>
              </w:rPr>
              <w:t>шт.</w:t>
            </w:r>
          </w:p>
        </w:tc>
      </w:tr>
      <w:tr w:rsidR="00B86E77" w:rsidRPr="00E3276D" w:rsidTr="00F6135E">
        <w:trPr>
          <w:trHeight w:val="5280"/>
        </w:trPr>
        <w:tc>
          <w:tcPr>
            <w:tcW w:w="523" w:type="dxa"/>
            <w:shd w:val="clear" w:color="auto" w:fill="auto"/>
            <w:vAlign w:val="center"/>
            <w:hideMark/>
          </w:tcPr>
          <w:p w:rsidR="00B86E77" w:rsidRPr="00E3276D" w:rsidRDefault="00B86E77" w:rsidP="00B86E77">
            <w:pPr>
              <w:jc w:val="center"/>
              <w:rPr>
                <w:color w:val="000000"/>
                <w:sz w:val="20"/>
                <w:szCs w:val="20"/>
              </w:rPr>
            </w:pPr>
            <w:r w:rsidRPr="00E3276D">
              <w:rPr>
                <w:color w:val="000000"/>
                <w:sz w:val="20"/>
                <w:szCs w:val="20"/>
              </w:rPr>
              <w:lastRenderedPageBreak/>
              <w:t>12.</w:t>
            </w:r>
            <w:r w:rsidRPr="00E3276D">
              <w:rPr>
                <w:color w:val="000000"/>
                <w:sz w:val="14"/>
                <w:szCs w:val="14"/>
              </w:rPr>
              <w:t xml:space="preserve">                     </w:t>
            </w:r>
            <w:r w:rsidRPr="00E3276D">
              <w:rPr>
                <w:color w:val="000000"/>
                <w:sz w:val="20"/>
                <w:szCs w:val="20"/>
              </w:rPr>
              <w:t> </w:t>
            </w:r>
          </w:p>
        </w:tc>
        <w:tc>
          <w:tcPr>
            <w:tcW w:w="905" w:type="dxa"/>
            <w:shd w:val="clear" w:color="auto" w:fill="auto"/>
            <w:vAlign w:val="center"/>
            <w:hideMark/>
          </w:tcPr>
          <w:p w:rsidR="00B86E77" w:rsidRPr="00E3276D" w:rsidRDefault="00B86E77" w:rsidP="00B86E77">
            <w:pPr>
              <w:jc w:val="center"/>
              <w:rPr>
                <w:b/>
                <w:bCs/>
                <w:color w:val="000000"/>
                <w:sz w:val="20"/>
                <w:szCs w:val="20"/>
              </w:rPr>
            </w:pPr>
            <w:r w:rsidRPr="00CE34BF">
              <w:rPr>
                <w:sz w:val="20"/>
                <w:szCs w:val="20"/>
              </w:rPr>
              <w:t>03.28.08.07.09</w:t>
            </w:r>
          </w:p>
        </w:tc>
        <w:tc>
          <w:tcPr>
            <w:tcW w:w="909" w:type="dxa"/>
            <w:shd w:val="clear" w:color="auto" w:fill="auto"/>
            <w:vAlign w:val="center"/>
            <w:hideMark/>
          </w:tcPr>
          <w:p w:rsidR="00B86E77" w:rsidRPr="00E3276D" w:rsidRDefault="00B86E77" w:rsidP="00B86E77">
            <w:pPr>
              <w:jc w:val="center"/>
              <w:rPr>
                <w:b/>
                <w:bCs/>
                <w:color w:val="000000"/>
                <w:sz w:val="20"/>
                <w:szCs w:val="20"/>
              </w:rPr>
            </w:pPr>
            <w:r w:rsidRPr="00E3276D">
              <w:rPr>
                <w:b/>
                <w:bCs/>
                <w:color w:val="000000"/>
                <w:sz w:val="20"/>
                <w:szCs w:val="20"/>
              </w:rPr>
              <w:t>Протез голени модульный, в том числе при врожденном недоразвитии</w:t>
            </w:r>
            <w:r>
              <w:rPr>
                <w:b/>
                <w:bCs/>
                <w:color w:val="000000"/>
                <w:sz w:val="20"/>
                <w:szCs w:val="20"/>
              </w:rPr>
              <w:t xml:space="preserve"> (вид 2)</w:t>
            </w:r>
          </w:p>
        </w:tc>
        <w:tc>
          <w:tcPr>
            <w:tcW w:w="7587" w:type="dxa"/>
            <w:shd w:val="clear" w:color="auto" w:fill="auto"/>
            <w:vAlign w:val="center"/>
            <w:hideMark/>
          </w:tcPr>
          <w:p w:rsidR="00B86E77" w:rsidRPr="00E3276D" w:rsidRDefault="00B86E77" w:rsidP="00B86E77">
            <w:pPr>
              <w:rPr>
                <w:color w:val="000000"/>
                <w:sz w:val="20"/>
                <w:szCs w:val="20"/>
              </w:rPr>
            </w:pPr>
            <w:r w:rsidRPr="00E3276D">
              <w:rPr>
                <w:color w:val="000000"/>
                <w:sz w:val="20"/>
                <w:szCs w:val="20"/>
              </w:rPr>
              <w:t xml:space="preserve">1 Функционально – антропометрические данные 1.1 Уровень ампутации индивидуально: 1.1.1 По Пирогову и/или по Сайму 1.1.2 Вычленение в голеностопном суставе 1.1.3 Нижняя треть голени 1.1.4 Средняя треть голени 1.1.5 Верхняя треть голени 1.1.6 Врожденное недоразвитие нижней конечности по типу культи голени 1.2 Состояние культи индивидуально: 1.2.1 Функциональная 1.2.2 </w:t>
            </w:r>
            <w:proofErr w:type="spellStart"/>
            <w:r w:rsidRPr="00E3276D">
              <w:rPr>
                <w:color w:val="000000"/>
                <w:sz w:val="20"/>
                <w:szCs w:val="20"/>
              </w:rPr>
              <w:t>Малофункциональная</w:t>
            </w:r>
            <w:proofErr w:type="spellEnd"/>
            <w:r w:rsidRPr="00E3276D">
              <w:rPr>
                <w:color w:val="000000"/>
                <w:sz w:val="20"/>
                <w:szCs w:val="20"/>
              </w:rPr>
              <w:t xml:space="preserve"> 1.2.3 Нефункциональная 1.3 Уровень активности 1.3.1 2-3 1.4 Вес пациента, кг 1.4.1 Указание параметра пациента индивидуально 1.5 Протезирование индивидуально 1.5.1. Первичное 1.5.2 Повторное 2 Приемная гильза 2.1 Наименование разновидности модуля (узла, элемента) 2.1.1 Приемная гильза 3 Вкладные элементы 3.1 Наименование разновидности модуля (узла, элемента)индивидуально: 3.1.1 Вкладная гильза из силикона 3.1.2 Вкладная гильза из вспененного полимера 4 Стопа 4.1 Наименование разновидности модуля (узла, элемента) 4.1.1 Стопа 4.2 Конструктивные особенности модуля (узла, элемента) индивидуально: 4.2.1 Стопа </w:t>
            </w:r>
            <w:proofErr w:type="spellStart"/>
            <w:r w:rsidRPr="00E3276D">
              <w:rPr>
                <w:color w:val="000000"/>
                <w:sz w:val="20"/>
                <w:szCs w:val="20"/>
              </w:rPr>
              <w:t>бесшарнирная</w:t>
            </w:r>
            <w:proofErr w:type="spellEnd"/>
            <w:r w:rsidRPr="00E3276D">
              <w:rPr>
                <w:color w:val="000000"/>
                <w:sz w:val="20"/>
                <w:szCs w:val="20"/>
              </w:rPr>
              <w:t xml:space="preserve"> 4.2.2 Стопа шарнирная 4.2.3 Стопа шарнирная с регулировочно-соединительным устройством 4.2.4 Стопа из композиционных материалов (энергосберегающая)5 Дополнительный компонент (модуль) протеза 5.1Уровень ампутации индивидуально 5.1.1 Верхняя треть голени 5.1.2 Средняя треть голени 5.1.3 Врожденное недоразвитие нижней конечности по типу культи голени 5.2 Уровень активности 5.2.1 2-3 5.3 Наименование разновидности модуля (узла, элемента) индивидуально 5.3.1 Торсионное устройство 5.3.2 Торсионно-демпферное устройство 5.3.3 Устройство переключения высоты каблука 5.3.4 Гидравлическая щиколотка с регулировкой флексий 6 Крепление 6.1 Наименование разновидности модуля (узла, элемента) 6.1.1 Крепление 6.2 Конструктивные особенности модуля (узла, элемента) индивидуально: 6.2.1 Вакуумное крепление 6.2.2 Замок полимерного чехла 6.2. Отделочные косметические элементы 7 Отделочные косметические элементы индивидуально 7.1 7.1.1 Жесткая облицовка 7.1.2 Мягкая облицовка.</w:t>
            </w:r>
          </w:p>
        </w:tc>
        <w:tc>
          <w:tcPr>
            <w:tcW w:w="992" w:type="dxa"/>
          </w:tcPr>
          <w:p w:rsidR="00B86E77" w:rsidRPr="00E3276D" w:rsidRDefault="00B86E77" w:rsidP="00B86E77">
            <w:pPr>
              <w:rPr>
                <w:color w:val="000000"/>
                <w:sz w:val="20"/>
                <w:szCs w:val="20"/>
              </w:rPr>
            </w:pPr>
            <w:r>
              <w:rPr>
                <w:b/>
                <w:bCs/>
                <w:color w:val="000000"/>
                <w:sz w:val="20"/>
                <w:szCs w:val="20"/>
              </w:rPr>
              <w:t>шт.</w:t>
            </w:r>
          </w:p>
        </w:tc>
      </w:tr>
      <w:tr w:rsidR="00B86E77" w:rsidRPr="00E3276D" w:rsidTr="00F6135E">
        <w:trPr>
          <w:trHeight w:val="5280"/>
        </w:trPr>
        <w:tc>
          <w:tcPr>
            <w:tcW w:w="523" w:type="dxa"/>
            <w:shd w:val="clear" w:color="auto" w:fill="auto"/>
            <w:vAlign w:val="center"/>
            <w:hideMark/>
          </w:tcPr>
          <w:p w:rsidR="00B86E77" w:rsidRPr="00E3276D" w:rsidRDefault="00B86E77" w:rsidP="00B86E77">
            <w:pPr>
              <w:jc w:val="center"/>
              <w:rPr>
                <w:color w:val="000000"/>
                <w:sz w:val="20"/>
                <w:szCs w:val="20"/>
              </w:rPr>
            </w:pPr>
            <w:r w:rsidRPr="00E3276D">
              <w:rPr>
                <w:color w:val="000000"/>
                <w:sz w:val="20"/>
                <w:szCs w:val="20"/>
              </w:rPr>
              <w:t>13.</w:t>
            </w:r>
            <w:r w:rsidRPr="00E3276D">
              <w:rPr>
                <w:color w:val="000000"/>
                <w:sz w:val="14"/>
                <w:szCs w:val="14"/>
              </w:rPr>
              <w:t xml:space="preserve">                     </w:t>
            </w:r>
            <w:r w:rsidRPr="00E3276D">
              <w:rPr>
                <w:color w:val="000000"/>
                <w:sz w:val="20"/>
                <w:szCs w:val="20"/>
              </w:rPr>
              <w:t> </w:t>
            </w:r>
          </w:p>
        </w:tc>
        <w:tc>
          <w:tcPr>
            <w:tcW w:w="905" w:type="dxa"/>
            <w:shd w:val="clear" w:color="auto" w:fill="auto"/>
            <w:vAlign w:val="center"/>
            <w:hideMark/>
          </w:tcPr>
          <w:p w:rsidR="00B86E77" w:rsidRPr="00E3276D" w:rsidRDefault="00B86E77" w:rsidP="00B86E77">
            <w:pPr>
              <w:jc w:val="center"/>
              <w:rPr>
                <w:b/>
                <w:bCs/>
                <w:color w:val="000000"/>
                <w:sz w:val="20"/>
                <w:szCs w:val="20"/>
              </w:rPr>
            </w:pPr>
            <w:r w:rsidRPr="00CE34BF">
              <w:rPr>
                <w:sz w:val="20"/>
                <w:szCs w:val="20"/>
              </w:rPr>
              <w:t>03.28.08.07.09</w:t>
            </w:r>
          </w:p>
        </w:tc>
        <w:tc>
          <w:tcPr>
            <w:tcW w:w="909" w:type="dxa"/>
            <w:shd w:val="clear" w:color="auto" w:fill="auto"/>
            <w:vAlign w:val="center"/>
            <w:hideMark/>
          </w:tcPr>
          <w:p w:rsidR="00B86E77" w:rsidRDefault="00B86E77" w:rsidP="00B86E77">
            <w:pPr>
              <w:jc w:val="center"/>
              <w:rPr>
                <w:b/>
                <w:bCs/>
                <w:color w:val="000000"/>
                <w:sz w:val="20"/>
                <w:szCs w:val="20"/>
              </w:rPr>
            </w:pPr>
            <w:r w:rsidRPr="00E3276D">
              <w:rPr>
                <w:b/>
                <w:bCs/>
                <w:color w:val="000000"/>
                <w:sz w:val="20"/>
                <w:szCs w:val="20"/>
              </w:rPr>
              <w:t>Протез голени модульный, в том числе при врожденном недоразвитии</w:t>
            </w:r>
          </w:p>
          <w:p w:rsidR="00B86E77" w:rsidRPr="00E3276D" w:rsidRDefault="00B86E77" w:rsidP="00B86E77">
            <w:pPr>
              <w:jc w:val="center"/>
              <w:rPr>
                <w:b/>
                <w:bCs/>
                <w:color w:val="000000"/>
                <w:sz w:val="20"/>
                <w:szCs w:val="20"/>
              </w:rPr>
            </w:pPr>
            <w:r>
              <w:rPr>
                <w:b/>
                <w:bCs/>
                <w:color w:val="000000"/>
                <w:sz w:val="20"/>
                <w:szCs w:val="20"/>
              </w:rPr>
              <w:t>(вид 3)</w:t>
            </w:r>
          </w:p>
        </w:tc>
        <w:tc>
          <w:tcPr>
            <w:tcW w:w="7587" w:type="dxa"/>
            <w:shd w:val="clear" w:color="auto" w:fill="auto"/>
            <w:vAlign w:val="center"/>
            <w:hideMark/>
          </w:tcPr>
          <w:p w:rsidR="00B86E77" w:rsidRPr="00E3276D" w:rsidRDefault="00B86E77" w:rsidP="00B86E77">
            <w:pPr>
              <w:rPr>
                <w:color w:val="000000"/>
                <w:sz w:val="20"/>
                <w:szCs w:val="20"/>
              </w:rPr>
            </w:pPr>
            <w:r w:rsidRPr="00E3276D">
              <w:rPr>
                <w:color w:val="000000"/>
                <w:sz w:val="20"/>
                <w:szCs w:val="20"/>
              </w:rPr>
              <w:t xml:space="preserve">1.Функционально – антропометрические данные 1.1. Уровень ампутации индивидуально; 1.1.1 По Пирогову и/или по Сайму; 1.1.2 Вычленение в голеностопном суставе 1.1.3 Нижняя треть голени: 1.1.4 Средняя треть голени; 1.1.5 Верхняя треть голени; 1.1.6 Врожденное недоразвитие нижней конечности по типу культи голени; 1.2 Состояние культи индивидуально: 1.2.1 Функциональная 1.2.2 </w:t>
            </w:r>
            <w:proofErr w:type="spellStart"/>
            <w:r w:rsidRPr="00E3276D">
              <w:rPr>
                <w:color w:val="000000"/>
                <w:sz w:val="20"/>
                <w:szCs w:val="20"/>
              </w:rPr>
              <w:t>Малофункциональная</w:t>
            </w:r>
            <w:proofErr w:type="spellEnd"/>
            <w:r w:rsidRPr="00E3276D">
              <w:rPr>
                <w:color w:val="000000"/>
                <w:sz w:val="20"/>
                <w:szCs w:val="20"/>
              </w:rPr>
              <w:t xml:space="preserve">; 1.2.3 Нефункциональная; 1.3 Уровень активности 1.3.3 3-4 1.4 Вес пациента, кг 1.4.1 Указание параметра пациента индивидуально 1.5 Протезирование индивидуально 1.5.1. Первичное 1.5.2 Повторное 2 Приемная гильза 2.1 Наименование разновидности модуля (узла, элемента) 2.1.1 Приемная гильза 3 Вкладные элементы 3.1 Наименование разновидности модуля (узла, элемента)индивидуально: 3.1.1 Вкладная гильза из силикона 3.1.2 Вкладная гильза из вспененного полимера 4.Стопа 4.1 Наименование разновидности модуля (узла, элемента) 4.1.1 Стопа 4.2 Конструктивные особенности модуля (узла, элемента) индивидуально: 4.2.1 Стопа </w:t>
            </w:r>
            <w:proofErr w:type="spellStart"/>
            <w:r w:rsidRPr="00E3276D">
              <w:rPr>
                <w:color w:val="000000"/>
                <w:sz w:val="20"/>
                <w:szCs w:val="20"/>
              </w:rPr>
              <w:t>бесшарнирная</w:t>
            </w:r>
            <w:proofErr w:type="spellEnd"/>
            <w:r w:rsidRPr="00E3276D">
              <w:rPr>
                <w:color w:val="000000"/>
                <w:sz w:val="20"/>
                <w:szCs w:val="20"/>
              </w:rPr>
              <w:t xml:space="preserve"> 4.2.2 Стопа шарнирная 4.2.3 Стопа шарнирная с регулировочно-соединительным устройством 4.2.4 Стопа из композиционных материалов (энергосберегающая) 5 Дополнительный компонент (модуль) протеза 5.1 Уровень ампутации индивидуально 5.1.1 Верхняя треть голени 5.1.2 Средняя треть голени 5.1.3 Врожденное недоразвитие нижней конечности по типу культи голени 5.2 Уровень активности 5.2.2 3-4 5.3 Наименование разновидности модуля (узла, элемента) индивидуально 5.3.1 Торсионное устройство 5.3.2 Торсионно-демпферное устройство; 5.3.3 Устройство переключения высоты каблука; 5.3.4 Гидравлическая щиколотка с регулировкой флексий 6 Крепление) 6.1.1 Крепление 6.2 Конструктивные особенности модуля (узла, элемента) индивидуально; 6.2.1 Вакуумное крепление; 6.2.2 Замок полимерного чехла 6.2.3 Анатомическое крепление 6.2.4 Манжета на бедро 6.2.5 Бандаж-наколенник6. 2.6 Кожаное крепление (пояс-уздечка) 6.2.7 Индивидуальное 7 Отделочные косметические элементы индивидуально 7.1.1 Жесткая облицовка 7.1.2  Мягкая облицовка.</w:t>
            </w:r>
          </w:p>
        </w:tc>
        <w:tc>
          <w:tcPr>
            <w:tcW w:w="992" w:type="dxa"/>
          </w:tcPr>
          <w:p w:rsidR="00B86E77" w:rsidRPr="00E3276D" w:rsidRDefault="00B86E77" w:rsidP="00B86E77">
            <w:pPr>
              <w:rPr>
                <w:color w:val="000000"/>
                <w:sz w:val="20"/>
                <w:szCs w:val="20"/>
              </w:rPr>
            </w:pPr>
            <w:r>
              <w:rPr>
                <w:b/>
                <w:bCs/>
                <w:color w:val="000000"/>
                <w:sz w:val="20"/>
                <w:szCs w:val="20"/>
              </w:rPr>
              <w:t>шт.</w:t>
            </w:r>
          </w:p>
        </w:tc>
      </w:tr>
      <w:tr w:rsidR="00B86E77" w:rsidRPr="00E3276D" w:rsidTr="00F6135E">
        <w:trPr>
          <w:trHeight w:val="5544"/>
        </w:trPr>
        <w:tc>
          <w:tcPr>
            <w:tcW w:w="523" w:type="dxa"/>
            <w:shd w:val="clear" w:color="auto" w:fill="auto"/>
            <w:vAlign w:val="center"/>
            <w:hideMark/>
          </w:tcPr>
          <w:p w:rsidR="00B86E77" w:rsidRPr="00E3276D" w:rsidRDefault="00B86E77" w:rsidP="00B86E77">
            <w:pPr>
              <w:jc w:val="center"/>
              <w:rPr>
                <w:color w:val="000000"/>
                <w:sz w:val="20"/>
                <w:szCs w:val="20"/>
              </w:rPr>
            </w:pPr>
            <w:r w:rsidRPr="00E3276D">
              <w:rPr>
                <w:color w:val="000000"/>
                <w:sz w:val="20"/>
                <w:szCs w:val="20"/>
              </w:rPr>
              <w:lastRenderedPageBreak/>
              <w:t>14.</w:t>
            </w:r>
            <w:r w:rsidRPr="00E3276D">
              <w:rPr>
                <w:color w:val="000000"/>
                <w:sz w:val="14"/>
                <w:szCs w:val="14"/>
              </w:rPr>
              <w:t xml:space="preserve">                     </w:t>
            </w:r>
            <w:r w:rsidRPr="00E3276D">
              <w:rPr>
                <w:color w:val="000000"/>
                <w:sz w:val="20"/>
                <w:szCs w:val="20"/>
              </w:rPr>
              <w:t> </w:t>
            </w:r>
          </w:p>
        </w:tc>
        <w:tc>
          <w:tcPr>
            <w:tcW w:w="905" w:type="dxa"/>
            <w:shd w:val="clear" w:color="auto" w:fill="auto"/>
            <w:vAlign w:val="center"/>
            <w:hideMark/>
          </w:tcPr>
          <w:p w:rsidR="00B86E77" w:rsidRPr="00E3276D" w:rsidRDefault="00B86E77" w:rsidP="00B86E77">
            <w:pPr>
              <w:jc w:val="center"/>
              <w:rPr>
                <w:b/>
                <w:bCs/>
                <w:color w:val="000000"/>
                <w:sz w:val="20"/>
                <w:szCs w:val="20"/>
              </w:rPr>
            </w:pPr>
            <w:r w:rsidRPr="00CE34BF">
              <w:rPr>
                <w:sz w:val="20"/>
                <w:szCs w:val="20"/>
              </w:rPr>
              <w:t>03.28.08.07.10</w:t>
            </w:r>
          </w:p>
        </w:tc>
        <w:tc>
          <w:tcPr>
            <w:tcW w:w="909" w:type="dxa"/>
            <w:shd w:val="clear" w:color="auto" w:fill="auto"/>
            <w:vAlign w:val="center"/>
            <w:hideMark/>
          </w:tcPr>
          <w:p w:rsidR="00B86E77" w:rsidRDefault="00B86E77" w:rsidP="00B86E77">
            <w:pPr>
              <w:jc w:val="center"/>
              <w:rPr>
                <w:b/>
                <w:bCs/>
                <w:color w:val="000000"/>
                <w:sz w:val="20"/>
                <w:szCs w:val="20"/>
              </w:rPr>
            </w:pPr>
            <w:r w:rsidRPr="00E3276D">
              <w:rPr>
                <w:b/>
                <w:bCs/>
                <w:color w:val="000000"/>
                <w:sz w:val="20"/>
                <w:szCs w:val="20"/>
              </w:rPr>
              <w:t>Протез бедра модульный, в том числе при врожденном недоразвитии</w:t>
            </w:r>
          </w:p>
          <w:p w:rsidR="00B86E77" w:rsidRPr="00E3276D" w:rsidRDefault="00B86E77" w:rsidP="00B86E77">
            <w:pPr>
              <w:jc w:val="center"/>
              <w:rPr>
                <w:b/>
                <w:bCs/>
                <w:color w:val="000000"/>
                <w:sz w:val="20"/>
                <w:szCs w:val="20"/>
              </w:rPr>
            </w:pPr>
            <w:r>
              <w:rPr>
                <w:b/>
                <w:bCs/>
                <w:color w:val="000000"/>
                <w:sz w:val="20"/>
                <w:szCs w:val="20"/>
              </w:rPr>
              <w:t>(вид 1)</w:t>
            </w:r>
          </w:p>
        </w:tc>
        <w:tc>
          <w:tcPr>
            <w:tcW w:w="7587" w:type="dxa"/>
            <w:shd w:val="clear" w:color="auto" w:fill="auto"/>
            <w:vAlign w:val="center"/>
            <w:hideMark/>
          </w:tcPr>
          <w:p w:rsidR="00B86E77" w:rsidRPr="00E3276D" w:rsidRDefault="00B86E77" w:rsidP="00B86E77">
            <w:pPr>
              <w:rPr>
                <w:color w:val="000000"/>
                <w:sz w:val="20"/>
                <w:szCs w:val="20"/>
              </w:rPr>
            </w:pPr>
            <w:r w:rsidRPr="00E3276D">
              <w:rPr>
                <w:color w:val="000000"/>
                <w:sz w:val="20"/>
                <w:szCs w:val="20"/>
              </w:rPr>
              <w:t xml:space="preserve">1 Функционально – антропометрические данные 1.1 Уровень ампутации индивидуально: 1.1.1 Вычленение в коленном суставе 1.1.2 Нижняя треть бедра 1.1.3 Средняя треть бедра 1.1.4 Верхняя треть бедра 1.1.5 Врожденное недоразвитие нижней конечности по типу культи бедра 1.2 Состояние культи индивидуально: 1.2.1 Функциональная 1.2.2 </w:t>
            </w:r>
            <w:proofErr w:type="spellStart"/>
            <w:r w:rsidRPr="00E3276D">
              <w:rPr>
                <w:color w:val="000000"/>
                <w:sz w:val="20"/>
                <w:szCs w:val="20"/>
              </w:rPr>
              <w:t>Малофункциональная</w:t>
            </w:r>
            <w:proofErr w:type="spellEnd"/>
            <w:r w:rsidRPr="00E3276D">
              <w:rPr>
                <w:color w:val="000000"/>
                <w:sz w:val="20"/>
                <w:szCs w:val="20"/>
              </w:rPr>
              <w:t xml:space="preserve"> 1.2.3 Нефункциональная 1.3 Уровень активности 1.3.11-2 1.4 Вес пациента, кг 1.4.1 Указание параметра пациента индивидуально 1.5 Протезирование индивидуально 1.5.1. Первичное 1.5.2 Повторное 2 Приемная гильза 2.1 Наименование разновидности модуля (узла, элемента) 2.1.1 Приемная гильза 2.2 Конструктивные особенности модуля (узла, элемента) индивидуально 2.2.1 Жесткая 2.2.2 Комбинированная: несущая гильза жесткая, внутренняя - полужесткая 2.2.3 Комбинированная с системой регулировки объема культи 3 Вкладные элементы 3.1 Наименование разновидности модуля (узла, элемента) 3.1.1 Вкладная гильза из силикона 4 Стопа 4.4.1.1 Стопа 4.2 Конструктивные особенности модуля (узла, элемента)индивидуально 4.2.1 Стопа </w:t>
            </w:r>
            <w:proofErr w:type="spellStart"/>
            <w:r w:rsidRPr="00E3276D">
              <w:rPr>
                <w:color w:val="000000"/>
                <w:sz w:val="20"/>
                <w:szCs w:val="20"/>
              </w:rPr>
              <w:t>бесшарнирная</w:t>
            </w:r>
            <w:proofErr w:type="spellEnd"/>
            <w:r w:rsidRPr="00E3276D">
              <w:rPr>
                <w:color w:val="000000"/>
                <w:sz w:val="20"/>
                <w:szCs w:val="20"/>
              </w:rPr>
              <w:t xml:space="preserve"> 4.2.2 Стопа шарнирная 4.2.3 Стопа шарнирная с регулировочно-соединительным устройством 4.3.4 Стопа из композиционных материалов (энергосберегающая) 5 Коленный модуль 5.2 Конструктивные особенности модуля (узла, элемента) 5.2.1 Коленный модуль с механическим управлением для 1-4 уровня двигательной активности 6 Дополнительное функциональное устройство 6.1 Наименование разновидности модуля (узла, элемента) индивидуально 6.1.1 Торсионное устройство 6.1.2 Торсионно-демпферное устройство 6.1.3 Устройство переключения высоты каблука 6.1.4 Поворотное устройство 6.1.5 Гидравлическая щиколотка с регулировкой флексий 7 Крепление 7.1 Наименование разновидности модуля (узла, элемента) 7.1.1 Крепление 7.2 Конструктивные особенности модуля (узла, элемента) индивидуально 7.2.1 Вакуумное крепление 7.2.2 Замок полимерного 7.2.3 Бандаж 7.2.4 Кожаное крепление 7.2.5 Индивидуальное 8 Отделочные косметические элементы индивидуально 8.1.1 Жесткая облицовка 8.1.2  Мягкая облицовка.</w:t>
            </w:r>
          </w:p>
        </w:tc>
        <w:tc>
          <w:tcPr>
            <w:tcW w:w="992" w:type="dxa"/>
          </w:tcPr>
          <w:p w:rsidR="00B86E77" w:rsidRPr="00E3276D" w:rsidRDefault="00B86E77" w:rsidP="00B86E77">
            <w:pPr>
              <w:rPr>
                <w:color w:val="000000"/>
                <w:sz w:val="20"/>
                <w:szCs w:val="20"/>
              </w:rPr>
            </w:pPr>
            <w:r>
              <w:rPr>
                <w:b/>
                <w:bCs/>
                <w:color w:val="000000"/>
                <w:sz w:val="20"/>
                <w:szCs w:val="20"/>
              </w:rPr>
              <w:t>шт.</w:t>
            </w:r>
          </w:p>
        </w:tc>
      </w:tr>
      <w:tr w:rsidR="00B86E77" w:rsidRPr="00E3276D" w:rsidTr="00F6135E">
        <w:trPr>
          <w:trHeight w:val="5544"/>
        </w:trPr>
        <w:tc>
          <w:tcPr>
            <w:tcW w:w="523" w:type="dxa"/>
            <w:shd w:val="clear" w:color="auto" w:fill="auto"/>
            <w:vAlign w:val="center"/>
            <w:hideMark/>
          </w:tcPr>
          <w:p w:rsidR="00B86E77" w:rsidRPr="00E3276D" w:rsidRDefault="00B86E77" w:rsidP="00B86E77">
            <w:pPr>
              <w:jc w:val="center"/>
              <w:rPr>
                <w:color w:val="000000"/>
                <w:sz w:val="20"/>
                <w:szCs w:val="20"/>
              </w:rPr>
            </w:pPr>
            <w:r w:rsidRPr="00E3276D">
              <w:rPr>
                <w:color w:val="000000"/>
                <w:sz w:val="20"/>
                <w:szCs w:val="20"/>
              </w:rPr>
              <w:t>15.</w:t>
            </w:r>
            <w:r w:rsidRPr="00E3276D">
              <w:rPr>
                <w:color w:val="000000"/>
                <w:sz w:val="14"/>
                <w:szCs w:val="14"/>
              </w:rPr>
              <w:t xml:space="preserve">                     </w:t>
            </w:r>
            <w:r w:rsidRPr="00E3276D">
              <w:rPr>
                <w:color w:val="000000"/>
                <w:sz w:val="20"/>
                <w:szCs w:val="20"/>
              </w:rPr>
              <w:t> </w:t>
            </w:r>
          </w:p>
        </w:tc>
        <w:tc>
          <w:tcPr>
            <w:tcW w:w="905" w:type="dxa"/>
            <w:shd w:val="clear" w:color="auto" w:fill="auto"/>
            <w:vAlign w:val="center"/>
            <w:hideMark/>
          </w:tcPr>
          <w:p w:rsidR="00B86E77" w:rsidRPr="00E3276D" w:rsidRDefault="00B86E77" w:rsidP="00B86E77">
            <w:pPr>
              <w:jc w:val="center"/>
              <w:rPr>
                <w:b/>
                <w:bCs/>
                <w:color w:val="000000"/>
                <w:sz w:val="20"/>
                <w:szCs w:val="20"/>
              </w:rPr>
            </w:pPr>
            <w:r w:rsidRPr="00CE34BF">
              <w:rPr>
                <w:sz w:val="20"/>
                <w:szCs w:val="20"/>
              </w:rPr>
              <w:t>03.28.08.07.10</w:t>
            </w:r>
          </w:p>
        </w:tc>
        <w:tc>
          <w:tcPr>
            <w:tcW w:w="909" w:type="dxa"/>
            <w:shd w:val="clear" w:color="auto" w:fill="auto"/>
            <w:vAlign w:val="center"/>
            <w:hideMark/>
          </w:tcPr>
          <w:p w:rsidR="00B86E77" w:rsidRDefault="00B86E77" w:rsidP="00B86E77">
            <w:pPr>
              <w:jc w:val="center"/>
              <w:rPr>
                <w:b/>
                <w:bCs/>
                <w:color w:val="000000"/>
                <w:sz w:val="20"/>
                <w:szCs w:val="20"/>
              </w:rPr>
            </w:pPr>
            <w:r w:rsidRPr="00E3276D">
              <w:rPr>
                <w:b/>
                <w:bCs/>
                <w:color w:val="000000"/>
                <w:sz w:val="20"/>
                <w:szCs w:val="20"/>
              </w:rPr>
              <w:t>Протез бедра модульный, в том числе при врожденном недоразвитии</w:t>
            </w:r>
          </w:p>
          <w:p w:rsidR="00B86E77" w:rsidRPr="00E3276D" w:rsidRDefault="00B86E77" w:rsidP="00B86E77">
            <w:pPr>
              <w:jc w:val="center"/>
              <w:rPr>
                <w:b/>
                <w:bCs/>
                <w:color w:val="000000"/>
                <w:sz w:val="20"/>
                <w:szCs w:val="20"/>
              </w:rPr>
            </w:pPr>
            <w:r>
              <w:rPr>
                <w:b/>
                <w:bCs/>
                <w:color w:val="000000"/>
                <w:sz w:val="20"/>
                <w:szCs w:val="20"/>
              </w:rPr>
              <w:t>(вид 2)</w:t>
            </w:r>
          </w:p>
        </w:tc>
        <w:tc>
          <w:tcPr>
            <w:tcW w:w="7587" w:type="dxa"/>
            <w:shd w:val="clear" w:color="auto" w:fill="auto"/>
            <w:vAlign w:val="center"/>
            <w:hideMark/>
          </w:tcPr>
          <w:p w:rsidR="00B86E77" w:rsidRPr="00E3276D" w:rsidRDefault="00B86E77" w:rsidP="00B86E77">
            <w:pPr>
              <w:rPr>
                <w:color w:val="000000"/>
                <w:sz w:val="20"/>
                <w:szCs w:val="20"/>
              </w:rPr>
            </w:pPr>
            <w:r w:rsidRPr="00E3276D">
              <w:rPr>
                <w:color w:val="000000"/>
                <w:sz w:val="20"/>
                <w:szCs w:val="20"/>
              </w:rPr>
              <w:t xml:space="preserve">1 Функционально – антропометрические данные 1.1 Уровень ампутации индивидуально 1.1.1 Вычленение в коленном суставе 1.1.2 Нижняя треть бедра 1.1.3 Средняя треть бедра 1.1.4 Верхняя треть бедра 1.1.5 Врожденное недоразвитие нижней конечности по типу культи бедра 1.2 Состояние культи индивидуально: 1.2. Функциональная 1.2.2 </w:t>
            </w:r>
            <w:proofErr w:type="spellStart"/>
            <w:r w:rsidRPr="00E3276D">
              <w:rPr>
                <w:color w:val="000000"/>
                <w:sz w:val="20"/>
                <w:szCs w:val="20"/>
              </w:rPr>
              <w:t>Малофункциональная</w:t>
            </w:r>
            <w:proofErr w:type="spellEnd"/>
            <w:r w:rsidRPr="00E3276D">
              <w:rPr>
                <w:color w:val="000000"/>
                <w:sz w:val="20"/>
                <w:szCs w:val="20"/>
              </w:rPr>
              <w:t xml:space="preserve"> 1.2.3 Нефункциональная 1.3 Уровень активности 1.3.2 2-3 1.4 Вес пациента, кг 1.4.1 Указание параметра пациента индивидуально 1.5 Протезирование индивидуально 1.5.1. Первичное 1.5.2 Повторное 2 Приемная гильза 2.2 Конструктивные особенности модуля (узла, элемента) индивидуально 2.2.1 Жесткая 2.2.2 Комбинированная: несущая гильза жесткая, внутренняя - полужесткая 2.2.3 Комбинированная с системой регулировки объема культи 3 Вкладные элементы 3.1.1 Вкладная гильза из силикона 4 Стопа 4. 4.2 Конструктивные особенности модуля (узла, элемента) индивидуально 4.2.1 Стопа </w:t>
            </w:r>
            <w:proofErr w:type="spellStart"/>
            <w:r w:rsidRPr="00E3276D">
              <w:rPr>
                <w:color w:val="000000"/>
                <w:sz w:val="20"/>
                <w:szCs w:val="20"/>
              </w:rPr>
              <w:t>бесшарнирная</w:t>
            </w:r>
            <w:proofErr w:type="spellEnd"/>
            <w:r w:rsidRPr="00E3276D">
              <w:rPr>
                <w:color w:val="000000"/>
                <w:sz w:val="20"/>
                <w:szCs w:val="20"/>
              </w:rPr>
              <w:t xml:space="preserve"> 4.2.2 Стопа шарнирная 4.2.3 Стопа шарнирная с регулировочно соединительным устройством 4.3.4 Стопа из композиционных материалов (энергосберегающая) 5 Коленный модуль 5.1 Наименование разновидности модуля (узла, элемента) индивидуально 5.1.1 Коленный модуль индивидуально: 5.2.1 Коленный модуль с механическим управлением для 1-4 уровня двигательной активности 5.2.2 Коленный модуль с пневматическим управлением для 2-4 уровня двигательной активности 5.2.3 Коленный модуль с гидравлическим управлением для 2-4 уровня двигательной активности 6 Дополнительное функциональное устройств 6.1 Наименование разновидности модуля (узла, элемента) индивидуально 6.1.1 Торсионное устройство 6.1.2 Торсионно-демпферное устройство 6.1.3 Устройство переключения высоты каблука 6.1.4 Поворотное устройство 6.1.5 Гидравлическая щиколотка с регулировкой флексий 7. Крепление 7.2.2. </w:t>
            </w:r>
            <w:proofErr w:type="spellStart"/>
            <w:r w:rsidRPr="00E3276D">
              <w:rPr>
                <w:color w:val="000000"/>
                <w:sz w:val="20"/>
                <w:szCs w:val="20"/>
              </w:rPr>
              <w:t>Контсрукт</w:t>
            </w:r>
            <w:proofErr w:type="spellEnd"/>
            <w:r w:rsidRPr="00E3276D">
              <w:rPr>
                <w:color w:val="000000"/>
                <w:sz w:val="20"/>
                <w:szCs w:val="20"/>
              </w:rPr>
              <w:t>. особенности модуля(узла)индивидуально: 7.2.1 Вакуумное крепление 7.2.2 Замок полимерного чехла 7.2.3 Бандаж 7.2.4 Кожаное крепление 7.2.5 Индивидуальное 8. Отделочные косметические элементы индивидуально 8.1.1 Жесткая облицовка 8.1.2  Мягкая облицовка.</w:t>
            </w:r>
          </w:p>
        </w:tc>
        <w:tc>
          <w:tcPr>
            <w:tcW w:w="992" w:type="dxa"/>
          </w:tcPr>
          <w:p w:rsidR="00B86E77" w:rsidRPr="00E3276D" w:rsidRDefault="00B86E77" w:rsidP="00B86E77">
            <w:pPr>
              <w:rPr>
                <w:color w:val="000000"/>
                <w:sz w:val="20"/>
                <w:szCs w:val="20"/>
              </w:rPr>
            </w:pPr>
            <w:r>
              <w:rPr>
                <w:b/>
                <w:bCs/>
                <w:color w:val="000000"/>
                <w:sz w:val="20"/>
                <w:szCs w:val="20"/>
              </w:rPr>
              <w:t>шт.</w:t>
            </w:r>
          </w:p>
        </w:tc>
      </w:tr>
      <w:tr w:rsidR="00B86E77" w:rsidRPr="00E3276D" w:rsidTr="00F6135E">
        <w:trPr>
          <w:trHeight w:val="5544"/>
        </w:trPr>
        <w:tc>
          <w:tcPr>
            <w:tcW w:w="523" w:type="dxa"/>
            <w:shd w:val="clear" w:color="auto" w:fill="auto"/>
            <w:vAlign w:val="center"/>
            <w:hideMark/>
          </w:tcPr>
          <w:p w:rsidR="00B86E77" w:rsidRPr="00E3276D" w:rsidRDefault="00B86E77" w:rsidP="00B86E77">
            <w:pPr>
              <w:jc w:val="center"/>
              <w:rPr>
                <w:color w:val="000000"/>
                <w:sz w:val="20"/>
                <w:szCs w:val="20"/>
              </w:rPr>
            </w:pPr>
            <w:r w:rsidRPr="00E3276D">
              <w:rPr>
                <w:color w:val="000000"/>
                <w:sz w:val="20"/>
                <w:szCs w:val="20"/>
              </w:rPr>
              <w:lastRenderedPageBreak/>
              <w:t>16.</w:t>
            </w:r>
            <w:r w:rsidRPr="00E3276D">
              <w:rPr>
                <w:color w:val="000000"/>
                <w:sz w:val="14"/>
                <w:szCs w:val="14"/>
              </w:rPr>
              <w:t xml:space="preserve">                     </w:t>
            </w:r>
            <w:r w:rsidRPr="00E3276D">
              <w:rPr>
                <w:color w:val="000000"/>
                <w:sz w:val="20"/>
                <w:szCs w:val="20"/>
              </w:rPr>
              <w:t> </w:t>
            </w:r>
          </w:p>
        </w:tc>
        <w:tc>
          <w:tcPr>
            <w:tcW w:w="905" w:type="dxa"/>
            <w:shd w:val="clear" w:color="auto" w:fill="auto"/>
            <w:vAlign w:val="center"/>
            <w:hideMark/>
          </w:tcPr>
          <w:p w:rsidR="00B86E77" w:rsidRPr="00E3276D" w:rsidRDefault="00B86E77" w:rsidP="00B86E77">
            <w:pPr>
              <w:jc w:val="center"/>
              <w:rPr>
                <w:b/>
                <w:bCs/>
                <w:color w:val="000000"/>
                <w:sz w:val="20"/>
                <w:szCs w:val="20"/>
              </w:rPr>
            </w:pPr>
            <w:r w:rsidRPr="00CE34BF">
              <w:rPr>
                <w:sz w:val="20"/>
                <w:szCs w:val="20"/>
              </w:rPr>
              <w:t>03.28.08.07.10</w:t>
            </w:r>
          </w:p>
        </w:tc>
        <w:tc>
          <w:tcPr>
            <w:tcW w:w="909" w:type="dxa"/>
            <w:shd w:val="clear" w:color="auto" w:fill="auto"/>
            <w:vAlign w:val="center"/>
            <w:hideMark/>
          </w:tcPr>
          <w:p w:rsidR="00B86E77" w:rsidRDefault="00B86E77" w:rsidP="00B86E77">
            <w:pPr>
              <w:jc w:val="center"/>
              <w:rPr>
                <w:b/>
                <w:bCs/>
                <w:color w:val="000000"/>
                <w:sz w:val="20"/>
                <w:szCs w:val="20"/>
              </w:rPr>
            </w:pPr>
            <w:r w:rsidRPr="00E3276D">
              <w:rPr>
                <w:b/>
                <w:bCs/>
                <w:color w:val="000000"/>
                <w:sz w:val="20"/>
                <w:szCs w:val="20"/>
              </w:rPr>
              <w:t>Протез бедра модульный, в том числе при врожденном недоразвитии</w:t>
            </w:r>
          </w:p>
          <w:p w:rsidR="00B86E77" w:rsidRPr="00E3276D" w:rsidRDefault="00B86E77" w:rsidP="00B86E77">
            <w:pPr>
              <w:jc w:val="center"/>
              <w:rPr>
                <w:b/>
                <w:bCs/>
                <w:color w:val="000000"/>
                <w:sz w:val="20"/>
                <w:szCs w:val="20"/>
              </w:rPr>
            </w:pPr>
            <w:r>
              <w:rPr>
                <w:b/>
                <w:bCs/>
                <w:color w:val="000000"/>
                <w:sz w:val="20"/>
                <w:szCs w:val="20"/>
              </w:rPr>
              <w:t>(вид 3)</w:t>
            </w:r>
          </w:p>
        </w:tc>
        <w:tc>
          <w:tcPr>
            <w:tcW w:w="7587" w:type="dxa"/>
            <w:shd w:val="clear" w:color="auto" w:fill="auto"/>
            <w:vAlign w:val="center"/>
            <w:hideMark/>
          </w:tcPr>
          <w:p w:rsidR="00B86E77" w:rsidRPr="00E3276D" w:rsidRDefault="00B86E77" w:rsidP="00B86E77">
            <w:pPr>
              <w:rPr>
                <w:color w:val="000000"/>
                <w:sz w:val="20"/>
                <w:szCs w:val="20"/>
              </w:rPr>
            </w:pPr>
            <w:r w:rsidRPr="00E3276D">
              <w:rPr>
                <w:color w:val="000000"/>
                <w:sz w:val="20"/>
                <w:szCs w:val="20"/>
              </w:rPr>
              <w:t xml:space="preserve">1Функционально – антропометрические данные 1.1 Уровень ампутации индивидуально 1.1.1 Вычленение в коленном суставе 1.1.2 Нижняя треть бедра 1.1.3 Средняя треть бедра 1.1.4 Верхняя треть бедра 1.1.5 Врожденное недоразвитие нижней конечности по типу культи бедра 1.2 Состояние культи индивидуально: 1.2.Функциональная 1.2.2 </w:t>
            </w:r>
            <w:proofErr w:type="spellStart"/>
            <w:r w:rsidRPr="00E3276D">
              <w:rPr>
                <w:color w:val="000000"/>
                <w:sz w:val="20"/>
                <w:szCs w:val="20"/>
              </w:rPr>
              <w:t>Малофункциональная</w:t>
            </w:r>
            <w:proofErr w:type="spellEnd"/>
            <w:r w:rsidRPr="00E3276D">
              <w:rPr>
                <w:color w:val="000000"/>
                <w:sz w:val="20"/>
                <w:szCs w:val="20"/>
              </w:rPr>
              <w:t xml:space="preserve"> 1.2.3 Нефункциональная 1.3 Уровень активности 1.3.2 3-4 1.4 Вес пациента, кг 1.4.1 Указание параметра пациента индивидуально 1.5 Протезирование индивидуально 1.5.1. Первичное 1.5.2 Повторное 2 Приемная гильза 2.2 Конструктивные особенности модуля (узла, элемента) индивидуально: 2.2.1 Жесткая 2.2.2 Комбинированная: несущая гильза жесткая, внутренняя - полужесткая 2.2.3 Комбинированная с системой регулировки объема культи 3 Вкладные элементы 3.1.1 Вкладная гильза из силикона 4 Стопа 4.4.2 Конструктивные особенности модуля (узла, элемента) индивидуально 4.2.1 Стопа </w:t>
            </w:r>
            <w:proofErr w:type="spellStart"/>
            <w:r w:rsidRPr="00E3276D">
              <w:rPr>
                <w:color w:val="000000"/>
                <w:sz w:val="20"/>
                <w:szCs w:val="20"/>
              </w:rPr>
              <w:t>бесшарнирная</w:t>
            </w:r>
            <w:proofErr w:type="spellEnd"/>
            <w:r w:rsidRPr="00E3276D">
              <w:rPr>
                <w:color w:val="000000"/>
                <w:sz w:val="20"/>
                <w:szCs w:val="20"/>
              </w:rPr>
              <w:t xml:space="preserve"> 4.2.2 Стопа шарнирная 4.2.3 Стопа шарнирная с регулировочно соединительным устройством 4.3.4 Стопа из композиционных материалов (энергосберегающая) 5 Коленный модуль 5.1.1 Коленный модуль, 5.2 Конструктивные особенности модуля (узла, элемента) индивидуально 5.2.1 Коленный модуль с механическим управлением для 1-4 уровня двигательной активности 5.2.2 Коленный модуль с пневматическим управлением для 2-4 уровня двигательной активности 5.2.3 Коленный модуль с гидравлическим управлением для 2-4 уровня двигательной активности 6 Дополнительное функциональное устройств 6.1 Наименование разновидности модуля (узла, элемента) индивидуально 6.1.1 Торсионное устройство 6.1.2 Торсионно-демпферное устройство 6.1.3 Устройство переключения высоты каблука 6.1.4 Поворотное устройство 6.1.5 Гидравлическая щиколотка с регулировкой флексий 7 Крепление 7.2 Наименование разновидности модуля (узла, элемента) индивидуально 7.2.1 Вакуумное крепление 7.2.2 Замок полимерного чехла 7.2.3 Бандаж 7.2.4 Кожаное крепление 7.2.5 Индивидуальное 8 Отделочные косметические элементы индивидуально 8.1.1 Жесткая облицовка 8.1.2 Мягкая облицовка.</w:t>
            </w:r>
          </w:p>
        </w:tc>
        <w:tc>
          <w:tcPr>
            <w:tcW w:w="992" w:type="dxa"/>
          </w:tcPr>
          <w:p w:rsidR="00B86E77" w:rsidRPr="00E3276D" w:rsidRDefault="00B86E77" w:rsidP="00B86E77">
            <w:pPr>
              <w:rPr>
                <w:color w:val="000000"/>
                <w:sz w:val="20"/>
                <w:szCs w:val="20"/>
              </w:rPr>
            </w:pPr>
            <w:r>
              <w:rPr>
                <w:b/>
                <w:bCs/>
                <w:color w:val="000000"/>
                <w:sz w:val="20"/>
                <w:szCs w:val="20"/>
              </w:rPr>
              <w:t>шт.</w:t>
            </w:r>
          </w:p>
        </w:tc>
      </w:tr>
      <w:tr w:rsidR="00B86E77" w:rsidRPr="00E3276D" w:rsidTr="00F6135E">
        <w:trPr>
          <w:trHeight w:val="4752"/>
        </w:trPr>
        <w:tc>
          <w:tcPr>
            <w:tcW w:w="523" w:type="dxa"/>
            <w:shd w:val="clear" w:color="auto" w:fill="auto"/>
            <w:vAlign w:val="center"/>
            <w:hideMark/>
          </w:tcPr>
          <w:p w:rsidR="00B86E77" w:rsidRPr="00E3276D" w:rsidRDefault="00B86E77" w:rsidP="00B86E77">
            <w:pPr>
              <w:jc w:val="center"/>
              <w:rPr>
                <w:color w:val="000000"/>
                <w:sz w:val="20"/>
                <w:szCs w:val="20"/>
              </w:rPr>
            </w:pPr>
            <w:r w:rsidRPr="00E3276D">
              <w:rPr>
                <w:color w:val="000000"/>
                <w:sz w:val="20"/>
                <w:szCs w:val="20"/>
              </w:rPr>
              <w:t>17.</w:t>
            </w:r>
            <w:r w:rsidRPr="00E3276D">
              <w:rPr>
                <w:color w:val="000000"/>
                <w:sz w:val="14"/>
                <w:szCs w:val="14"/>
              </w:rPr>
              <w:t xml:space="preserve">                     </w:t>
            </w:r>
            <w:r w:rsidRPr="00E3276D">
              <w:rPr>
                <w:color w:val="000000"/>
                <w:sz w:val="20"/>
                <w:szCs w:val="20"/>
              </w:rPr>
              <w:t> </w:t>
            </w:r>
          </w:p>
        </w:tc>
        <w:tc>
          <w:tcPr>
            <w:tcW w:w="905" w:type="dxa"/>
            <w:shd w:val="clear" w:color="auto" w:fill="auto"/>
            <w:vAlign w:val="center"/>
            <w:hideMark/>
          </w:tcPr>
          <w:p w:rsidR="00B86E77" w:rsidRPr="00CE34BF" w:rsidRDefault="00B86E77" w:rsidP="00B86E77">
            <w:pPr>
              <w:keepNext/>
              <w:rPr>
                <w:color w:val="000000"/>
                <w:sz w:val="20"/>
                <w:szCs w:val="20"/>
              </w:rPr>
            </w:pPr>
            <w:r w:rsidRPr="00CE34BF">
              <w:rPr>
                <w:color w:val="000000"/>
                <w:sz w:val="20"/>
                <w:szCs w:val="20"/>
              </w:rPr>
              <w:t>03.28.08.07.11</w:t>
            </w:r>
          </w:p>
          <w:p w:rsidR="00B86E77" w:rsidRPr="00E3276D" w:rsidRDefault="00B86E77" w:rsidP="00B86E77">
            <w:pPr>
              <w:jc w:val="center"/>
              <w:rPr>
                <w:b/>
                <w:bCs/>
                <w:color w:val="000000"/>
                <w:sz w:val="20"/>
                <w:szCs w:val="20"/>
              </w:rPr>
            </w:pPr>
          </w:p>
        </w:tc>
        <w:tc>
          <w:tcPr>
            <w:tcW w:w="909" w:type="dxa"/>
            <w:shd w:val="clear" w:color="auto" w:fill="auto"/>
            <w:vAlign w:val="center"/>
            <w:hideMark/>
          </w:tcPr>
          <w:p w:rsidR="00B86E77" w:rsidRPr="00E3276D" w:rsidRDefault="00B86E77" w:rsidP="00B86E77">
            <w:pPr>
              <w:jc w:val="center"/>
              <w:rPr>
                <w:b/>
                <w:bCs/>
                <w:color w:val="000000"/>
                <w:sz w:val="20"/>
                <w:szCs w:val="20"/>
              </w:rPr>
            </w:pPr>
            <w:r w:rsidRPr="00E3276D">
              <w:rPr>
                <w:b/>
                <w:bCs/>
                <w:color w:val="000000"/>
                <w:sz w:val="20"/>
                <w:szCs w:val="20"/>
              </w:rPr>
              <w:t>Протез при вычленении бедра модульный</w:t>
            </w:r>
            <w:r>
              <w:rPr>
                <w:b/>
                <w:bCs/>
                <w:color w:val="000000"/>
                <w:sz w:val="20"/>
                <w:szCs w:val="20"/>
              </w:rPr>
              <w:t xml:space="preserve"> (вид 1)</w:t>
            </w:r>
          </w:p>
        </w:tc>
        <w:tc>
          <w:tcPr>
            <w:tcW w:w="7587" w:type="dxa"/>
            <w:shd w:val="clear" w:color="auto" w:fill="auto"/>
            <w:vAlign w:val="center"/>
            <w:hideMark/>
          </w:tcPr>
          <w:p w:rsidR="00B86E77" w:rsidRPr="00E3276D" w:rsidRDefault="00B86E77" w:rsidP="00B86E77">
            <w:pPr>
              <w:rPr>
                <w:color w:val="000000"/>
                <w:sz w:val="20"/>
                <w:szCs w:val="20"/>
              </w:rPr>
            </w:pPr>
            <w:r w:rsidRPr="00E3276D">
              <w:rPr>
                <w:color w:val="000000"/>
                <w:sz w:val="20"/>
                <w:szCs w:val="20"/>
              </w:rPr>
              <w:t xml:space="preserve">1 Функционально – антропометрические данные 1.1 Уровень ампутации индивидуально 1.1.1 Вычленение в тазобедренном суставе 1.1.2 </w:t>
            </w:r>
            <w:proofErr w:type="spellStart"/>
            <w:r w:rsidRPr="00E3276D">
              <w:rPr>
                <w:color w:val="000000"/>
                <w:sz w:val="20"/>
                <w:szCs w:val="20"/>
              </w:rPr>
              <w:t>Межподвздошно</w:t>
            </w:r>
            <w:proofErr w:type="spellEnd"/>
            <w:r w:rsidRPr="00E3276D">
              <w:rPr>
                <w:color w:val="000000"/>
                <w:sz w:val="20"/>
                <w:szCs w:val="20"/>
              </w:rPr>
              <w:t>-брюшная ампутация (</w:t>
            </w:r>
            <w:proofErr w:type="spellStart"/>
            <w:r w:rsidRPr="00E3276D">
              <w:rPr>
                <w:color w:val="000000"/>
                <w:sz w:val="20"/>
                <w:szCs w:val="20"/>
              </w:rPr>
              <w:t>гемипельвэктомия</w:t>
            </w:r>
            <w:proofErr w:type="spellEnd"/>
            <w:r w:rsidRPr="00E3276D">
              <w:rPr>
                <w:color w:val="000000"/>
                <w:sz w:val="20"/>
                <w:szCs w:val="20"/>
              </w:rPr>
              <w:t xml:space="preserve">) 1.1.3 Культя бедра менее 6 см 1.2 Состояние культи индивидуально 1.2.1 Функциональная 1.2.2 </w:t>
            </w:r>
            <w:proofErr w:type="spellStart"/>
            <w:r w:rsidRPr="00E3276D">
              <w:rPr>
                <w:color w:val="000000"/>
                <w:sz w:val="20"/>
                <w:szCs w:val="20"/>
              </w:rPr>
              <w:t>Малофункциональная</w:t>
            </w:r>
            <w:proofErr w:type="spellEnd"/>
            <w:r w:rsidRPr="00E3276D">
              <w:rPr>
                <w:color w:val="000000"/>
                <w:sz w:val="20"/>
                <w:szCs w:val="20"/>
              </w:rPr>
              <w:t xml:space="preserve"> 1.2.3 Нефункциональная 1.3 Уровень активности 1.3.1 1-2 1.4 Вес пациента, кг 1.4.1 Указание параметра пациента индивидуально 1.5 Протезирование индивидуально: 1.5.1. Первичное 1.5.2 Повторное 2 Приемная гильза 2.1 Наименование разновидности модуля (узла, элемента) 2.1.1 Приемная гильза - </w:t>
            </w:r>
            <w:proofErr w:type="spellStart"/>
            <w:r w:rsidRPr="00E3276D">
              <w:rPr>
                <w:color w:val="000000"/>
                <w:sz w:val="20"/>
                <w:szCs w:val="20"/>
              </w:rPr>
              <w:t>полукорсет</w:t>
            </w:r>
            <w:proofErr w:type="spellEnd"/>
            <w:r w:rsidRPr="00E3276D">
              <w:rPr>
                <w:color w:val="000000"/>
                <w:sz w:val="20"/>
                <w:szCs w:val="20"/>
              </w:rPr>
              <w:t xml:space="preserve"> 3 Вкладные элементы 3.1 Наименование разновидности модуля (узла, элемента) 3.1.1 Вкладная гильза из вспененного полимера 4 Стопа 4.1 Наименование разновидности модуля (узла, элемента) 4.1.1 </w:t>
            </w:r>
            <w:proofErr w:type="spellStart"/>
            <w:r w:rsidRPr="00E3276D">
              <w:rPr>
                <w:color w:val="000000"/>
                <w:sz w:val="20"/>
                <w:szCs w:val="20"/>
              </w:rPr>
              <w:t>Cтопа</w:t>
            </w:r>
            <w:proofErr w:type="spellEnd"/>
            <w:r w:rsidRPr="00E3276D">
              <w:rPr>
                <w:color w:val="000000"/>
                <w:sz w:val="20"/>
                <w:szCs w:val="20"/>
              </w:rPr>
              <w:t xml:space="preserve"> 4.2 Конструктивные особенности модуля (узла, элемента) индивидуально 4.2.1 Стопа </w:t>
            </w:r>
            <w:proofErr w:type="spellStart"/>
            <w:r w:rsidRPr="00E3276D">
              <w:rPr>
                <w:color w:val="000000"/>
                <w:sz w:val="20"/>
                <w:szCs w:val="20"/>
              </w:rPr>
              <w:t>бесшарнирная</w:t>
            </w:r>
            <w:proofErr w:type="spellEnd"/>
            <w:r w:rsidRPr="00E3276D">
              <w:rPr>
                <w:color w:val="000000"/>
                <w:sz w:val="20"/>
                <w:szCs w:val="20"/>
              </w:rPr>
              <w:t xml:space="preserve"> 4.2.2 Стопа шарнирная 5 Коленный модуль 5.1 Наименование разновидности модуля (узла, элемента) 5.1.1 Коленный модуль 5.2 Конструктивные особенности модуля (узла, элемента) 5.2.1 Коленный модуль с механическим управлением для 1-4 уровня двигательной активности 6 Тазобедренный модуль 6.1 Наименование разновидности модуля (узла, элемента) 6.1.1 Тазобедренный модуль 6.2 Конструктивные особенности модуля (узла, элемента) 6.2.1 Тазобедренный модуль с механическим управлением для 1-3 уровня двигательной активности 8 Крепление 8.1 Наименование разновидности модуля (узла, элемента) 8.1.1 Крепление 8.2 Конструктивные особенности модуля (узла, элемента) индивидуально 8.2.1 </w:t>
            </w:r>
            <w:proofErr w:type="spellStart"/>
            <w:r w:rsidRPr="00E3276D">
              <w:rPr>
                <w:color w:val="000000"/>
                <w:sz w:val="20"/>
                <w:szCs w:val="20"/>
              </w:rPr>
              <w:t>Полукорсет</w:t>
            </w:r>
            <w:proofErr w:type="spellEnd"/>
            <w:r w:rsidRPr="00E3276D">
              <w:rPr>
                <w:color w:val="000000"/>
                <w:sz w:val="20"/>
                <w:szCs w:val="20"/>
              </w:rPr>
              <w:t xml:space="preserve"> 8.2.2 Индивидуальное 9 Отделочные косметические элементы 9.1 Наименование разновидности модуля (узла, элемента) индивидуально 9.1.1 Жесткая облицовка  9.1.2  Мягкая облицовка.</w:t>
            </w:r>
          </w:p>
        </w:tc>
        <w:tc>
          <w:tcPr>
            <w:tcW w:w="992" w:type="dxa"/>
          </w:tcPr>
          <w:p w:rsidR="00B86E77" w:rsidRPr="00E3276D" w:rsidRDefault="00B86E77" w:rsidP="00B86E77">
            <w:pPr>
              <w:rPr>
                <w:color w:val="000000"/>
                <w:sz w:val="20"/>
                <w:szCs w:val="20"/>
              </w:rPr>
            </w:pPr>
            <w:r>
              <w:rPr>
                <w:b/>
                <w:bCs/>
                <w:color w:val="000000"/>
                <w:sz w:val="20"/>
                <w:szCs w:val="20"/>
              </w:rPr>
              <w:t>шт.</w:t>
            </w:r>
          </w:p>
        </w:tc>
      </w:tr>
      <w:tr w:rsidR="00B86E77" w:rsidRPr="00E3276D" w:rsidTr="00F6135E">
        <w:trPr>
          <w:trHeight w:val="5544"/>
        </w:trPr>
        <w:tc>
          <w:tcPr>
            <w:tcW w:w="523" w:type="dxa"/>
            <w:shd w:val="clear" w:color="auto" w:fill="auto"/>
            <w:vAlign w:val="center"/>
            <w:hideMark/>
          </w:tcPr>
          <w:p w:rsidR="00B86E77" w:rsidRPr="00E3276D" w:rsidRDefault="00B86E77" w:rsidP="00B86E77">
            <w:pPr>
              <w:jc w:val="center"/>
              <w:rPr>
                <w:color w:val="000000"/>
                <w:sz w:val="20"/>
                <w:szCs w:val="20"/>
              </w:rPr>
            </w:pPr>
            <w:r w:rsidRPr="00E3276D">
              <w:rPr>
                <w:color w:val="000000"/>
                <w:sz w:val="20"/>
                <w:szCs w:val="20"/>
              </w:rPr>
              <w:lastRenderedPageBreak/>
              <w:t>18.</w:t>
            </w:r>
            <w:r w:rsidRPr="00E3276D">
              <w:rPr>
                <w:color w:val="000000"/>
                <w:sz w:val="14"/>
                <w:szCs w:val="14"/>
              </w:rPr>
              <w:t xml:space="preserve">                     </w:t>
            </w:r>
            <w:r w:rsidRPr="00E3276D">
              <w:rPr>
                <w:color w:val="000000"/>
                <w:sz w:val="20"/>
                <w:szCs w:val="20"/>
              </w:rPr>
              <w:t> </w:t>
            </w:r>
          </w:p>
        </w:tc>
        <w:tc>
          <w:tcPr>
            <w:tcW w:w="905" w:type="dxa"/>
            <w:shd w:val="clear" w:color="auto" w:fill="auto"/>
            <w:vAlign w:val="center"/>
            <w:hideMark/>
          </w:tcPr>
          <w:p w:rsidR="00B86E77" w:rsidRPr="00CE34BF" w:rsidRDefault="00B86E77" w:rsidP="00B86E77">
            <w:pPr>
              <w:keepNext/>
              <w:rPr>
                <w:color w:val="000000"/>
                <w:sz w:val="20"/>
                <w:szCs w:val="20"/>
              </w:rPr>
            </w:pPr>
            <w:r w:rsidRPr="00CE34BF">
              <w:rPr>
                <w:color w:val="000000"/>
                <w:sz w:val="20"/>
                <w:szCs w:val="20"/>
              </w:rPr>
              <w:t>03.28.08.07.11</w:t>
            </w:r>
          </w:p>
          <w:p w:rsidR="00B86E77" w:rsidRPr="00E3276D" w:rsidRDefault="00B86E77" w:rsidP="00B86E77">
            <w:pPr>
              <w:jc w:val="center"/>
              <w:rPr>
                <w:b/>
                <w:bCs/>
                <w:color w:val="000000"/>
                <w:sz w:val="20"/>
                <w:szCs w:val="20"/>
              </w:rPr>
            </w:pPr>
          </w:p>
        </w:tc>
        <w:tc>
          <w:tcPr>
            <w:tcW w:w="909" w:type="dxa"/>
            <w:shd w:val="clear" w:color="auto" w:fill="auto"/>
            <w:vAlign w:val="center"/>
            <w:hideMark/>
          </w:tcPr>
          <w:p w:rsidR="00B86E77" w:rsidRPr="00E3276D" w:rsidRDefault="00B86E77" w:rsidP="00B86E77">
            <w:pPr>
              <w:jc w:val="center"/>
              <w:rPr>
                <w:b/>
                <w:bCs/>
                <w:color w:val="000000"/>
                <w:sz w:val="20"/>
                <w:szCs w:val="20"/>
              </w:rPr>
            </w:pPr>
            <w:r w:rsidRPr="00E3276D">
              <w:rPr>
                <w:b/>
                <w:bCs/>
                <w:color w:val="000000"/>
                <w:sz w:val="20"/>
                <w:szCs w:val="20"/>
              </w:rPr>
              <w:t>Протез при вычленении бедра модульный</w:t>
            </w:r>
            <w:r>
              <w:rPr>
                <w:b/>
                <w:bCs/>
                <w:color w:val="000000"/>
                <w:sz w:val="20"/>
                <w:szCs w:val="20"/>
              </w:rPr>
              <w:t xml:space="preserve"> (вид 2)</w:t>
            </w:r>
          </w:p>
        </w:tc>
        <w:tc>
          <w:tcPr>
            <w:tcW w:w="7587" w:type="dxa"/>
            <w:shd w:val="clear" w:color="auto" w:fill="auto"/>
            <w:vAlign w:val="center"/>
            <w:hideMark/>
          </w:tcPr>
          <w:p w:rsidR="00B86E77" w:rsidRPr="00E3276D" w:rsidRDefault="00B86E77" w:rsidP="00B86E77">
            <w:pPr>
              <w:rPr>
                <w:color w:val="000000"/>
                <w:sz w:val="20"/>
                <w:szCs w:val="20"/>
              </w:rPr>
            </w:pPr>
            <w:r w:rsidRPr="00E3276D">
              <w:rPr>
                <w:color w:val="000000"/>
                <w:sz w:val="20"/>
                <w:szCs w:val="20"/>
              </w:rPr>
              <w:t xml:space="preserve">1 Функционально – антропометрические данные 1.1 Уровень ампутации индивидуально 1.1.1 Вычленение в тазобедренном суставе 1.1.2 </w:t>
            </w:r>
            <w:proofErr w:type="spellStart"/>
            <w:r w:rsidRPr="00E3276D">
              <w:rPr>
                <w:color w:val="000000"/>
                <w:sz w:val="20"/>
                <w:szCs w:val="20"/>
              </w:rPr>
              <w:t>Межподвздошно</w:t>
            </w:r>
            <w:proofErr w:type="spellEnd"/>
            <w:r w:rsidRPr="00E3276D">
              <w:rPr>
                <w:color w:val="000000"/>
                <w:sz w:val="20"/>
                <w:szCs w:val="20"/>
              </w:rPr>
              <w:t>-брюшная ампутация (</w:t>
            </w:r>
            <w:proofErr w:type="spellStart"/>
            <w:r w:rsidRPr="00E3276D">
              <w:rPr>
                <w:color w:val="000000"/>
                <w:sz w:val="20"/>
                <w:szCs w:val="20"/>
              </w:rPr>
              <w:t>гемипельвэктомия</w:t>
            </w:r>
            <w:proofErr w:type="spellEnd"/>
            <w:r w:rsidRPr="00E3276D">
              <w:rPr>
                <w:color w:val="000000"/>
                <w:sz w:val="20"/>
                <w:szCs w:val="20"/>
              </w:rPr>
              <w:t xml:space="preserve">) 1.1.3 Культя бедра менее 6 см 1.2 Состояние культи индивидуально 1.2.1 Функциональная 1.2.2 </w:t>
            </w:r>
            <w:proofErr w:type="spellStart"/>
            <w:r w:rsidRPr="00E3276D">
              <w:rPr>
                <w:color w:val="000000"/>
                <w:sz w:val="20"/>
                <w:szCs w:val="20"/>
              </w:rPr>
              <w:t>Малофункциональная</w:t>
            </w:r>
            <w:proofErr w:type="spellEnd"/>
            <w:r w:rsidRPr="00E3276D">
              <w:rPr>
                <w:color w:val="000000"/>
                <w:sz w:val="20"/>
                <w:szCs w:val="20"/>
              </w:rPr>
              <w:t xml:space="preserve"> 1.2.3 Нефункциональная 1.3Уровень активности 1.3.2 2-3; 1.4 Вес пациента, кг 1.4.1 Указание параметра пациента индивидуально 1.5 Протезирование индивидуально 1.5.1. Первичное 1.5.2 Повторное 2 Приемная гильза 2.1 Наименование разновидности модуля (узла, элемента) 2.1.1 Приемная гильза - </w:t>
            </w:r>
            <w:proofErr w:type="spellStart"/>
            <w:r w:rsidRPr="00E3276D">
              <w:rPr>
                <w:color w:val="000000"/>
                <w:sz w:val="20"/>
                <w:szCs w:val="20"/>
              </w:rPr>
              <w:t>полукорсет</w:t>
            </w:r>
            <w:proofErr w:type="spellEnd"/>
            <w:r w:rsidRPr="00E3276D">
              <w:rPr>
                <w:color w:val="000000"/>
                <w:sz w:val="20"/>
                <w:szCs w:val="20"/>
              </w:rPr>
              <w:t xml:space="preserve"> 3 Вкладные элементы 3.1 Наименование разновидности модуля (узла, элемента) 3.1.1 Вкладная гильза из вспененного полимера 4 Стопа 4.2 Конструктивные особенности модуля (узла, элемента) индивидуально 4.2.1 Стопа </w:t>
            </w:r>
            <w:proofErr w:type="spellStart"/>
            <w:r w:rsidRPr="00E3276D">
              <w:rPr>
                <w:color w:val="000000"/>
                <w:sz w:val="20"/>
                <w:szCs w:val="20"/>
              </w:rPr>
              <w:t>бесшарнирная</w:t>
            </w:r>
            <w:proofErr w:type="spellEnd"/>
            <w:r w:rsidRPr="00E3276D">
              <w:rPr>
                <w:color w:val="000000"/>
                <w:sz w:val="20"/>
                <w:szCs w:val="20"/>
              </w:rPr>
              <w:t xml:space="preserve"> 4.2.2 Стопа шарнирная 4.2.3 Стопа шарнирная с регулировочно-соединительным устройством 4.2.4 Стопа из композиционных материалов (энергосберегающая) 5 Коленный модуль 5.2 Конструктивные особенности модуля (узла, элемента) индивидуально 5.2.1 Коленный модуль с механическим управлением для 1-4 уровня двигательной активности 5.2.2 Коленный модуль с пневматическим управлением для 2-3 уровня двигательной активности 5.2.3 Коленный модуль с гидравлическим управлением для 2-3 уровня двигательной активности 6 Тазобедренный модуль 6.2 Конструктивные особенности модуля (узла, элемента) индивидуально 6.2.1 Тазобедренный модуль с механическим управлением для 1-3 уровня двигательной активности 6.2.2 Тазобедренный модуль с </w:t>
            </w:r>
            <w:proofErr w:type="spellStart"/>
            <w:r w:rsidRPr="00E3276D">
              <w:rPr>
                <w:color w:val="000000"/>
                <w:sz w:val="20"/>
                <w:szCs w:val="20"/>
              </w:rPr>
              <w:t>гидравлич</w:t>
            </w:r>
            <w:proofErr w:type="spellEnd"/>
            <w:r w:rsidRPr="00E3276D">
              <w:rPr>
                <w:color w:val="000000"/>
                <w:sz w:val="20"/>
                <w:szCs w:val="20"/>
              </w:rPr>
              <w:t xml:space="preserve">. управлением для 2-3 уровня двигательной активности 7 Дополнительный компонент (модуль) протеза индивидуально 7.1.1 Торсионное устройство 7.1.2 Торсионно-демпферное устройство 7.1.3 Устройство переключения высоты каблука 7.1.4.5 Поворотное устройство 7.1. Гидравлическая щиколотка с регулировкой флексий 8 Крепление индивидуально: 8.1.1Крепление 8.2.1 </w:t>
            </w:r>
            <w:proofErr w:type="spellStart"/>
            <w:r w:rsidRPr="00E3276D">
              <w:rPr>
                <w:color w:val="000000"/>
                <w:sz w:val="20"/>
                <w:szCs w:val="20"/>
              </w:rPr>
              <w:t>Полукорсет</w:t>
            </w:r>
            <w:proofErr w:type="spellEnd"/>
            <w:r w:rsidRPr="00E3276D">
              <w:rPr>
                <w:color w:val="000000"/>
                <w:sz w:val="20"/>
                <w:szCs w:val="20"/>
              </w:rPr>
              <w:t xml:space="preserve"> 8.2.2 Индивидуальное 9. Отделочные косметические элементы Конструкт. особенности модуля (узла, элемента) индивидуально  9.1.1 Жесткая облицовка 9.1.2 Мягкая облицовка.</w:t>
            </w:r>
          </w:p>
        </w:tc>
        <w:tc>
          <w:tcPr>
            <w:tcW w:w="992" w:type="dxa"/>
          </w:tcPr>
          <w:p w:rsidR="00B86E77" w:rsidRPr="00E3276D" w:rsidRDefault="00B86E77" w:rsidP="00B86E77">
            <w:pPr>
              <w:rPr>
                <w:color w:val="000000"/>
                <w:sz w:val="20"/>
                <w:szCs w:val="20"/>
              </w:rPr>
            </w:pPr>
            <w:r>
              <w:rPr>
                <w:b/>
                <w:bCs/>
                <w:color w:val="000000"/>
                <w:sz w:val="20"/>
                <w:szCs w:val="20"/>
              </w:rPr>
              <w:t>шт.</w:t>
            </w:r>
          </w:p>
        </w:tc>
      </w:tr>
      <w:tr w:rsidR="00B86E77" w:rsidRPr="00E3276D" w:rsidTr="00F6135E">
        <w:trPr>
          <w:trHeight w:val="5544"/>
        </w:trPr>
        <w:tc>
          <w:tcPr>
            <w:tcW w:w="523" w:type="dxa"/>
            <w:shd w:val="clear" w:color="auto" w:fill="auto"/>
            <w:vAlign w:val="center"/>
            <w:hideMark/>
          </w:tcPr>
          <w:p w:rsidR="00B86E77" w:rsidRPr="00E3276D" w:rsidRDefault="00B86E77" w:rsidP="00B86E77">
            <w:pPr>
              <w:jc w:val="center"/>
              <w:rPr>
                <w:color w:val="000000"/>
                <w:sz w:val="20"/>
                <w:szCs w:val="20"/>
              </w:rPr>
            </w:pPr>
            <w:r w:rsidRPr="00E3276D">
              <w:rPr>
                <w:color w:val="000000"/>
                <w:sz w:val="20"/>
                <w:szCs w:val="20"/>
              </w:rPr>
              <w:t>19.</w:t>
            </w:r>
            <w:r w:rsidRPr="00E3276D">
              <w:rPr>
                <w:color w:val="000000"/>
                <w:sz w:val="14"/>
                <w:szCs w:val="14"/>
              </w:rPr>
              <w:t xml:space="preserve">                     </w:t>
            </w:r>
            <w:r w:rsidRPr="00E3276D">
              <w:rPr>
                <w:color w:val="000000"/>
                <w:sz w:val="20"/>
                <w:szCs w:val="20"/>
              </w:rPr>
              <w:t> </w:t>
            </w:r>
          </w:p>
        </w:tc>
        <w:tc>
          <w:tcPr>
            <w:tcW w:w="905" w:type="dxa"/>
            <w:shd w:val="clear" w:color="auto" w:fill="auto"/>
            <w:vAlign w:val="center"/>
            <w:hideMark/>
          </w:tcPr>
          <w:p w:rsidR="00B86E77" w:rsidRPr="00CE34BF" w:rsidRDefault="00B86E77" w:rsidP="00B86E77">
            <w:pPr>
              <w:keepNext/>
              <w:rPr>
                <w:color w:val="000000"/>
                <w:sz w:val="20"/>
                <w:szCs w:val="20"/>
              </w:rPr>
            </w:pPr>
            <w:r w:rsidRPr="00CE34BF">
              <w:rPr>
                <w:color w:val="000000"/>
                <w:sz w:val="20"/>
                <w:szCs w:val="20"/>
              </w:rPr>
              <w:t>03.28.08.07.11</w:t>
            </w:r>
          </w:p>
          <w:p w:rsidR="00B86E77" w:rsidRPr="00E3276D" w:rsidRDefault="00B86E77" w:rsidP="00B86E77">
            <w:pPr>
              <w:jc w:val="center"/>
              <w:rPr>
                <w:b/>
                <w:bCs/>
                <w:color w:val="000000"/>
                <w:sz w:val="20"/>
                <w:szCs w:val="20"/>
              </w:rPr>
            </w:pPr>
          </w:p>
        </w:tc>
        <w:tc>
          <w:tcPr>
            <w:tcW w:w="909" w:type="dxa"/>
            <w:shd w:val="clear" w:color="auto" w:fill="auto"/>
            <w:vAlign w:val="center"/>
            <w:hideMark/>
          </w:tcPr>
          <w:p w:rsidR="00B86E77" w:rsidRPr="00E3276D" w:rsidRDefault="00B86E77" w:rsidP="00B86E77">
            <w:pPr>
              <w:jc w:val="center"/>
              <w:rPr>
                <w:b/>
                <w:bCs/>
                <w:color w:val="000000"/>
                <w:sz w:val="20"/>
                <w:szCs w:val="20"/>
              </w:rPr>
            </w:pPr>
            <w:r w:rsidRPr="00E3276D">
              <w:rPr>
                <w:b/>
                <w:bCs/>
                <w:color w:val="000000"/>
                <w:sz w:val="20"/>
                <w:szCs w:val="20"/>
              </w:rPr>
              <w:t>Протез при вычленении бедра модульный</w:t>
            </w:r>
            <w:r>
              <w:rPr>
                <w:b/>
                <w:bCs/>
                <w:color w:val="000000"/>
                <w:sz w:val="20"/>
                <w:szCs w:val="20"/>
              </w:rPr>
              <w:t xml:space="preserve"> (вид 3)</w:t>
            </w:r>
          </w:p>
        </w:tc>
        <w:tc>
          <w:tcPr>
            <w:tcW w:w="7587" w:type="dxa"/>
            <w:shd w:val="clear" w:color="auto" w:fill="auto"/>
            <w:vAlign w:val="center"/>
            <w:hideMark/>
          </w:tcPr>
          <w:p w:rsidR="00B86E77" w:rsidRPr="00E3276D" w:rsidRDefault="00B86E77" w:rsidP="00B86E77">
            <w:pPr>
              <w:rPr>
                <w:color w:val="000000"/>
                <w:sz w:val="20"/>
                <w:szCs w:val="20"/>
              </w:rPr>
            </w:pPr>
            <w:r w:rsidRPr="00E3276D">
              <w:rPr>
                <w:color w:val="000000"/>
                <w:sz w:val="20"/>
                <w:szCs w:val="20"/>
              </w:rPr>
              <w:t xml:space="preserve">1Функционально – антропометрические данные 1.1 Уровень ампутации индивидуально 1.1.1 Вычленение в тазобедренном суставе 1.1.2 </w:t>
            </w:r>
            <w:proofErr w:type="spellStart"/>
            <w:r w:rsidRPr="00E3276D">
              <w:rPr>
                <w:color w:val="000000"/>
                <w:sz w:val="20"/>
                <w:szCs w:val="20"/>
              </w:rPr>
              <w:t>Межподвздошно</w:t>
            </w:r>
            <w:proofErr w:type="spellEnd"/>
            <w:r w:rsidRPr="00E3276D">
              <w:rPr>
                <w:color w:val="000000"/>
                <w:sz w:val="20"/>
                <w:szCs w:val="20"/>
              </w:rPr>
              <w:t>-брюшная ампутация (</w:t>
            </w:r>
            <w:proofErr w:type="spellStart"/>
            <w:r w:rsidRPr="00E3276D">
              <w:rPr>
                <w:color w:val="000000"/>
                <w:sz w:val="20"/>
                <w:szCs w:val="20"/>
              </w:rPr>
              <w:t>гемипельвэктомия</w:t>
            </w:r>
            <w:proofErr w:type="spellEnd"/>
            <w:r w:rsidRPr="00E3276D">
              <w:rPr>
                <w:color w:val="000000"/>
                <w:sz w:val="20"/>
                <w:szCs w:val="20"/>
              </w:rPr>
              <w:t xml:space="preserve">) 1.1.3 Культя бедра менее 6 см 1.2 Состояние культи индивидуально 1.2.1 Функциональная 1.2.2 </w:t>
            </w:r>
            <w:proofErr w:type="spellStart"/>
            <w:r w:rsidRPr="00E3276D">
              <w:rPr>
                <w:color w:val="000000"/>
                <w:sz w:val="20"/>
                <w:szCs w:val="20"/>
              </w:rPr>
              <w:t>Малофункциональная</w:t>
            </w:r>
            <w:proofErr w:type="spellEnd"/>
            <w:r w:rsidRPr="00E3276D">
              <w:rPr>
                <w:color w:val="000000"/>
                <w:sz w:val="20"/>
                <w:szCs w:val="20"/>
              </w:rPr>
              <w:t xml:space="preserve"> 1.2.3 Нефункциональная 1.3 Уровень активности 1.3.2 3; 1.4 Вес пациента, кг 1.4.1 Указание параметра пациента индивидуально 1.5 Протезирование индивидуально 1.5.1.Первичное 1.5.2 Повторное 2 Приемная гильза 2.1 Наименование разновидности модуля (узла, элемента) 2.1.1 Приемная гильза - </w:t>
            </w:r>
            <w:proofErr w:type="spellStart"/>
            <w:r w:rsidRPr="00E3276D">
              <w:rPr>
                <w:color w:val="000000"/>
                <w:sz w:val="20"/>
                <w:szCs w:val="20"/>
              </w:rPr>
              <w:t>полукорсет</w:t>
            </w:r>
            <w:proofErr w:type="spellEnd"/>
            <w:r w:rsidRPr="00E3276D">
              <w:rPr>
                <w:color w:val="000000"/>
                <w:sz w:val="20"/>
                <w:szCs w:val="20"/>
              </w:rPr>
              <w:t xml:space="preserve"> 3 Вкладные элементы 3.1 Наименование разновидности модуля (узла, элемента) 3.1.1 Вкладная гильза из вспененного полимера 4 Стопа 4.2 Конструктивные особенности модуля (узла, элемента) индивидуально 4.2.1 Стопа </w:t>
            </w:r>
            <w:proofErr w:type="spellStart"/>
            <w:r w:rsidRPr="00E3276D">
              <w:rPr>
                <w:color w:val="000000"/>
                <w:sz w:val="20"/>
                <w:szCs w:val="20"/>
              </w:rPr>
              <w:t>бесшарнирная</w:t>
            </w:r>
            <w:proofErr w:type="spellEnd"/>
            <w:r w:rsidRPr="00E3276D">
              <w:rPr>
                <w:color w:val="000000"/>
                <w:sz w:val="20"/>
                <w:szCs w:val="20"/>
              </w:rPr>
              <w:t xml:space="preserve"> 4.2.2 Стопа шарнирная 4.2.3 Стопа шарнирная с регулировочно-соединительным устройством 4.2.4 Стопа из композиционных материалов (энергосберегающая) 5 Коленный модуль 5.2 Конструктивные особенности модуля (узла, элемента) индивидуально 5.2.1 Коленный модуль с механическим управлением для 1-4 уровня двигательной активности 5.2.2 Коленный модуль с пневматическим управлением для 2-3 уровня двигательной активности 5.2.3 Коленный модуль с гидравлическим управлением для 2-3 уровня двигательной активности 6 Тазобедренный модуль 6.2 Конструктивные особенности модуля (узла, элемента) индивидуально 6.2.1 Тазобедренный модуль с механическим управлением для 1-3 уровня двигательной активности 6.2.2 Тазобедренный модуль с </w:t>
            </w:r>
            <w:proofErr w:type="spellStart"/>
            <w:r w:rsidRPr="00E3276D">
              <w:rPr>
                <w:color w:val="000000"/>
                <w:sz w:val="20"/>
                <w:szCs w:val="20"/>
              </w:rPr>
              <w:t>гидравлич</w:t>
            </w:r>
            <w:proofErr w:type="spellEnd"/>
            <w:r w:rsidRPr="00E3276D">
              <w:rPr>
                <w:color w:val="000000"/>
                <w:sz w:val="20"/>
                <w:szCs w:val="20"/>
              </w:rPr>
              <w:t xml:space="preserve">. управлением для 2-3 уровня двигательной активности 7 Дополнительный компонент (модуль) протеза индивидуально 7.1.1 Торсионное устройство 7.1.2 Торсионно-демпферное устройство 7.1.3 Устройство переключения высоты каблука 7.1.4.5 Поворотное устройство 7.1. Гидравлическая щиколотка с регулировкой флексий. 8 Крепление 8.1.1 Крепление индивидуально 8.2.1 </w:t>
            </w:r>
            <w:proofErr w:type="spellStart"/>
            <w:r w:rsidRPr="00E3276D">
              <w:rPr>
                <w:color w:val="000000"/>
                <w:sz w:val="20"/>
                <w:szCs w:val="20"/>
              </w:rPr>
              <w:t>Полукорсет</w:t>
            </w:r>
            <w:proofErr w:type="spellEnd"/>
            <w:r w:rsidRPr="00E3276D">
              <w:rPr>
                <w:color w:val="000000"/>
                <w:sz w:val="20"/>
                <w:szCs w:val="20"/>
              </w:rPr>
              <w:t xml:space="preserve"> 8.2.2 Индивидуальное 9. Отделочные косметические элементы индивидуально 9.1.1 Жесткая облицовка 9.1.2 Мягкая облицовка.</w:t>
            </w:r>
          </w:p>
        </w:tc>
        <w:tc>
          <w:tcPr>
            <w:tcW w:w="992" w:type="dxa"/>
          </w:tcPr>
          <w:p w:rsidR="00B86E77" w:rsidRPr="00E3276D" w:rsidRDefault="00B86E77" w:rsidP="00B86E77">
            <w:pPr>
              <w:rPr>
                <w:color w:val="000000"/>
                <w:sz w:val="20"/>
                <w:szCs w:val="20"/>
              </w:rPr>
            </w:pPr>
            <w:r>
              <w:rPr>
                <w:b/>
                <w:bCs/>
                <w:color w:val="000000"/>
                <w:sz w:val="20"/>
                <w:szCs w:val="20"/>
              </w:rPr>
              <w:t>шт.</w:t>
            </w:r>
          </w:p>
        </w:tc>
      </w:tr>
      <w:tr w:rsidR="00B86E77" w:rsidRPr="009A015A" w:rsidTr="00F6135E">
        <w:trPr>
          <w:trHeight w:val="723"/>
        </w:trPr>
        <w:tc>
          <w:tcPr>
            <w:tcW w:w="10916" w:type="dxa"/>
            <w:gridSpan w:val="5"/>
            <w:shd w:val="clear" w:color="auto" w:fill="auto"/>
            <w:vAlign w:val="center"/>
          </w:tcPr>
          <w:p w:rsidR="00B86E77" w:rsidRPr="009A015A" w:rsidRDefault="00B86E77" w:rsidP="00B86E77">
            <w:pPr>
              <w:rPr>
                <w:b/>
              </w:rPr>
            </w:pPr>
            <w:r w:rsidRPr="009A015A">
              <w:rPr>
                <w:b/>
              </w:rPr>
              <w:t>* Технические характеристики устанавливаются индивидуально для каждого Получателя в соответствии с ИПРА инвалида и направлением, выданным Заказчиком.</w:t>
            </w:r>
          </w:p>
        </w:tc>
      </w:tr>
    </w:tbl>
    <w:p w:rsidR="00CE34BF" w:rsidRDefault="00CE34BF" w:rsidP="00CE34BF">
      <w:pPr>
        <w:keepNext/>
        <w:keepLines/>
        <w:ind w:firstLine="709"/>
        <w:jc w:val="center"/>
        <w:rPr>
          <w:rFonts w:eastAsia="Calibri"/>
          <w:b/>
          <w:sz w:val="24"/>
          <w:szCs w:val="24"/>
          <w:u w:val="single"/>
        </w:rPr>
      </w:pPr>
    </w:p>
    <w:p w:rsidR="00B86E77" w:rsidRPr="00D401A4" w:rsidRDefault="00B86E77" w:rsidP="00B86E77">
      <w:pPr>
        <w:keepNext/>
        <w:keepLines/>
        <w:ind w:firstLine="709"/>
        <w:jc w:val="center"/>
        <w:rPr>
          <w:rFonts w:eastAsia="Calibri"/>
          <w:b/>
          <w:sz w:val="24"/>
          <w:szCs w:val="24"/>
          <w:u w:val="single"/>
        </w:rPr>
      </w:pPr>
      <w:r w:rsidRPr="00D401A4">
        <w:rPr>
          <w:rFonts w:eastAsia="Calibri"/>
          <w:b/>
          <w:sz w:val="24"/>
          <w:szCs w:val="24"/>
          <w:u w:val="single"/>
        </w:rPr>
        <w:t>Требования к функциональным характеристикам</w:t>
      </w:r>
    </w:p>
    <w:p w:rsidR="00B86E77" w:rsidRPr="00D401A4" w:rsidRDefault="00B86E77" w:rsidP="00B86E77">
      <w:pPr>
        <w:keepNext/>
        <w:keepLines/>
        <w:widowControl w:val="0"/>
        <w:autoSpaceDE w:val="0"/>
        <w:autoSpaceDN w:val="0"/>
        <w:adjustRightInd w:val="0"/>
        <w:ind w:firstLine="540"/>
        <w:rPr>
          <w:sz w:val="24"/>
          <w:szCs w:val="24"/>
        </w:rPr>
      </w:pPr>
      <w:r w:rsidRPr="00D401A4">
        <w:rPr>
          <w:sz w:val="24"/>
          <w:szCs w:val="24"/>
        </w:rPr>
        <w:t>Протез конечности – техническое средство реабилитации, заменяющее частично или полностью отсутствующую, или имеющую врожденные дефекты конечность и служащее для восполнения косметического и (или) функционального дефекта.</w:t>
      </w:r>
    </w:p>
    <w:p w:rsidR="00B86E77" w:rsidRPr="00D401A4" w:rsidRDefault="00B86E77" w:rsidP="00B86E77">
      <w:pPr>
        <w:keepNext/>
        <w:keepLines/>
        <w:ind w:firstLine="709"/>
        <w:rPr>
          <w:rFonts w:eastAsia="Calibri"/>
          <w:sz w:val="24"/>
          <w:szCs w:val="24"/>
        </w:rPr>
      </w:pPr>
      <w:r w:rsidRPr="00D401A4">
        <w:rPr>
          <w:rFonts w:eastAsia="Calibri"/>
          <w:sz w:val="24"/>
          <w:szCs w:val="24"/>
        </w:rPr>
        <w:t>Обеспечение протез</w:t>
      </w:r>
      <w:r>
        <w:rPr>
          <w:rFonts w:eastAsia="Calibri"/>
          <w:sz w:val="24"/>
          <w:szCs w:val="24"/>
        </w:rPr>
        <w:t>ом</w:t>
      </w:r>
      <w:r w:rsidRPr="00D401A4">
        <w:rPr>
          <w:rFonts w:eastAsia="Calibri"/>
          <w:sz w:val="24"/>
          <w:szCs w:val="24"/>
        </w:rPr>
        <w:t xml:space="preserve"> конечност</w:t>
      </w:r>
      <w:r>
        <w:rPr>
          <w:rFonts w:eastAsia="Calibri"/>
          <w:sz w:val="24"/>
          <w:szCs w:val="24"/>
        </w:rPr>
        <w:t>и</w:t>
      </w:r>
      <w:r w:rsidRPr="00D401A4">
        <w:rPr>
          <w:rFonts w:eastAsia="Calibri"/>
          <w:sz w:val="24"/>
          <w:szCs w:val="24"/>
        </w:rPr>
        <w:t xml:space="preserve"> – предусматрива</w:t>
      </w:r>
      <w:r>
        <w:rPr>
          <w:rFonts w:eastAsia="Calibri"/>
          <w:sz w:val="24"/>
          <w:szCs w:val="24"/>
        </w:rPr>
        <w:t>ет</w:t>
      </w:r>
      <w:r w:rsidRPr="00D401A4">
        <w:rPr>
          <w:rFonts w:eastAsia="Calibri"/>
          <w:sz w:val="24"/>
          <w:szCs w:val="24"/>
        </w:rPr>
        <w:t xml:space="preserve"> индивидуальное изготовление, обучение пользованию и выдачу технического средства реабилитации.</w:t>
      </w:r>
    </w:p>
    <w:p w:rsidR="00B86E77" w:rsidRPr="00D401A4" w:rsidRDefault="00B86E77" w:rsidP="00B86E77">
      <w:pPr>
        <w:keepNext/>
        <w:keepLines/>
        <w:ind w:firstLine="709"/>
        <w:rPr>
          <w:rFonts w:eastAsia="Calibri"/>
          <w:sz w:val="24"/>
          <w:szCs w:val="24"/>
        </w:rPr>
      </w:pPr>
    </w:p>
    <w:p w:rsidR="00B86E77" w:rsidRPr="00D401A4" w:rsidRDefault="00B86E77" w:rsidP="00B86E77">
      <w:pPr>
        <w:keepNext/>
        <w:keepLines/>
        <w:numPr>
          <w:ilvl w:val="0"/>
          <w:numId w:val="5"/>
        </w:numPr>
        <w:suppressAutoHyphens/>
        <w:jc w:val="center"/>
        <w:rPr>
          <w:rFonts w:eastAsia="Calibri"/>
          <w:b/>
          <w:sz w:val="24"/>
          <w:szCs w:val="24"/>
          <w:u w:val="single"/>
        </w:rPr>
      </w:pPr>
      <w:r w:rsidRPr="00D401A4">
        <w:rPr>
          <w:rFonts w:eastAsia="Calibri"/>
          <w:b/>
          <w:sz w:val="24"/>
          <w:szCs w:val="24"/>
          <w:u w:val="single"/>
        </w:rPr>
        <w:t>Требования к качественным характеристикам</w:t>
      </w:r>
    </w:p>
    <w:p w:rsidR="00B86E77" w:rsidRPr="00D401A4" w:rsidRDefault="00B86E77" w:rsidP="00B86E77">
      <w:pPr>
        <w:keepNext/>
        <w:keepLines/>
        <w:numPr>
          <w:ilvl w:val="0"/>
          <w:numId w:val="5"/>
        </w:numPr>
        <w:suppressAutoHyphens/>
        <w:rPr>
          <w:rFonts w:eastAsia="Calibri"/>
          <w:sz w:val="24"/>
          <w:szCs w:val="24"/>
        </w:rPr>
      </w:pPr>
    </w:p>
    <w:p w:rsidR="00B86E77" w:rsidRPr="00D401A4" w:rsidRDefault="00B86E77" w:rsidP="00B86E77">
      <w:pPr>
        <w:keepNext/>
        <w:keepLines/>
        <w:numPr>
          <w:ilvl w:val="0"/>
          <w:numId w:val="5"/>
        </w:numPr>
        <w:suppressAutoHyphens/>
        <w:rPr>
          <w:rFonts w:eastAsia="Calibri"/>
          <w:sz w:val="24"/>
          <w:szCs w:val="24"/>
        </w:rPr>
      </w:pPr>
      <w:r w:rsidRPr="00D401A4">
        <w:rPr>
          <w:rFonts w:eastAsia="Calibri"/>
          <w:sz w:val="24"/>
          <w:szCs w:val="24"/>
        </w:rPr>
        <w:t xml:space="preserve">          Выполняемые работы по обеспечению Получателей изделиями </w:t>
      </w:r>
      <w:r>
        <w:rPr>
          <w:rFonts w:eastAsia="Calibri"/>
          <w:sz w:val="24"/>
          <w:szCs w:val="24"/>
        </w:rPr>
        <w:t>содержат</w:t>
      </w:r>
      <w:r w:rsidRPr="00D401A4">
        <w:rPr>
          <w:rFonts w:eastAsia="Calibri"/>
          <w:sz w:val="24"/>
          <w:szCs w:val="24"/>
        </w:rPr>
        <w:t xml:space="preserve"> комплекс медицинских, технических и социальных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w:t>
      </w:r>
    </w:p>
    <w:p w:rsidR="00B86E77" w:rsidRPr="00D401A4" w:rsidRDefault="00B86E77" w:rsidP="00B86E77">
      <w:pPr>
        <w:keepNext/>
        <w:keepLines/>
        <w:numPr>
          <w:ilvl w:val="0"/>
          <w:numId w:val="5"/>
        </w:numPr>
        <w:suppressAutoHyphens/>
        <w:autoSpaceDE w:val="0"/>
        <w:autoSpaceDN w:val="0"/>
        <w:adjustRightInd w:val="0"/>
        <w:rPr>
          <w:rFonts w:eastAsia="Calibri"/>
          <w:sz w:val="24"/>
          <w:szCs w:val="24"/>
        </w:rPr>
      </w:pPr>
      <w:r w:rsidRPr="00D401A4">
        <w:rPr>
          <w:rFonts w:eastAsia="Calibri"/>
          <w:sz w:val="24"/>
          <w:szCs w:val="24"/>
        </w:rPr>
        <w:t>Выполнить работы по обеспечению Получателей изделиями с индивидуальными параметрами изготовления. Изделия должны быть изготовлены в соответствии с назначением врача-ортопеда и предназначаться исключительно для компенсации ограничений жизнедеятельности конкретного Получателя.</w:t>
      </w:r>
    </w:p>
    <w:p w:rsidR="00B86E77" w:rsidRPr="00D401A4" w:rsidRDefault="00B86E77" w:rsidP="00B86E77">
      <w:pPr>
        <w:keepNext/>
        <w:keepLines/>
        <w:widowControl w:val="0"/>
        <w:autoSpaceDE w:val="0"/>
        <w:autoSpaceDN w:val="0"/>
        <w:adjustRightInd w:val="0"/>
        <w:ind w:firstLine="540"/>
        <w:rPr>
          <w:kern w:val="2"/>
          <w:sz w:val="24"/>
          <w:szCs w:val="24"/>
        </w:rPr>
      </w:pPr>
      <w:r w:rsidRPr="00D401A4">
        <w:rPr>
          <w:rFonts w:eastAsia="Calibri"/>
          <w:sz w:val="24"/>
          <w:szCs w:val="24"/>
        </w:rPr>
        <w:t xml:space="preserve">Изделия не </w:t>
      </w:r>
      <w:r>
        <w:rPr>
          <w:rFonts w:eastAsia="Calibri"/>
          <w:sz w:val="24"/>
          <w:szCs w:val="24"/>
        </w:rPr>
        <w:t xml:space="preserve">имеют </w:t>
      </w:r>
      <w:r w:rsidRPr="00D401A4">
        <w:rPr>
          <w:rFonts w:eastAsia="Calibri"/>
          <w:sz w:val="24"/>
          <w:szCs w:val="24"/>
        </w:rPr>
        <w:t>дефектов, связанных с материалами или качеством изготовления, либо проявляющихся в результате действия или упущения Подрядчика при нормальном использовании в обычных условиях, должны отвечать требованиям безопасности в течение всего срока эксплуатации при условии выполнения Получателем установленных требований по их использованию.</w:t>
      </w:r>
      <w:r w:rsidRPr="00D401A4">
        <w:rPr>
          <w:rFonts w:eastAsia="Calibri"/>
          <w:kern w:val="2"/>
          <w:sz w:val="24"/>
          <w:szCs w:val="24"/>
        </w:rPr>
        <w:t xml:space="preserve">  </w:t>
      </w:r>
      <w:r w:rsidRPr="00D401A4">
        <w:rPr>
          <w:rFonts w:eastAsia="Arial CYR"/>
          <w:spacing w:val="-4"/>
          <w:kern w:val="2"/>
          <w:sz w:val="24"/>
          <w:szCs w:val="24"/>
        </w:rPr>
        <w:t xml:space="preserve"> </w:t>
      </w:r>
    </w:p>
    <w:p w:rsidR="00B86E77" w:rsidRPr="00D401A4" w:rsidRDefault="00B86E77" w:rsidP="00B86E77">
      <w:pPr>
        <w:keepNext/>
        <w:keepLines/>
        <w:ind w:firstLine="709"/>
        <w:rPr>
          <w:rFonts w:eastAsia="Calibri"/>
          <w:sz w:val="24"/>
          <w:szCs w:val="24"/>
        </w:rPr>
      </w:pPr>
      <w:r w:rsidRPr="00D401A4">
        <w:rPr>
          <w:rFonts w:eastAsia="Calibri"/>
          <w:kern w:val="2"/>
          <w:sz w:val="24"/>
          <w:szCs w:val="24"/>
        </w:rPr>
        <w:t xml:space="preserve">   </w:t>
      </w:r>
      <w:r w:rsidRPr="00D401A4">
        <w:rPr>
          <w:rFonts w:eastAsia="Arial CYR"/>
          <w:spacing w:val="-4"/>
          <w:kern w:val="2"/>
          <w:sz w:val="24"/>
          <w:szCs w:val="24"/>
        </w:rPr>
        <w:t xml:space="preserve">   </w:t>
      </w:r>
    </w:p>
    <w:p w:rsidR="00B86E77" w:rsidRPr="00D401A4" w:rsidRDefault="00B86E77" w:rsidP="00B86E77">
      <w:pPr>
        <w:keepNext/>
        <w:keepLines/>
        <w:ind w:left="-180" w:firstLine="2940"/>
        <w:rPr>
          <w:rFonts w:eastAsia="Calibri"/>
          <w:b/>
          <w:sz w:val="24"/>
          <w:szCs w:val="24"/>
          <w:u w:val="single"/>
        </w:rPr>
      </w:pPr>
      <w:r w:rsidRPr="00D401A4">
        <w:rPr>
          <w:rFonts w:eastAsia="Calibri"/>
          <w:b/>
          <w:sz w:val="24"/>
          <w:szCs w:val="24"/>
          <w:u w:val="single"/>
        </w:rPr>
        <w:t>Требования к безопасности работ</w:t>
      </w:r>
    </w:p>
    <w:p w:rsidR="00B86E77" w:rsidRPr="00D401A4" w:rsidRDefault="00B86E77" w:rsidP="00B86E77">
      <w:pPr>
        <w:keepNext/>
        <w:keepLines/>
        <w:ind w:firstLine="709"/>
        <w:rPr>
          <w:rFonts w:eastAsia="Calibri"/>
          <w:sz w:val="24"/>
          <w:szCs w:val="24"/>
        </w:rPr>
      </w:pPr>
      <w:r w:rsidRPr="00D401A4">
        <w:rPr>
          <w:rFonts w:eastAsia="Calibri"/>
          <w:sz w:val="24"/>
          <w:szCs w:val="24"/>
        </w:rPr>
        <w:t>Материал</w:t>
      </w:r>
      <w:r>
        <w:rPr>
          <w:rFonts w:eastAsia="Calibri"/>
          <w:sz w:val="24"/>
          <w:szCs w:val="24"/>
        </w:rPr>
        <w:t xml:space="preserve">ы, применяемые </w:t>
      </w:r>
      <w:proofErr w:type="gramStart"/>
      <w:r>
        <w:rPr>
          <w:rFonts w:eastAsia="Calibri"/>
          <w:sz w:val="24"/>
          <w:szCs w:val="24"/>
        </w:rPr>
        <w:t>при обеспечении</w:t>
      </w:r>
      <w:proofErr w:type="gramEnd"/>
      <w:r>
        <w:rPr>
          <w:rFonts w:eastAsia="Calibri"/>
          <w:sz w:val="24"/>
          <w:szCs w:val="24"/>
        </w:rPr>
        <w:t xml:space="preserve"> </w:t>
      </w:r>
      <w:r w:rsidRPr="00D401A4">
        <w:rPr>
          <w:rFonts w:eastAsia="Calibri"/>
          <w:sz w:val="24"/>
          <w:szCs w:val="24"/>
        </w:rPr>
        <w:t>не содержат ядовитых (токсичных) компонентов; они должны быть разрешены к применению Минздравом России.</w:t>
      </w:r>
    </w:p>
    <w:p w:rsidR="00B86E77" w:rsidRPr="00D401A4" w:rsidRDefault="00B86E77" w:rsidP="00B86E77">
      <w:pPr>
        <w:keepNext/>
        <w:keepLines/>
        <w:jc w:val="center"/>
        <w:rPr>
          <w:rFonts w:eastAsia="Calibri"/>
          <w:sz w:val="24"/>
          <w:szCs w:val="24"/>
        </w:rPr>
      </w:pPr>
      <w:r w:rsidRPr="00D401A4">
        <w:rPr>
          <w:rFonts w:eastAsia="Calibri"/>
          <w:sz w:val="24"/>
          <w:szCs w:val="24"/>
        </w:rPr>
        <w:t xml:space="preserve">Обеспечение </w:t>
      </w:r>
      <w:r>
        <w:rPr>
          <w:rFonts w:eastAsia="Calibri"/>
          <w:sz w:val="24"/>
          <w:szCs w:val="24"/>
        </w:rPr>
        <w:t>отвечает</w:t>
      </w:r>
      <w:r w:rsidRPr="00D401A4">
        <w:rPr>
          <w:rFonts w:eastAsia="Calibri"/>
          <w:sz w:val="24"/>
          <w:szCs w:val="24"/>
        </w:rPr>
        <w:t xml:space="preserve"> требованиям безопасности для пользователя.</w:t>
      </w:r>
    </w:p>
    <w:p w:rsidR="00B86E77" w:rsidRPr="00D401A4" w:rsidRDefault="00B86E77" w:rsidP="00B86E77">
      <w:pPr>
        <w:keepNext/>
        <w:keepLines/>
        <w:jc w:val="center"/>
        <w:rPr>
          <w:rFonts w:eastAsia="Calibri"/>
          <w:b/>
          <w:sz w:val="24"/>
          <w:szCs w:val="24"/>
        </w:rPr>
      </w:pPr>
    </w:p>
    <w:p w:rsidR="00B86E77" w:rsidRPr="00D401A4" w:rsidRDefault="00B86E77" w:rsidP="00B86E77">
      <w:pPr>
        <w:keepNext/>
        <w:keepLines/>
        <w:ind w:left="-180" w:firstLine="2940"/>
        <w:rPr>
          <w:rFonts w:eastAsia="Calibri"/>
          <w:b/>
          <w:sz w:val="24"/>
          <w:szCs w:val="24"/>
          <w:u w:val="single"/>
        </w:rPr>
      </w:pPr>
      <w:r w:rsidRPr="00D401A4">
        <w:rPr>
          <w:rFonts w:eastAsia="Calibri"/>
          <w:b/>
          <w:sz w:val="24"/>
          <w:szCs w:val="24"/>
          <w:u w:val="single"/>
        </w:rPr>
        <w:t>Требования к результатам работ</w:t>
      </w:r>
    </w:p>
    <w:p w:rsidR="00B86E77" w:rsidRPr="00D401A4" w:rsidRDefault="00B86E77" w:rsidP="00B86E77">
      <w:pPr>
        <w:keepNext/>
        <w:keepLines/>
        <w:ind w:left="-49" w:firstLine="289"/>
        <w:rPr>
          <w:rFonts w:eastAsia="Calibri"/>
          <w:sz w:val="24"/>
          <w:szCs w:val="24"/>
        </w:rPr>
      </w:pPr>
      <w:r w:rsidRPr="00D401A4">
        <w:rPr>
          <w:rFonts w:eastAsia="Calibri"/>
          <w:sz w:val="24"/>
          <w:szCs w:val="24"/>
        </w:rPr>
        <w:t xml:space="preserve">Обеспечение следует считать эффективно исполненным, если у получателя восстановлена опорная и двигательная функции, созданы условия для предупреждения развития деформации или благоприятного течения болезни. Работы по </w:t>
      </w:r>
      <w:proofErr w:type="gramStart"/>
      <w:r w:rsidRPr="00D401A4">
        <w:rPr>
          <w:rFonts w:eastAsia="Calibri"/>
          <w:sz w:val="24"/>
          <w:szCs w:val="24"/>
        </w:rPr>
        <w:t>обеспечению  выполнены</w:t>
      </w:r>
      <w:proofErr w:type="gramEnd"/>
      <w:r w:rsidRPr="00D401A4">
        <w:rPr>
          <w:rFonts w:eastAsia="Calibri"/>
          <w:sz w:val="24"/>
          <w:szCs w:val="24"/>
        </w:rPr>
        <w:t xml:space="preserve"> с надлежащим качеством и в установленные сроки.</w:t>
      </w:r>
    </w:p>
    <w:p w:rsidR="00B86E77" w:rsidRPr="00D401A4" w:rsidRDefault="00B86E77" w:rsidP="00B86E77">
      <w:pPr>
        <w:keepNext/>
        <w:keepLines/>
        <w:jc w:val="center"/>
        <w:outlineLvl w:val="3"/>
        <w:rPr>
          <w:b/>
          <w:smallCaps/>
          <w:sz w:val="24"/>
          <w:szCs w:val="24"/>
        </w:rPr>
      </w:pPr>
    </w:p>
    <w:p w:rsidR="00B86E77" w:rsidRPr="00D401A4" w:rsidRDefault="00B86E77" w:rsidP="00B86E77">
      <w:pPr>
        <w:keepNext/>
        <w:keepLines/>
        <w:jc w:val="center"/>
        <w:rPr>
          <w:rFonts w:eastAsia="Calibri"/>
          <w:b/>
          <w:sz w:val="24"/>
          <w:szCs w:val="24"/>
          <w:u w:val="single"/>
        </w:rPr>
      </w:pPr>
      <w:r w:rsidRPr="00D401A4">
        <w:rPr>
          <w:rFonts w:eastAsia="Calibri"/>
          <w:b/>
          <w:sz w:val="24"/>
          <w:szCs w:val="24"/>
          <w:u w:val="single"/>
        </w:rPr>
        <w:t xml:space="preserve">Требования к размерам, упаковке и отгрузке </w:t>
      </w:r>
    </w:p>
    <w:p w:rsidR="00B86E77" w:rsidRPr="00D401A4" w:rsidRDefault="00B86E77" w:rsidP="00B86E77">
      <w:pPr>
        <w:keepNext/>
        <w:keepLines/>
        <w:ind w:firstLine="709"/>
        <w:rPr>
          <w:rFonts w:eastAsia="Calibri"/>
          <w:sz w:val="24"/>
          <w:szCs w:val="24"/>
        </w:rPr>
      </w:pPr>
      <w:r>
        <w:rPr>
          <w:rFonts w:eastAsia="Calibri"/>
          <w:sz w:val="24"/>
          <w:szCs w:val="24"/>
        </w:rPr>
        <w:t xml:space="preserve">Упаковка </w:t>
      </w:r>
      <w:r w:rsidRPr="00D401A4">
        <w:rPr>
          <w:rFonts w:eastAsia="Calibri"/>
          <w:sz w:val="24"/>
          <w:szCs w:val="24"/>
        </w:rPr>
        <w:t>обеспечива</w:t>
      </w:r>
      <w:r>
        <w:rPr>
          <w:rFonts w:eastAsia="Calibri"/>
          <w:sz w:val="24"/>
          <w:szCs w:val="24"/>
        </w:rPr>
        <w:t>ет</w:t>
      </w:r>
      <w:r w:rsidRPr="00D401A4">
        <w:rPr>
          <w:rFonts w:eastAsia="Calibri"/>
          <w:sz w:val="24"/>
          <w:szCs w:val="24"/>
        </w:rPr>
        <w:t xml:space="preserve"> защиту от повреждений, порчи (изнашивания) или загрязнения во время хранения и транспо</w:t>
      </w:r>
      <w:r>
        <w:rPr>
          <w:rFonts w:eastAsia="Calibri"/>
          <w:sz w:val="24"/>
          <w:szCs w:val="24"/>
        </w:rPr>
        <w:t xml:space="preserve">ртировки к месту использования </w:t>
      </w:r>
      <w:r w:rsidRPr="00D401A4">
        <w:rPr>
          <w:rFonts w:eastAsia="Calibri"/>
          <w:sz w:val="24"/>
          <w:szCs w:val="24"/>
        </w:rPr>
        <w:t xml:space="preserve">по назначению.  </w:t>
      </w:r>
    </w:p>
    <w:p w:rsidR="00B86E77" w:rsidRPr="00D401A4" w:rsidRDefault="00B86E77" w:rsidP="00B86E77">
      <w:pPr>
        <w:keepNext/>
        <w:keepLines/>
        <w:ind w:firstLine="360"/>
        <w:rPr>
          <w:rFonts w:eastAsia="Calibri"/>
          <w:sz w:val="24"/>
          <w:szCs w:val="24"/>
        </w:rPr>
      </w:pPr>
      <w:r w:rsidRPr="00D401A4">
        <w:rPr>
          <w:rFonts w:eastAsia="Calibri"/>
          <w:sz w:val="24"/>
          <w:szCs w:val="24"/>
        </w:rPr>
        <w:tab/>
        <w:t xml:space="preserve">Требования к маркировке, упаковке, транспортированию и хранению технических средств реабилитации, являющихся одновременно изделиями медицинского </w:t>
      </w:r>
      <w:proofErr w:type="gramStart"/>
      <w:r w:rsidRPr="00D401A4">
        <w:rPr>
          <w:rFonts w:eastAsia="Calibri"/>
          <w:sz w:val="24"/>
          <w:szCs w:val="24"/>
        </w:rPr>
        <w:t>назначения  по</w:t>
      </w:r>
      <w:proofErr w:type="gramEnd"/>
      <w:r w:rsidRPr="00D401A4">
        <w:rPr>
          <w:rFonts w:eastAsia="Calibri"/>
          <w:sz w:val="24"/>
          <w:szCs w:val="24"/>
        </w:rPr>
        <w:t xml:space="preserve"> ГОСТ Р 51632-2021.Изделия должны быть замаркированы знаком соответствия  (при наличии)</w:t>
      </w:r>
    </w:p>
    <w:p w:rsidR="00B86E77" w:rsidRPr="00D401A4" w:rsidRDefault="00B86E77" w:rsidP="00B86E77">
      <w:pPr>
        <w:keepNext/>
        <w:shd w:val="clear" w:color="auto" w:fill="FFFFFF"/>
        <w:autoSpaceDE w:val="0"/>
        <w:spacing w:after="80"/>
        <w:jc w:val="center"/>
        <w:rPr>
          <w:b/>
          <w:sz w:val="24"/>
          <w:szCs w:val="24"/>
          <w:u w:val="single"/>
        </w:rPr>
      </w:pPr>
      <w:r w:rsidRPr="00D401A4">
        <w:rPr>
          <w:b/>
          <w:sz w:val="24"/>
          <w:szCs w:val="24"/>
          <w:u w:val="single"/>
        </w:rPr>
        <w:t xml:space="preserve">Требования к сроку и (или) объему предоставления гарантий </w:t>
      </w:r>
      <w:r w:rsidRPr="00D401A4">
        <w:rPr>
          <w:b/>
          <w:bCs/>
          <w:sz w:val="24"/>
          <w:szCs w:val="24"/>
          <w:u w:val="single"/>
        </w:rPr>
        <w:t xml:space="preserve">выполнения работ </w:t>
      </w:r>
    </w:p>
    <w:p w:rsidR="00B86E77" w:rsidRPr="00D401A4" w:rsidRDefault="00B86E77" w:rsidP="00B86E77">
      <w:pPr>
        <w:keepNext/>
        <w:autoSpaceDE w:val="0"/>
        <w:autoSpaceDN w:val="0"/>
        <w:adjustRightInd w:val="0"/>
        <w:spacing w:after="80"/>
        <w:ind w:firstLine="540"/>
        <w:rPr>
          <w:sz w:val="24"/>
          <w:szCs w:val="24"/>
        </w:rPr>
      </w:pPr>
      <w:r w:rsidRPr="00D401A4">
        <w:rPr>
          <w:sz w:val="24"/>
          <w:szCs w:val="24"/>
        </w:rPr>
        <w:t>Сроки гарантии: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9"/>
        <w:gridCol w:w="4276"/>
      </w:tblGrid>
      <w:tr w:rsidR="00B86E77" w:rsidRPr="007E6CFE" w:rsidTr="00D10264">
        <w:trPr>
          <w:trHeight w:val="270"/>
        </w:trPr>
        <w:tc>
          <w:tcPr>
            <w:tcW w:w="5069" w:type="dxa"/>
            <w:tcBorders>
              <w:top w:val="single" w:sz="4" w:space="0" w:color="auto"/>
              <w:left w:val="single" w:sz="4" w:space="0" w:color="auto"/>
              <w:bottom w:val="single" w:sz="4" w:space="0" w:color="auto"/>
              <w:right w:val="single" w:sz="4" w:space="0" w:color="auto"/>
            </w:tcBorders>
            <w:shd w:val="clear" w:color="auto" w:fill="auto"/>
            <w:vAlign w:val="center"/>
          </w:tcPr>
          <w:p w:rsidR="00B86E77" w:rsidRPr="007E6CFE" w:rsidRDefault="00B86E77" w:rsidP="00D10264">
            <w:pPr>
              <w:rPr>
                <w:color w:val="000000"/>
                <w:sz w:val="20"/>
                <w:szCs w:val="20"/>
              </w:rPr>
            </w:pPr>
            <w:r w:rsidRPr="007E6CFE">
              <w:rPr>
                <w:color w:val="000000"/>
                <w:sz w:val="20"/>
                <w:szCs w:val="20"/>
              </w:rPr>
              <w:t>Протез стопы</w:t>
            </w:r>
          </w:p>
        </w:tc>
        <w:tc>
          <w:tcPr>
            <w:tcW w:w="4276" w:type="dxa"/>
            <w:vAlign w:val="center"/>
          </w:tcPr>
          <w:p w:rsidR="00B86E77" w:rsidRPr="007E6CFE" w:rsidRDefault="00B86E77" w:rsidP="00D10264">
            <w:pPr>
              <w:keepNext/>
              <w:autoSpaceDE w:val="0"/>
              <w:autoSpaceDN w:val="0"/>
              <w:adjustRightInd w:val="0"/>
              <w:rPr>
                <w:sz w:val="20"/>
                <w:szCs w:val="20"/>
              </w:rPr>
            </w:pPr>
            <w:r>
              <w:rPr>
                <w:sz w:val="20"/>
                <w:szCs w:val="20"/>
              </w:rPr>
              <w:t xml:space="preserve">2 года </w:t>
            </w:r>
            <w:r w:rsidRPr="007E6CFE">
              <w:rPr>
                <w:sz w:val="20"/>
                <w:szCs w:val="20"/>
              </w:rPr>
              <w:t>(для де</w:t>
            </w:r>
            <w:r>
              <w:rPr>
                <w:sz w:val="20"/>
                <w:szCs w:val="20"/>
              </w:rPr>
              <w:t xml:space="preserve">тей, Получателей </w:t>
            </w:r>
            <w:proofErr w:type="gramStart"/>
            <w:r>
              <w:rPr>
                <w:sz w:val="20"/>
                <w:szCs w:val="20"/>
              </w:rPr>
              <w:t>ТСР  -</w:t>
            </w:r>
            <w:proofErr w:type="gramEnd"/>
            <w:r>
              <w:rPr>
                <w:sz w:val="20"/>
                <w:szCs w:val="20"/>
              </w:rPr>
              <w:t xml:space="preserve">  1 год</w:t>
            </w:r>
            <w:r w:rsidRPr="007E6CFE">
              <w:rPr>
                <w:sz w:val="20"/>
                <w:szCs w:val="20"/>
              </w:rPr>
              <w:t>)</w:t>
            </w:r>
          </w:p>
        </w:tc>
      </w:tr>
      <w:tr w:rsidR="00B86E77" w:rsidRPr="007E6CFE" w:rsidTr="00D10264">
        <w:trPr>
          <w:trHeight w:val="270"/>
        </w:trPr>
        <w:tc>
          <w:tcPr>
            <w:tcW w:w="5069" w:type="dxa"/>
            <w:tcBorders>
              <w:top w:val="nil"/>
              <w:left w:val="single" w:sz="4" w:space="0" w:color="auto"/>
              <w:bottom w:val="single" w:sz="4" w:space="0" w:color="auto"/>
              <w:right w:val="single" w:sz="4" w:space="0" w:color="auto"/>
            </w:tcBorders>
            <w:shd w:val="clear" w:color="auto" w:fill="auto"/>
            <w:vAlign w:val="center"/>
          </w:tcPr>
          <w:p w:rsidR="00B86E77" w:rsidRPr="007E6CFE" w:rsidRDefault="00B86E77" w:rsidP="00D10264">
            <w:pPr>
              <w:rPr>
                <w:color w:val="000000"/>
                <w:sz w:val="20"/>
                <w:szCs w:val="20"/>
              </w:rPr>
            </w:pPr>
            <w:r w:rsidRPr="007E6CFE">
              <w:rPr>
                <w:color w:val="000000"/>
                <w:sz w:val="20"/>
                <w:szCs w:val="20"/>
              </w:rPr>
              <w:t>Протез голени для купания</w:t>
            </w:r>
          </w:p>
        </w:tc>
        <w:tc>
          <w:tcPr>
            <w:tcW w:w="4276" w:type="dxa"/>
            <w:vAlign w:val="center"/>
          </w:tcPr>
          <w:p w:rsidR="00B86E77" w:rsidRPr="007E6CFE" w:rsidRDefault="00B86E77" w:rsidP="00D10264">
            <w:pPr>
              <w:keepNext/>
              <w:autoSpaceDE w:val="0"/>
              <w:autoSpaceDN w:val="0"/>
              <w:adjustRightInd w:val="0"/>
              <w:rPr>
                <w:sz w:val="20"/>
                <w:szCs w:val="20"/>
              </w:rPr>
            </w:pPr>
            <w:r w:rsidRPr="007E6CFE">
              <w:rPr>
                <w:sz w:val="20"/>
                <w:szCs w:val="20"/>
              </w:rPr>
              <w:t xml:space="preserve">3 </w:t>
            </w:r>
            <w:r>
              <w:rPr>
                <w:sz w:val="20"/>
                <w:szCs w:val="20"/>
              </w:rPr>
              <w:t xml:space="preserve">года </w:t>
            </w:r>
            <w:r w:rsidRPr="007E6CFE">
              <w:rPr>
                <w:sz w:val="20"/>
                <w:szCs w:val="20"/>
              </w:rPr>
              <w:t xml:space="preserve">(для детей, Получателей </w:t>
            </w:r>
            <w:proofErr w:type="gramStart"/>
            <w:r w:rsidRPr="007E6CFE">
              <w:rPr>
                <w:sz w:val="20"/>
                <w:szCs w:val="20"/>
              </w:rPr>
              <w:t>ТСР  -</w:t>
            </w:r>
            <w:proofErr w:type="gramEnd"/>
            <w:r w:rsidRPr="007E6CFE">
              <w:rPr>
                <w:sz w:val="20"/>
                <w:szCs w:val="20"/>
              </w:rPr>
              <w:t xml:space="preserve"> </w:t>
            </w:r>
            <w:r>
              <w:rPr>
                <w:sz w:val="20"/>
                <w:szCs w:val="20"/>
              </w:rPr>
              <w:t>1 год</w:t>
            </w:r>
            <w:r w:rsidRPr="007E6CFE">
              <w:rPr>
                <w:sz w:val="20"/>
                <w:szCs w:val="20"/>
              </w:rPr>
              <w:t>)</w:t>
            </w:r>
          </w:p>
        </w:tc>
      </w:tr>
      <w:tr w:rsidR="00B86E77" w:rsidRPr="007E6CFE" w:rsidTr="00D10264">
        <w:trPr>
          <w:trHeight w:val="270"/>
        </w:trPr>
        <w:tc>
          <w:tcPr>
            <w:tcW w:w="5069" w:type="dxa"/>
            <w:tcBorders>
              <w:top w:val="nil"/>
              <w:left w:val="single" w:sz="4" w:space="0" w:color="auto"/>
              <w:bottom w:val="single" w:sz="4" w:space="0" w:color="auto"/>
              <w:right w:val="single" w:sz="4" w:space="0" w:color="auto"/>
            </w:tcBorders>
            <w:shd w:val="clear" w:color="auto" w:fill="auto"/>
            <w:vAlign w:val="center"/>
          </w:tcPr>
          <w:p w:rsidR="00B86E77" w:rsidRPr="007E6CFE" w:rsidRDefault="00B86E77" w:rsidP="00D10264">
            <w:pPr>
              <w:rPr>
                <w:color w:val="000000"/>
                <w:sz w:val="20"/>
                <w:szCs w:val="20"/>
              </w:rPr>
            </w:pPr>
            <w:r w:rsidRPr="007E6CFE">
              <w:rPr>
                <w:color w:val="000000"/>
                <w:sz w:val="20"/>
                <w:szCs w:val="20"/>
              </w:rPr>
              <w:t>Протез бедра для купания</w:t>
            </w:r>
          </w:p>
        </w:tc>
        <w:tc>
          <w:tcPr>
            <w:tcW w:w="4276" w:type="dxa"/>
            <w:vAlign w:val="center"/>
          </w:tcPr>
          <w:p w:rsidR="00B86E77" w:rsidRPr="007E6CFE" w:rsidRDefault="00B86E77" w:rsidP="00D10264">
            <w:pPr>
              <w:keepNext/>
              <w:autoSpaceDE w:val="0"/>
              <w:autoSpaceDN w:val="0"/>
              <w:adjustRightInd w:val="0"/>
              <w:rPr>
                <w:sz w:val="20"/>
                <w:szCs w:val="20"/>
              </w:rPr>
            </w:pPr>
            <w:r w:rsidRPr="007E6CFE">
              <w:rPr>
                <w:sz w:val="20"/>
                <w:szCs w:val="20"/>
              </w:rPr>
              <w:t xml:space="preserve">3 </w:t>
            </w:r>
            <w:r>
              <w:rPr>
                <w:sz w:val="20"/>
                <w:szCs w:val="20"/>
              </w:rPr>
              <w:t xml:space="preserve">года </w:t>
            </w:r>
            <w:r w:rsidRPr="007E6CFE">
              <w:rPr>
                <w:sz w:val="20"/>
                <w:szCs w:val="20"/>
              </w:rPr>
              <w:t xml:space="preserve">(для детей, Получателей </w:t>
            </w:r>
            <w:proofErr w:type="gramStart"/>
            <w:r w:rsidRPr="007E6CFE">
              <w:rPr>
                <w:sz w:val="20"/>
                <w:szCs w:val="20"/>
              </w:rPr>
              <w:t>ТСР  -</w:t>
            </w:r>
            <w:proofErr w:type="gramEnd"/>
            <w:r w:rsidRPr="007E6CFE">
              <w:rPr>
                <w:sz w:val="20"/>
                <w:szCs w:val="20"/>
              </w:rPr>
              <w:t xml:space="preserve"> </w:t>
            </w:r>
            <w:r>
              <w:rPr>
                <w:sz w:val="20"/>
                <w:szCs w:val="20"/>
              </w:rPr>
              <w:t>1 год</w:t>
            </w:r>
            <w:r w:rsidRPr="007E6CFE">
              <w:rPr>
                <w:sz w:val="20"/>
                <w:szCs w:val="20"/>
              </w:rPr>
              <w:t>)</w:t>
            </w:r>
          </w:p>
        </w:tc>
      </w:tr>
      <w:tr w:rsidR="00B86E77" w:rsidRPr="007E6CFE" w:rsidTr="00D10264">
        <w:trPr>
          <w:trHeight w:val="270"/>
        </w:trPr>
        <w:tc>
          <w:tcPr>
            <w:tcW w:w="5069" w:type="dxa"/>
            <w:tcBorders>
              <w:top w:val="nil"/>
              <w:left w:val="single" w:sz="4" w:space="0" w:color="auto"/>
              <w:bottom w:val="single" w:sz="4" w:space="0" w:color="auto"/>
              <w:right w:val="single" w:sz="4" w:space="0" w:color="auto"/>
            </w:tcBorders>
            <w:shd w:val="clear" w:color="auto" w:fill="auto"/>
            <w:vAlign w:val="center"/>
          </w:tcPr>
          <w:p w:rsidR="00B86E77" w:rsidRPr="007E6CFE" w:rsidRDefault="00B86E77" w:rsidP="00D10264">
            <w:pPr>
              <w:rPr>
                <w:color w:val="000000"/>
                <w:sz w:val="20"/>
                <w:szCs w:val="20"/>
              </w:rPr>
            </w:pPr>
            <w:r w:rsidRPr="007E6CFE">
              <w:rPr>
                <w:color w:val="000000"/>
                <w:sz w:val="20"/>
                <w:szCs w:val="20"/>
              </w:rPr>
              <w:t>Протез голени немодульный, в том числе при врожденном недоразвитии</w:t>
            </w:r>
          </w:p>
        </w:tc>
        <w:tc>
          <w:tcPr>
            <w:tcW w:w="4276" w:type="dxa"/>
          </w:tcPr>
          <w:p w:rsidR="00B86E77" w:rsidRDefault="00B86E77" w:rsidP="00D10264">
            <w:r w:rsidRPr="00F27D3C">
              <w:rPr>
                <w:sz w:val="20"/>
                <w:szCs w:val="20"/>
              </w:rPr>
              <w:t xml:space="preserve">2 года (для детей, Получателей </w:t>
            </w:r>
            <w:proofErr w:type="gramStart"/>
            <w:r w:rsidRPr="00F27D3C">
              <w:rPr>
                <w:sz w:val="20"/>
                <w:szCs w:val="20"/>
              </w:rPr>
              <w:t>ТСР  -</w:t>
            </w:r>
            <w:proofErr w:type="gramEnd"/>
            <w:r w:rsidRPr="00F27D3C">
              <w:rPr>
                <w:sz w:val="20"/>
                <w:szCs w:val="20"/>
              </w:rPr>
              <w:t xml:space="preserve">  1 год)</w:t>
            </w:r>
          </w:p>
        </w:tc>
      </w:tr>
      <w:tr w:rsidR="00B86E77" w:rsidRPr="007E6CFE" w:rsidTr="00D10264">
        <w:trPr>
          <w:trHeight w:val="270"/>
        </w:trPr>
        <w:tc>
          <w:tcPr>
            <w:tcW w:w="5069" w:type="dxa"/>
            <w:tcBorders>
              <w:top w:val="nil"/>
              <w:left w:val="single" w:sz="4" w:space="0" w:color="auto"/>
              <w:bottom w:val="single" w:sz="4" w:space="0" w:color="auto"/>
              <w:right w:val="single" w:sz="4" w:space="0" w:color="auto"/>
            </w:tcBorders>
            <w:shd w:val="clear" w:color="auto" w:fill="auto"/>
            <w:vAlign w:val="center"/>
          </w:tcPr>
          <w:p w:rsidR="00B86E77" w:rsidRPr="007E6CFE" w:rsidRDefault="00B86E77" w:rsidP="00D10264">
            <w:pPr>
              <w:rPr>
                <w:color w:val="000000"/>
                <w:sz w:val="20"/>
                <w:szCs w:val="20"/>
              </w:rPr>
            </w:pPr>
            <w:r w:rsidRPr="007E6CFE">
              <w:rPr>
                <w:color w:val="000000"/>
                <w:sz w:val="20"/>
                <w:szCs w:val="20"/>
              </w:rPr>
              <w:t>Протез голени модульный, в том числе при недоразвитии</w:t>
            </w:r>
          </w:p>
        </w:tc>
        <w:tc>
          <w:tcPr>
            <w:tcW w:w="4276" w:type="dxa"/>
          </w:tcPr>
          <w:p w:rsidR="00B86E77" w:rsidRDefault="00B86E77" w:rsidP="00D10264">
            <w:r w:rsidRPr="00F27D3C">
              <w:rPr>
                <w:sz w:val="20"/>
                <w:szCs w:val="20"/>
              </w:rPr>
              <w:t xml:space="preserve">2 года (для детей, Получателей </w:t>
            </w:r>
            <w:proofErr w:type="gramStart"/>
            <w:r w:rsidRPr="00F27D3C">
              <w:rPr>
                <w:sz w:val="20"/>
                <w:szCs w:val="20"/>
              </w:rPr>
              <w:t>ТСР  -</w:t>
            </w:r>
            <w:proofErr w:type="gramEnd"/>
            <w:r w:rsidRPr="00F27D3C">
              <w:rPr>
                <w:sz w:val="20"/>
                <w:szCs w:val="20"/>
              </w:rPr>
              <w:t xml:space="preserve">  1 год)</w:t>
            </w:r>
          </w:p>
        </w:tc>
      </w:tr>
      <w:tr w:rsidR="00B86E77" w:rsidRPr="007E6CFE" w:rsidTr="00D10264">
        <w:trPr>
          <w:trHeight w:val="270"/>
        </w:trPr>
        <w:tc>
          <w:tcPr>
            <w:tcW w:w="5069" w:type="dxa"/>
            <w:tcBorders>
              <w:top w:val="single" w:sz="4" w:space="0" w:color="auto"/>
              <w:left w:val="single" w:sz="4" w:space="0" w:color="auto"/>
              <w:bottom w:val="single" w:sz="4" w:space="0" w:color="auto"/>
              <w:right w:val="single" w:sz="4" w:space="0" w:color="auto"/>
            </w:tcBorders>
            <w:shd w:val="clear" w:color="auto" w:fill="auto"/>
            <w:vAlign w:val="center"/>
          </w:tcPr>
          <w:p w:rsidR="00B86E77" w:rsidRPr="007E6CFE" w:rsidRDefault="00B86E77" w:rsidP="00D10264">
            <w:pPr>
              <w:rPr>
                <w:color w:val="000000"/>
                <w:sz w:val="20"/>
                <w:szCs w:val="20"/>
              </w:rPr>
            </w:pPr>
            <w:r w:rsidRPr="007E6CFE">
              <w:rPr>
                <w:color w:val="000000"/>
                <w:sz w:val="20"/>
                <w:szCs w:val="20"/>
              </w:rPr>
              <w:t>Протез бедра модульный, в том числе при врожденном недоразвитии</w:t>
            </w:r>
          </w:p>
        </w:tc>
        <w:tc>
          <w:tcPr>
            <w:tcW w:w="4276" w:type="dxa"/>
          </w:tcPr>
          <w:p w:rsidR="00B86E77" w:rsidRDefault="00B86E77" w:rsidP="00D10264">
            <w:r w:rsidRPr="00F27D3C">
              <w:rPr>
                <w:sz w:val="20"/>
                <w:szCs w:val="20"/>
              </w:rPr>
              <w:t xml:space="preserve">2 года (для детей, Получателей </w:t>
            </w:r>
            <w:proofErr w:type="gramStart"/>
            <w:r w:rsidRPr="00F27D3C">
              <w:rPr>
                <w:sz w:val="20"/>
                <w:szCs w:val="20"/>
              </w:rPr>
              <w:t>ТСР  -</w:t>
            </w:r>
            <w:proofErr w:type="gramEnd"/>
            <w:r w:rsidRPr="00F27D3C">
              <w:rPr>
                <w:sz w:val="20"/>
                <w:szCs w:val="20"/>
              </w:rPr>
              <w:t xml:space="preserve">  1 год)</w:t>
            </w:r>
          </w:p>
        </w:tc>
      </w:tr>
      <w:tr w:rsidR="00B86E77" w:rsidRPr="007E6CFE" w:rsidTr="00D10264">
        <w:trPr>
          <w:trHeight w:val="270"/>
        </w:trPr>
        <w:tc>
          <w:tcPr>
            <w:tcW w:w="5069" w:type="dxa"/>
            <w:tcBorders>
              <w:top w:val="single" w:sz="4" w:space="0" w:color="auto"/>
              <w:left w:val="single" w:sz="4" w:space="0" w:color="auto"/>
              <w:bottom w:val="single" w:sz="4" w:space="0" w:color="auto"/>
              <w:right w:val="single" w:sz="4" w:space="0" w:color="auto"/>
            </w:tcBorders>
            <w:shd w:val="clear" w:color="auto" w:fill="auto"/>
            <w:vAlign w:val="center"/>
          </w:tcPr>
          <w:p w:rsidR="00B86E77" w:rsidRPr="007E6CFE" w:rsidRDefault="00B86E77" w:rsidP="00D10264">
            <w:pPr>
              <w:rPr>
                <w:color w:val="000000"/>
                <w:sz w:val="20"/>
                <w:szCs w:val="20"/>
              </w:rPr>
            </w:pPr>
            <w:r w:rsidRPr="007E6CFE">
              <w:rPr>
                <w:color w:val="000000"/>
                <w:sz w:val="20"/>
                <w:szCs w:val="20"/>
              </w:rPr>
              <w:t>Протез при вычленении бедра модульный</w:t>
            </w:r>
          </w:p>
        </w:tc>
        <w:tc>
          <w:tcPr>
            <w:tcW w:w="4276" w:type="dxa"/>
          </w:tcPr>
          <w:p w:rsidR="00B86E77" w:rsidRDefault="00B86E77" w:rsidP="00D10264">
            <w:r w:rsidRPr="00F27D3C">
              <w:rPr>
                <w:sz w:val="20"/>
                <w:szCs w:val="20"/>
              </w:rPr>
              <w:t xml:space="preserve">2 года (для детей, Получателей </w:t>
            </w:r>
            <w:proofErr w:type="gramStart"/>
            <w:r w:rsidRPr="00F27D3C">
              <w:rPr>
                <w:sz w:val="20"/>
                <w:szCs w:val="20"/>
              </w:rPr>
              <w:t>ТСР  -</w:t>
            </w:r>
            <w:proofErr w:type="gramEnd"/>
            <w:r w:rsidRPr="00F27D3C">
              <w:rPr>
                <w:sz w:val="20"/>
                <w:szCs w:val="20"/>
              </w:rPr>
              <w:t xml:space="preserve">  1 год)</w:t>
            </w:r>
          </w:p>
        </w:tc>
      </w:tr>
    </w:tbl>
    <w:p w:rsidR="00B86E77" w:rsidRPr="00D401A4" w:rsidRDefault="00B86E77" w:rsidP="00B86E77">
      <w:pPr>
        <w:keepNext/>
        <w:autoSpaceDE w:val="0"/>
        <w:autoSpaceDN w:val="0"/>
        <w:adjustRightInd w:val="0"/>
        <w:spacing w:after="80"/>
        <w:ind w:firstLine="540"/>
        <w:rPr>
          <w:sz w:val="24"/>
          <w:szCs w:val="24"/>
        </w:rPr>
      </w:pPr>
    </w:p>
    <w:p w:rsidR="00B86E77" w:rsidRPr="00D401A4" w:rsidRDefault="00B86E77" w:rsidP="00B86E77">
      <w:pPr>
        <w:keepNext/>
        <w:spacing w:after="80"/>
        <w:ind w:firstLine="684"/>
        <w:rPr>
          <w:color w:val="000000"/>
          <w:sz w:val="24"/>
          <w:szCs w:val="24"/>
        </w:rPr>
      </w:pPr>
      <w:r w:rsidRPr="00D401A4">
        <w:rPr>
          <w:color w:val="000000"/>
          <w:sz w:val="24"/>
          <w:szCs w:val="24"/>
        </w:rPr>
        <w:t>Требуется обеспечение исполнения обязательств по предоставленной гарантии качества.</w:t>
      </w:r>
    </w:p>
    <w:p w:rsidR="00B86E77" w:rsidRPr="00D401A4" w:rsidRDefault="00B86E77" w:rsidP="00B86E77">
      <w:pPr>
        <w:keepNext/>
        <w:spacing w:after="80"/>
        <w:ind w:firstLine="684"/>
        <w:rPr>
          <w:color w:val="000000"/>
          <w:sz w:val="24"/>
          <w:szCs w:val="24"/>
        </w:rPr>
      </w:pPr>
      <w:r w:rsidRPr="00D401A4">
        <w:rPr>
          <w:color w:val="000000"/>
          <w:sz w:val="24"/>
          <w:szCs w:val="24"/>
        </w:rPr>
        <w:t xml:space="preserve">Обеспечение возможности ремонта осуществляется в соответствии с </w:t>
      </w:r>
      <w:r>
        <w:rPr>
          <w:color w:val="000000"/>
          <w:sz w:val="24"/>
          <w:szCs w:val="24"/>
        </w:rPr>
        <w:t>Законом РФ</w:t>
      </w:r>
      <w:r w:rsidRPr="00D401A4">
        <w:rPr>
          <w:color w:val="000000"/>
          <w:sz w:val="24"/>
          <w:szCs w:val="24"/>
        </w:rPr>
        <w:t xml:space="preserve"> от 07.02.1992 г. № 2300-1 «О защите прав потребителей».</w:t>
      </w:r>
    </w:p>
    <w:p w:rsidR="00B86E77" w:rsidRDefault="00B86E77" w:rsidP="00B86E77">
      <w:pPr>
        <w:keepNext/>
        <w:spacing w:after="80"/>
        <w:ind w:firstLine="684"/>
        <w:rPr>
          <w:color w:val="000000"/>
          <w:sz w:val="24"/>
          <w:szCs w:val="24"/>
        </w:rPr>
      </w:pPr>
      <w:r w:rsidRPr="00D401A4">
        <w:rPr>
          <w:color w:val="000000"/>
          <w:sz w:val="24"/>
          <w:szCs w:val="24"/>
        </w:rPr>
        <w:t xml:space="preserve">Подрядчик обязан производить гарантийный ремонт или замену изделий, вышедших из строя до истечения гарантийного срока, за счет собственных </w:t>
      </w:r>
      <w:proofErr w:type="gramStart"/>
      <w:r w:rsidRPr="00D401A4">
        <w:rPr>
          <w:color w:val="000000"/>
          <w:sz w:val="24"/>
          <w:szCs w:val="24"/>
        </w:rPr>
        <w:t>средств,  возмещать</w:t>
      </w:r>
      <w:proofErr w:type="gramEnd"/>
      <w:r w:rsidRPr="00D401A4">
        <w:rPr>
          <w:color w:val="000000"/>
          <w:sz w:val="24"/>
          <w:szCs w:val="24"/>
        </w:rPr>
        <w:t xml:space="preserve"> расходы за проезд Получателей, а также сопровождающих лиц, для замены или ремонта изделий до истечения его гарантийного срока за счет средств Подрядчика.</w:t>
      </w:r>
    </w:p>
    <w:p w:rsidR="00B86E77" w:rsidRPr="006C21BB" w:rsidRDefault="00B86E77" w:rsidP="00B86E77">
      <w:pPr>
        <w:keepNext/>
        <w:keepLines/>
        <w:ind w:left="-49" w:firstLine="289"/>
        <w:rPr>
          <w:rFonts w:eastAsia="Calibri"/>
          <w:b/>
          <w:sz w:val="24"/>
          <w:szCs w:val="24"/>
        </w:rPr>
      </w:pPr>
      <w:r w:rsidRPr="006C21BB">
        <w:rPr>
          <w:rFonts w:eastAsia="Calibri"/>
          <w:b/>
          <w:sz w:val="24"/>
          <w:szCs w:val="24"/>
        </w:rPr>
        <w:t>В ходе выполнения работ по протезированию нижних конечностей Подрядчик обязан</w:t>
      </w:r>
      <w:r>
        <w:rPr>
          <w:rFonts w:eastAsia="Calibri"/>
          <w:b/>
          <w:sz w:val="24"/>
          <w:szCs w:val="24"/>
        </w:rPr>
        <w:t xml:space="preserve"> </w:t>
      </w:r>
      <w:r w:rsidRPr="006C21BB">
        <w:rPr>
          <w:rFonts w:eastAsia="Calibri"/>
          <w:b/>
          <w:sz w:val="24"/>
          <w:szCs w:val="24"/>
        </w:rPr>
        <w:t>обучить получателя пользованию протезом в соответствии с требованиями</w:t>
      </w:r>
    </w:p>
    <w:p w:rsidR="00B86E77" w:rsidRPr="006C21BB" w:rsidRDefault="00B86E77" w:rsidP="00B86E77">
      <w:pPr>
        <w:keepNext/>
        <w:keepLines/>
        <w:ind w:left="-49" w:firstLine="289"/>
        <w:rPr>
          <w:rFonts w:eastAsia="Calibri"/>
          <w:b/>
          <w:sz w:val="24"/>
          <w:szCs w:val="24"/>
        </w:rPr>
      </w:pPr>
      <w:r w:rsidRPr="006C21BB">
        <w:rPr>
          <w:rFonts w:eastAsia="Calibri"/>
          <w:b/>
          <w:sz w:val="24"/>
          <w:szCs w:val="24"/>
        </w:rPr>
        <w:t>ГОСТ Р 59542-2021.</w:t>
      </w:r>
    </w:p>
    <w:p w:rsidR="00ED0F58" w:rsidRPr="006C21BB" w:rsidRDefault="00ED0F58" w:rsidP="00ED0F58">
      <w:pPr>
        <w:keepNext/>
        <w:keepLines/>
        <w:ind w:left="-49" w:firstLine="289"/>
        <w:rPr>
          <w:rFonts w:eastAsia="Calibri"/>
          <w:b/>
          <w:sz w:val="24"/>
          <w:szCs w:val="24"/>
        </w:rPr>
      </w:pPr>
      <w:bookmarkStart w:id="0" w:name="_GoBack"/>
      <w:bookmarkEnd w:id="0"/>
    </w:p>
    <w:p w:rsidR="00ED0F58" w:rsidRPr="00D401A4" w:rsidRDefault="00ED0F58" w:rsidP="00ED0F58">
      <w:pPr>
        <w:keepNext/>
        <w:spacing w:after="80"/>
        <w:ind w:firstLine="684"/>
        <w:rPr>
          <w:color w:val="000000"/>
          <w:sz w:val="24"/>
          <w:szCs w:val="24"/>
        </w:rPr>
      </w:pPr>
    </w:p>
    <w:p w:rsidR="00ED0F58" w:rsidRPr="00D401A4" w:rsidRDefault="00ED0F58" w:rsidP="00ED0F58">
      <w:pPr>
        <w:keepNext/>
        <w:spacing w:after="80"/>
        <w:ind w:firstLine="684"/>
        <w:rPr>
          <w:color w:val="000000"/>
          <w:sz w:val="24"/>
          <w:szCs w:val="24"/>
        </w:rPr>
      </w:pPr>
    </w:p>
    <w:p w:rsidR="00ED0F58" w:rsidRPr="00D401A4" w:rsidRDefault="00ED0F58" w:rsidP="00ED0F58">
      <w:pPr>
        <w:widowControl w:val="0"/>
        <w:tabs>
          <w:tab w:val="left" w:pos="284"/>
          <w:tab w:val="left" w:pos="709"/>
        </w:tabs>
        <w:autoSpaceDE w:val="0"/>
        <w:ind w:firstLine="567"/>
        <w:rPr>
          <w:rFonts w:eastAsia="Calibri"/>
          <w:sz w:val="24"/>
          <w:szCs w:val="24"/>
        </w:rPr>
      </w:pPr>
    </w:p>
    <w:p w:rsidR="00ED0F58" w:rsidRPr="00D401A4" w:rsidRDefault="00ED0F58" w:rsidP="00ED0F58">
      <w:pPr>
        <w:widowControl w:val="0"/>
        <w:tabs>
          <w:tab w:val="left" w:pos="284"/>
          <w:tab w:val="left" w:pos="709"/>
        </w:tabs>
        <w:autoSpaceDE w:val="0"/>
        <w:ind w:firstLine="567"/>
        <w:rPr>
          <w:rFonts w:eastAsia="Calibri"/>
          <w:sz w:val="24"/>
          <w:szCs w:val="24"/>
        </w:rPr>
      </w:pPr>
    </w:p>
    <w:p w:rsidR="00CE34BF" w:rsidRPr="00DE3858" w:rsidRDefault="00CE34BF" w:rsidP="00F756E4">
      <w:pPr>
        <w:keepNext/>
        <w:keepLines/>
        <w:jc w:val="center"/>
        <w:rPr>
          <w:caps/>
          <w:smallCaps/>
        </w:rPr>
      </w:pPr>
    </w:p>
    <w:p w:rsidR="00BD7DEC" w:rsidRDefault="00BD7DEC" w:rsidP="00F756E4">
      <w:pPr>
        <w:keepNext/>
        <w:keepLines/>
        <w:jc w:val="center"/>
      </w:pPr>
    </w:p>
    <w:p w:rsidR="00CE34BF" w:rsidRDefault="00CE34BF" w:rsidP="00F756E4">
      <w:pPr>
        <w:keepNext/>
        <w:keepLines/>
        <w:jc w:val="center"/>
      </w:pPr>
    </w:p>
    <w:p w:rsidR="00633E0D" w:rsidRPr="00283E2E" w:rsidRDefault="00633E0D" w:rsidP="00C72AAA">
      <w:pPr>
        <w:keepNext/>
        <w:keepLines/>
      </w:pPr>
    </w:p>
    <w:p w:rsidR="00633E0D" w:rsidRPr="00283E2E" w:rsidRDefault="00633E0D" w:rsidP="00C72AAA">
      <w:pPr>
        <w:keepNext/>
        <w:keepLines/>
      </w:pPr>
      <w:r w:rsidRPr="00283E2E">
        <w:t xml:space="preserve">            </w:t>
      </w:r>
    </w:p>
    <w:p w:rsidR="0081519E" w:rsidRDefault="0081519E" w:rsidP="00C72AAA">
      <w:pPr>
        <w:keepNext/>
        <w:keepLines/>
        <w:widowControl w:val="0"/>
        <w:tabs>
          <w:tab w:val="left" w:pos="5925"/>
          <w:tab w:val="right" w:pos="10368"/>
        </w:tabs>
        <w:suppressAutoHyphens/>
        <w:spacing w:line="300" w:lineRule="auto"/>
        <w:ind w:firstLine="720"/>
        <w:jc w:val="right"/>
        <w:rPr>
          <w:sz w:val="16"/>
          <w:szCs w:val="16"/>
        </w:rPr>
      </w:pPr>
    </w:p>
    <w:p w:rsidR="00BE4EE5" w:rsidRPr="00115A78" w:rsidRDefault="00BE4EE5" w:rsidP="00C72AAA">
      <w:pPr>
        <w:keepNext/>
        <w:keepLines/>
        <w:widowControl w:val="0"/>
        <w:tabs>
          <w:tab w:val="left" w:pos="5925"/>
          <w:tab w:val="right" w:pos="10368"/>
        </w:tabs>
        <w:suppressAutoHyphens/>
        <w:spacing w:line="300" w:lineRule="auto"/>
        <w:ind w:firstLine="720"/>
        <w:jc w:val="right"/>
        <w:rPr>
          <w:sz w:val="16"/>
          <w:szCs w:val="16"/>
        </w:rPr>
      </w:pPr>
    </w:p>
    <w:sectPr w:rsidR="00BE4EE5" w:rsidRPr="00115A78" w:rsidSect="002C08B4">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roman"/>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lvl w:ilvl="0">
      <w:start w:val="1"/>
      <w:numFmt w:val="decimal"/>
      <w:lvlText w:val="%1."/>
      <w:lvlJc w:val="left"/>
      <w:pPr>
        <w:tabs>
          <w:tab w:val="num" w:pos="644"/>
        </w:tabs>
        <w:ind w:left="644" w:hanging="360"/>
      </w:pPr>
    </w:lvl>
    <w:lvl w:ilvl="1">
      <w:start w:val="4"/>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 w15:restartNumberingAfterBreak="0">
    <w:nsid w:val="50AD3794"/>
    <w:multiLevelType w:val="multilevel"/>
    <w:tmpl w:val="E162E7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52EB3B6D"/>
    <w:multiLevelType w:val="multilevel"/>
    <w:tmpl w:val="116A525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62632CED"/>
    <w:multiLevelType w:val="hybridMultilevel"/>
    <w:tmpl w:val="82AA4C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82322"/>
    <w:rsid w:val="00002129"/>
    <w:rsid w:val="00005D27"/>
    <w:rsid w:val="00007649"/>
    <w:rsid w:val="000140B6"/>
    <w:rsid w:val="00016FFF"/>
    <w:rsid w:val="00017A33"/>
    <w:rsid w:val="00017DDA"/>
    <w:rsid w:val="000261AB"/>
    <w:rsid w:val="00035C1D"/>
    <w:rsid w:val="000555A6"/>
    <w:rsid w:val="00056264"/>
    <w:rsid w:val="0007003B"/>
    <w:rsid w:val="000816DE"/>
    <w:rsid w:val="00082235"/>
    <w:rsid w:val="0008388C"/>
    <w:rsid w:val="0008603C"/>
    <w:rsid w:val="000879A0"/>
    <w:rsid w:val="00090F9A"/>
    <w:rsid w:val="0009696F"/>
    <w:rsid w:val="000A533A"/>
    <w:rsid w:val="000B1FD1"/>
    <w:rsid w:val="000B4407"/>
    <w:rsid w:val="000C023A"/>
    <w:rsid w:val="000C361A"/>
    <w:rsid w:val="000C5617"/>
    <w:rsid w:val="000C5742"/>
    <w:rsid w:val="000D3C00"/>
    <w:rsid w:val="000E4613"/>
    <w:rsid w:val="000E465A"/>
    <w:rsid w:val="000E725D"/>
    <w:rsid w:val="000F68E5"/>
    <w:rsid w:val="000F6D15"/>
    <w:rsid w:val="00107B18"/>
    <w:rsid w:val="001159ED"/>
    <w:rsid w:val="00115A78"/>
    <w:rsid w:val="00136A32"/>
    <w:rsid w:val="00157C78"/>
    <w:rsid w:val="001613E6"/>
    <w:rsid w:val="00164AB1"/>
    <w:rsid w:val="001676ED"/>
    <w:rsid w:val="0017657B"/>
    <w:rsid w:val="001879DA"/>
    <w:rsid w:val="00190457"/>
    <w:rsid w:val="001A0FC8"/>
    <w:rsid w:val="001A3C22"/>
    <w:rsid w:val="001A5264"/>
    <w:rsid w:val="001B73EF"/>
    <w:rsid w:val="001D3812"/>
    <w:rsid w:val="001D42B6"/>
    <w:rsid w:val="001D7F19"/>
    <w:rsid w:val="001E6557"/>
    <w:rsid w:val="001F2270"/>
    <w:rsid w:val="00201597"/>
    <w:rsid w:val="0020367F"/>
    <w:rsid w:val="002046E9"/>
    <w:rsid w:val="00207C55"/>
    <w:rsid w:val="002104A9"/>
    <w:rsid w:val="0021094D"/>
    <w:rsid w:val="00216ECB"/>
    <w:rsid w:val="00217FBF"/>
    <w:rsid w:val="00255E84"/>
    <w:rsid w:val="00256B6F"/>
    <w:rsid w:val="00260C82"/>
    <w:rsid w:val="002625EB"/>
    <w:rsid w:val="00264582"/>
    <w:rsid w:val="002668D1"/>
    <w:rsid w:val="00280386"/>
    <w:rsid w:val="0028061D"/>
    <w:rsid w:val="00283D62"/>
    <w:rsid w:val="0029104F"/>
    <w:rsid w:val="002947BC"/>
    <w:rsid w:val="002A071A"/>
    <w:rsid w:val="002A5C58"/>
    <w:rsid w:val="002A5EE6"/>
    <w:rsid w:val="002C08B4"/>
    <w:rsid w:val="002C4F24"/>
    <w:rsid w:val="002C55A2"/>
    <w:rsid w:val="002D2962"/>
    <w:rsid w:val="002D4770"/>
    <w:rsid w:val="002D6166"/>
    <w:rsid w:val="002E2629"/>
    <w:rsid w:val="002E2F88"/>
    <w:rsid w:val="002E58D4"/>
    <w:rsid w:val="002E5C20"/>
    <w:rsid w:val="002E66CC"/>
    <w:rsid w:val="00300D5C"/>
    <w:rsid w:val="003027AD"/>
    <w:rsid w:val="00304E46"/>
    <w:rsid w:val="0030736E"/>
    <w:rsid w:val="003160E9"/>
    <w:rsid w:val="0032644F"/>
    <w:rsid w:val="00333598"/>
    <w:rsid w:val="0033641C"/>
    <w:rsid w:val="0034260B"/>
    <w:rsid w:val="0035322D"/>
    <w:rsid w:val="00355A8A"/>
    <w:rsid w:val="003670E4"/>
    <w:rsid w:val="00380F21"/>
    <w:rsid w:val="00382B40"/>
    <w:rsid w:val="0038797B"/>
    <w:rsid w:val="00391C61"/>
    <w:rsid w:val="00393C65"/>
    <w:rsid w:val="003974A8"/>
    <w:rsid w:val="003A26A9"/>
    <w:rsid w:val="003B2719"/>
    <w:rsid w:val="003C0185"/>
    <w:rsid w:val="003C5261"/>
    <w:rsid w:val="003D26E9"/>
    <w:rsid w:val="003D2FED"/>
    <w:rsid w:val="003D3A98"/>
    <w:rsid w:val="003D7D56"/>
    <w:rsid w:val="003F01D9"/>
    <w:rsid w:val="00405B45"/>
    <w:rsid w:val="0042595A"/>
    <w:rsid w:val="00431643"/>
    <w:rsid w:val="00433641"/>
    <w:rsid w:val="00436BDA"/>
    <w:rsid w:val="004413A1"/>
    <w:rsid w:val="00450838"/>
    <w:rsid w:val="00481EA2"/>
    <w:rsid w:val="00486C0C"/>
    <w:rsid w:val="004872E0"/>
    <w:rsid w:val="004900A2"/>
    <w:rsid w:val="00490181"/>
    <w:rsid w:val="004A6CAA"/>
    <w:rsid w:val="004B0C37"/>
    <w:rsid w:val="004C56C1"/>
    <w:rsid w:val="004C58EB"/>
    <w:rsid w:val="004F7567"/>
    <w:rsid w:val="004F7A54"/>
    <w:rsid w:val="00500DF2"/>
    <w:rsid w:val="00503C6F"/>
    <w:rsid w:val="00510694"/>
    <w:rsid w:val="00514E1C"/>
    <w:rsid w:val="00525ACB"/>
    <w:rsid w:val="005505C7"/>
    <w:rsid w:val="005514F0"/>
    <w:rsid w:val="00554248"/>
    <w:rsid w:val="00562A3D"/>
    <w:rsid w:val="005648B2"/>
    <w:rsid w:val="005770AE"/>
    <w:rsid w:val="00580A0C"/>
    <w:rsid w:val="00582AD9"/>
    <w:rsid w:val="00582C11"/>
    <w:rsid w:val="00583281"/>
    <w:rsid w:val="00595DC2"/>
    <w:rsid w:val="005A428C"/>
    <w:rsid w:val="005B4103"/>
    <w:rsid w:val="005C1CB4"/>
    <w:rsid w:val="005C7A7B"/>
    <w:rsid w:val="005E2FC0"/>
    <w:rsid w:val="00604D77"/>
    <w:rsid w:val="00606FBA"/>
    <w:rsid w:val="00607501"/>
    <w:rsid w:val="00612247"/>
    <w:rsid w:val="00625D09"/>
    <w:rsid w:val="00633E0D"/>
    <w:rsid w:val="00646E48"/>
    <w:rsid w:val="00647DBA"/>
    <w:rsid w:val="00663F79"/>
    <w:rsid w:val="00680289"/>
    <w:rsid w:val="00681F6E"/>
    <w:rsid w:val="00683433"/>
    <w:rsid w:val="00686342"/>
    <w:rsid w:val="00695463"/>
    <w:rsid w:val="006A1524"/>
    <w:rsid w:val="006A1AD3"/>
    <w:rsid w:val="006C363C"/>
    <w:rsid w:val="006C5F95"/>
    <w:rsid w:val="006D3084"/>
    <w:rsid w:val="006D3ED6"/>
    <w:rsid w:val="006D7757"/>
    <w:rsid w:val="006F091C"/>
    <w:rsid w:val="006F1744"/>
    <w:rsid w:val="006F56F8"/>
    <w:rsid w:val="00705A9E"/>
    <w:rsid w:val="007134D5"/>
    <w:rsid w:val="0071704B"/>
    <w:rsid w:val="00722925"/>
    <w:rsid w:val="007231BA"/>
    <w:rsid w:val="00724902"/>
    <w:rsid w:val="0073258E"/>
    <w:rsid w:val="00733BB3"/>
    <w:rsid w:val="00737506"/>
    <w:rsid w:val="007418E5"/>
    <w:rsid w:val="007443A0"/>
    <w:rsid w:val="00744488"/>
    <w:rsid w:val="00782CC2"/>
    <w:rsid w:val="0078308C"/>
    <w:rsid w:val="007846E9"/>
    <w:rsid w:val="00786BFA"/>
    <w:rsid w:val="007920F1"/>
    <w:rsid w:val="0079242E"/>
    <w:rsid w:val="0079323E"/>
    <w:rsid w:val="007A11AF"/>
    <w:rsid w:val="007A148E"/>
    <w:rsid w:val="007A701A"/>
    <w:rsid w:val="007A75AF"/>
    <w:rsid w:val="007B210D"/>
    <w:rsid w:val="007C012E"/>
    <w:rsid w:val="007C15DC"/>
    <w:rsid w:val="007C30EB"/>
    <w:rsid w:val="007C3C4D"/>
    <w:rsid w:val="007D0FD6"/>
    <w:rsid w:val="007E3773"/>
    <w:rsid w:val="007E5D56"/>
    <w:rsid w:val="007E6CFE"/>
    <w:rsid w:val="007F7D79"/>
    <w:rsid w:val="008065EA"/>
    <w:rsid w:val="0081519E"/>
    <w:rsid w:val="0081559D"/>
    <w:rsid w:val="00821F80"/>
    <w:rsid w:val="00827A93"/>
    <w:rsid w:val="00827DDD"/>
    <w:rsid w:val="008301E9"/>
    <w:rsid w:val="008303A1"/>
    <w:rsid w:val="008323CC"/>
    <w:rsid w:val="008370DA"/>
    <w:rsid w:val="00837FEC"/>
    <w:rsid w:val="00840D80"/>
    <w:rsid w:val="00846133"/>
    <w:rsid w:val="00852264"/>
    <w:rsid w:val="0085331E"/>
    <w:rsid w:val="00857519"/>
    <w:rsid w:val="00861DB3"/>
    <w:rsid w:val="00863F80"/>
    <w:rsid w:val="0087129F"/>
    <w:rsid w:val="00877AEC"/>
    <w:rsid w:val="008941A7"/>
    <w:rsid w:val="008A0DEA"/>
    <w:rsid w:val="008A2BAB"/>
    <w:rsid w:val="008A6B3D"/>
    <w:rsid w:val="008A75B1"/>
    <w:rsid w:val="008B21A6"/>
    <w:rsid w:val="008B4F0E"/>
    <w:rsid w:val="008B5225"/>
    <w:rsid w:val="008B7502"/>
    <w:rsid w:val="008C2FDC"/>
    <w:rsid w:val="008E138C"/>
    <w:rsid w:val="008E37C2"/>
    <w:rsid w:val="009038CB"/>
    <w:rsid w:val="00912FAE"/>
    <w:rsid w:val="00914C81"/>
    <w:rsid w:val="00920A3D"/>
    <w:rsid w:val="00927724"/>
    <w:rsid w:val="00942457"/>
    <w:rsid w:val="00953DFC"/>
    <w:rsid w:val="00955DFC"/>
    <w:rsid w:val="00955F08"/>
    <w:rsid w:val="009578BA"/>
    <w:rsid w:val="0096033F"/>
    <w:rsid w:val="009626BD"/>
    <w:rsid w:val="00964ABC"/>
    <w:rsid w:val="0097205E"/>
    <w:rsid w:val="00975C03"/>
    <w:rsid w:val="009B155D"/>
    <w:rsid w:val="009B1A9C"/>
    <w:rsid w:val="009C0AE5"/>
    <w:rsid w:val="009C10B7"/>
    <w:rsid w:val="009C5C87"/>
    <w:rsid w:val="009D3DCA"/>
    <w:rsid w:val="009D68E6"/>
    <w:rsid w:val="009E0B08"/>
    <w:rsid w:val="009E76D5"/>
    <w:rsid w:val="00A03CFB"/>
    <w:rsid w:val="00A120CC"/>
    <w:rsid w:val="00A16A7F"/>
    <w:rsid w:val="00A33D3D"/>
    <w:rsid w:val="00A3422A"/>
    <w:rsid w:val="00A509A0"/>
    <w:rsid w:val="00A51EE3"/>
    <w:rsid w:val="00A66F7A"/>
    <w:rsid w:val="00A70905"/>
    <w:rsid w:val="00A72004"/>
    <w:rsid w:val="00A739DF"/>
    <w:rsid w:val="00A74C1B"/>
    <w:rsid w:val="00A75E33"/>
    <w:rsid w:val="00A95657"/>
    <w:rsid w:val="00AC0B13"/>
    <w:rsid w:val="00AC7A80"/>
    <w:rsid w:val="00AD252B"/>
    <w:rsid w:val="00AE06B1"/>
    <w:rsid w:val="00AF057C"/>
    <w:rsid w:val="00B02E1A"/>
    <w:rsid w:val="00B0359E"/>
    <w:rsid w:val="00B15403"/>
    <w:rsid w:val="00B15D19"/>
    <w:rsid w:val="00B40CFC"/>
    <w:rsid w:val="00B44798"/>
    <w:rsid w:val="00B55574"/>
    <w:rsid w:val="00B62D74"/>
    <w:rsid w:val="00B64FCE"/>
    <w:rsid w:val="00B67A27"/>
    <w:rsid w:val="00B72711"/>
    <w:rsid w:val="00B808E9"/>
    <w:rsid w:val="00B86E77"/>
    <w:rsid w:val="00B941DD"/>
    <w:rsid w:val="00BA1BE1"/>
    <w:rsid w:val="00BA50C2"/>
    <w:rsid w:val="00BA581C"/>
    <w:rsid w:val="00BB743E"/>
    <w:rsid w:val="00BC2FF7"/>
    <w:rsid w:val="00BD7DEC"/>
    <w:rsid w:val="00BE4EE5"/>
    <w:rsid w:val="00BE62C7"/>
    <w:rsid w:val="00BF0CDC"/>
    <w:rsid w:val="00BF7031"/>
    <w:rsid w:val="00C03A11"/>
    <w:rsid w:val="00C3639A"/>
    <w:rsid w:val="00C476A6"/>
    <w:rsid w:val="00C53B6A"/>
    <w:rsid w:val="00C72AAA"/>
    <w:rsid w:val="00C766B0"/>
    <w:rsid w:val="00C82322"/>
    <w:rsid w:val="00C8235A"/>
    <w:rsid w:val="00C95111"/>
    <w:rsid w:val="00CA0DEB"/>
    <w:rsid w:val="00CA2CD8"/>
    <w:rsid w:val="00CC5AFF"/>
    <w:rsid w:val="00CC7082"/>
    <w:rsid w:val="00CD1396"/>
    <w:rsid w:val="00CD154E"/>
    <w:rsid w:val="00CD6578"/>
    <w:rsid w:val="00CE2EFF"/>
    <w:rsid w:val="00CE34BF"/>
    <w:rsid w:val="00CF5CAD"/>
    <w:rsid w:val="00CF6975"/>
    <w:rsid w:val="00D0197C"/>
    <w:rsid w:val="00D02090"/>
    <w:rsid w:val="00D02F2F"/>
    <w:rsid w:val="00D061C0"/>
    <w:rsid w:val="00D07492"/>
    <w:rsid w:val="00D14F9D"/>
    <w:rsid w:val="00D223E2"/>
    <w:rsid w:val="00D24EF2"/>
    <w:rsid w:val="00D32A37"/>
    <w:rsid w:val="00D3506F"/>
    <w:rsid w:val="00D513B9"/>
    <w:rsid w:val="00D65553"/>
    <w:rsid w:val="00D676DE"/>
    <w:rsid w:val="00D70383"/>
    <w:rsid w:val="00D709E3"/>
    <w:rsid w:val="00D70FC7"/>
    <w:rsid w:val="00D75A17"/>
    <w:rsid w:val="00D8096E"/>
    <w:rsid w:val="00D81724"/>
    <w:rsid w:val="00D92E99"/>
    <w:rsid w:val="00DA7E75"/>
    <w:rsid w:val="00DB041C"/>
    <w:rsid w:val="00DB261E"/>
    <w:rsid w:val="00DC1BDF"/>
    <w:rsid w:val="00DC4684"/>
    <w:rsid w:val="00DE3858"/>
    <w:rsid w:val="00DE44B2"/>
    <w:rsid w:val="00E01B7B"/>
    <w:rsid w:val="00E12D5B"/>
    <w:rsid w:val="00E16B12"/>
    <w:rsid w:val="00E1724E"/>
    <w:rsid w:val="00E220A6"/>
    <w:rsid w:val="00E2331C"/>
    <w:rsid w:val="00E30BC3"/>
    <w:rsid w:val="00E32409"/>
    <w:rsid w:val="00E33AB0"/>
    <w:rsid w:val="00E42C8E"/>
    <w:rsid w:val="00E44432"/>
    <w:rsid w:val="00E4571B"/>
    <w:rsid w:val="00E468C9"/>
    <w:rsid w:val="00E5482B"/>
    <w:rsid w:val="00E61A13"/>
    <w:rsid w:val="00E66F2B"/>
    <w:rsid w:val="00E73369"/>
    <w:rsid w:val="00E76962"/>
    <w:rsid w:val="00E818DF"/>
    <w:rsid w:val="00E8505D"/>
    <w:rsid w:val="00E877DA"/>
    <w:rsid w:val="00E91FFD"/>
    <w:rsid w:val="00E9370D"/>
    <w:rsid w:val="00EA3509"/>
    <w:rsid w:val="00EC24AA"/>
    <w:rsid w:val="00ED0F58"/>
    <w:rsid w:val="00EE58BC"/>
    <w:rsid w:val="00EF68A3"/>
    <w:rsid w:val="00F00561"/>
    <w:rsid w:val="00F15BBA"/>
    <w:rsid w:val="00F2161B"/>
    <w:rsid w:val="00F30812"/>
    <w:rsid w:val="00F30BE6"/>
    <w:rsid w:val="00F607C2"/>
    <w:rsid w:val="00F72D45"/>
    <w:rsid w:val="00F756E4"/>
    <w:rsid w:val="00F90EC9"/>
    <w:rsid w:val="00F95414"/>
    <w:rsid w:val="00F957F6"/>
    <w:rsid w:val="00FA2B90"/>
    <w:rsid w:val="00FB3F3E"/>
    <w:rsid w:val="00FC5551"/>
    <w:rsid w:val="00FF1529"/>
    <w:rsid w:val="00FF4C97"/>
    <w:rsid w:val="00FF5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1E01484-F6FA-468C-97DD-69131281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719"/>
    <w:pPr>
      <w:jc w:val="both"/>
    </w:pPr>
    <w:rPr>
      <w:rFonts w:ascii="Times New Roman" w:eastAsia="Times New Roman" w:hAnsi="Times New Roman"/>
    </w:rPr>
  </w:style>
  <w:style w:type="paragraph" w:styleId="1">
    <w:name w:val="heading 1"/>
    <w:basedOn w:val="a"/>
    <w:next w:val="a"/>
    <w:link w:val="10"/>
    <w:qFormat/>
    <w:locked/>
    <w:rsid w:val="00380F2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6">
    <w:name w:val="heading 6"/>
    <w:basedOn w:val="a"/>
    <w:link w:val="60"/>
    <w:uiPriority w:val="99"/>
    <w:qFormat/>
    <w:locked/>
    <w:rsid w:val="00D70FC7"/>
    <w:pPr>
      <w:spacing w:before="100" w:beforeAutospacing="1" w:after="100" w:afterAutospacing="1"/>
      <w:jc w:val="left"/>
      <w:outlineLvl w:val="5"/>
    </w:pPr>
    <w:rPr>
      <w:rFonts w:eastAsia="Calibri"/>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semiHidden/>
    <w:locked/>
    <w:rsid w:val="00D70FC7"/>
    <w:rPr>
      <w:rFonts w:ascii="Times New Roman" w:hAnsi="Times New Roman" w:cs="Times New Roman"/>
      <w:b/>
      <w:sz w:val="15"/>
    </w:rPr>
  </w:style>
  <w:style w:type="paragraph" w:customStyle="1" w:styleId="a3">
    <w:name w:val="Содержимое таблицы"/>
    <w:basedOn w:val="a"/>
    <w:rsid w:val="006D7757"/>
    <w:pPr>
      <w:suppressLineNumbers/>
      <w:suppressAutoHyphens/>
      <w:jc w:val="left"/>
    </w:pPr>
    <w:rPr>
      <w:sz w:val="24"/>
      <w:szCs w:val="24"/>
      <w:lang w:eastAsia="ar-SA"/>
    </w:rPr>
  </w:style>
  <w:style w:type="paragraph" w:customStyle="1" w:styleId="11">
    <w:name w:val="Без интервала1"/>
    <w:link w:val="NoSpacingChar1"/>
    <w:uiPriority w:val="99"/>
    <w:rsid w:val="006D7757"/>
    <w:pPr>
      <w:suppressAutoHyphens/>
    </w:pPr>
    <w:rPr>
      <w:lang w:eastAsia="ar-SA"/>
    </w:rPr>
  </w:style>
  <w:style w:type="character" w:customStyle="1" w:styleId="NoSpacingChar1">
    <w:name w:val="No Spacing Char1"/>
    <w:link w:val="11"/>
    <w:uiPriority w:val="99"/>
    <w:qFormat/>
    <w:locked/>
    <w:rsid w:val="006D7757"/>
    <w:rPr>
      <w:sz w:val="22"/>
      <w:lang w:eastAsia="ar-SA" w:bidi="ar-SA"/>
    </w:rPr>
  </w:style>
  <w:style w:type="paragraph" w:customStyle="1" w:styleId="NoSpacing1">
    <w:name w:val="No Spacing1"/>
    <w:uiPriority w:val="99"/>
    <w:qFormat/>
    <w:rsid w:val="00D81724"/>
  </w:style>
  <w:style w:type="paragraph" w:styleId="a4">
    <w:name w:val="Balloon Text"/>
    <w:basedOn w:val="a"/>
    <w:link w:val="a5"/>
    <w:rsid w:val="00D81724"/>
    <w:pPr>
      <w:jc w:val="left"/>
    </w:pPr>
    <w:rPr>
      <w:rFonts w:ascii="Tahoma" w:eastAsia="Calibri" w:hAnsi="Tahoma"/>
      <w:sz w:val="16"/>
      <w:szCs w:val="16"/>
    </w:rPr>
  </w:style>
  <w:style w:type="character" w:customStyle="1" w:styleId="a5">
    <w:name w:val="Текст выноски Знак"/>
    <w:basedOn w:val="a0"/>
    <w:link w:val="a4"/>
    <w:locked/>
    <w:rsid w:val="00D81724"/>
    <w:rPr>
      <w:rFonts w:ascii="Tahoma" w:hAnsi="Tahoma" w:cs="Times New Roman"/>
      <w:sz w:val="16"/>
      <w:lang w:eastAsia="ru-RU"/>
    </w:rPr>
  </w:style>
  <w:style w:type="paragraph" w:styleId="a6">
    <w:name w:val="Normal (Web)"/>
    <w:aliases w:val="Обычный (веб)1,Обычный (Web)"/>
    <w:basedOn w:val="a"/>
    <w:uiPriority w:val="99"/>
    <w:rsid w:val="009D68E6"/>
    <w:pPr>
      <w:spacing w:before="100" w:beforeAutospacing="1" w:after="119"/>
      <w:jc w:val="left"/>
    </w:pPr>
    <w:rPr>
      <w:rFonts w:eastAsia="Calibri"/>
      <w:sz w:val="24"/>
      <w:szCs w:val="24"/>
    </w:rPr>
  </w:style>
  <w:style w:type="paragraph" w:styleId="a7">
    <w:name w:val="No Spacing"/>
    <w:uiPriority w:val="99"/>
    <w:qFormat/>
    <w:rsid w:val="009038CB"/>
    <w:pPr>
      <w:suppressAutoHyphens/>
    </w:pPr>
    <w:rPr>
      <w:rFonts w:ascii="Times New Roman" w:eastAsia="Times New Roman" w:hAnsi="Times New Roman"/>
      <w:sz w:val="20"/>
      <w:szCs w:val="20"/>
      <w:lang w:eastAsia="ar-SA"/>
    </w:rPr>
  </w:style>
  <w:style w:type="paragraph" w:customStyle="1" w:styleId="western">
    <w:name w:val="western"/>
    <w:basedOn w:val="a"/>
    <w:uiPriority w:val="99"/>
    <w:rsid w:val="00B62D74"/>
    <w:pPr>
      <w:spacing w:before="100" w:beforeAutospacing="1" w:after="119"/>
      <w:jc w:val="left"/>
    </w:pPr>
    <w:rPr>
      <w:rFonts w:eastAsia="Calibri"/>
      <w:color w:val="000000"/>
      <w:sz w:val="24"/>
      <w:szCs w:val="24"/>
    </w:rPr>
  </w:style>
  <w:style w:type="character" w:styleId="a8">
    <w:name w:val="annotation reference"/>
    <w:basedOn w:val="a0"/>
    <w:uiPriority w:val="99"/>
    <w:semiHidden/>
    <w:rsid w:val="0079242E"/>
    <w:rPr>
      <w:rFonts w:cs="Times New Roman"/>
      <w:sz w:val="16"/>
    </w:rPr>
  </w:style>
  <w:style w:type="paragraph" w:styleId="a9">
    <w:name w:val="annotation text"/>
    <w:basedOn w:val="a"/>
    <w:link w:val="aa"/>
    <w:uiPriority w:val="99"/>
    <w:semiHidden/>
    <w:rsid w:val="0079242E"/>
    <w:rPr>
      <w:sz w:val="20"/>
      <w:szCs w:val="20"/>
    </w:rPr>
  </w:style>
  <w:style w:type="character" w:customStyle="1" w:styleId="aa">
    <w:name w:val="Текст примечания Знак"/>
    <w:basedOn w:val="a0"/>
    <w:link w:val="a9"/>
    <w:uiPriority w:val="99"/>
    <w:semiHidden/>
    <w:locked/>
    <w:rsid w:val="0079242E"/>
    <w:rPr>
      <w:rFonts w:ascii="Times New Roman" w:hAnsi="Times New Roman" w:cs="Times New Roman"/>
    </w:rPr>
  </w:style>
  <w:style w:type="paragraph" w:styleId="ab">
    <w:name w:val="annotation subject"/>
    <w:basedOn w:val="a9"/>
    <w:next w:val="a9"/>
    <w:link w:val="ac"/>
    <w:uiPriority w:val="99"/>
    <w:semiHidden/>
    <w:rsid w:val="0079242E"/>
    <w:rPr>
      <w:b/>
      <w:bCs/>
    </w:rPr>
  </w:style>
  <w:style w:type="character" w:customStyle="1" w:styleId="ac">
    <w:name w:val="Тема примечания Знак"/>
    <w:basedOn w:val="aa"/>
    <w:link w:val="ab"/>
    <w:uiPriority w:val="99"/>
    <w:semiHidden/>
    <w:locked/>
    <w:rsid w:val="0079242E"/>
    <w:rPr>
      <w:rFonts w:ascii="Times New Roman" w:hAnsi="Times New Roman" w:cs="Times New Roman"/>
      <w:b/>
    </w:rPr>
  </w:style>
  <w:style w:type="character" w:customStyle="1" w:styleId="10">
    <w:name w:val="Заголовок 1 Знак"/>
    <w:basedOn w:val="a0"/>
    <w:link w:val="1"/>
    <w:rsid w:val="00380F21"/>
    <w:rPr>
      <w:rFonts w:asciiTheme="majorHAnsi" w:eastAsiaTheme="majorEastAsia" w:hAnsiTheme="majorHAnsi" w:cstheme="majorBidi"/>
      <w:color w:val="365F91" w:themeColor="accent1" w:themeShade="BF"/>
      <w:sz w:val="32"/>
      <w:szCs w:val="32"/>
    </w:rPr>
  </w:style>
  <w:style w:type="character" w:styleId="ad">
    <w:name w:val="Hyperlink"/>
    <w:basedOn w:val="a0"/>
    <w:uiPriority w:val="99"/>
    <w:semiHidden/>
    <w:unhideWhenUsed/>
    <w:rsid w:val="000816DE"/>
    <w:rPr>
      <w:color w:val="0000FF"/>
      <w:u w:val="single"/>
    </w:rPr>
  </w:style>
  <w:style w:type="table" w:styleId="ae">
    <w:name w:val="Table Grid"/>
    <w:basedOn w:val="a1"/>
    <w:uiPriority w:val="39"/>
    <w:locked/>
    <w:rsid w:val="0008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BB743E"/>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locked/>
    <w:rsid w:val="00BB743E"/>
    <w:rPr>
      <w:rFonts w:ascii="Arial" w:eastAsia="Times New Roman" w:hAnsi="Arial" w:cs="Arial"/>
      <w:sz w:val="20"/>
      <w:szCs w:val="20"/>
    </w:rPr>
  </w:style>
  <w:style w:type="paragraph" w:customStyle="1" w:styleId="headertext">
    <w:name w:val="headertext"/>
    <w:basedOn w:val="a"/>
    <w:rsid w:val="00393C65"/>
    <w:pPr>
      <w:spacing w:before="100" w:beforeAutospacing="1" w:after="100" w:afterAutospacing="1"/>
      <w:jc w:val="left"/>
    </w:pPr>
    <w:rPr>
      <w:sz w:val="24"/>
      <w:szCs w:val="24"/>
    </w:rPr>
  </w:style>
  <w:style w:type="paragraph" w:customStyle="1" w:styleId="formattext">
    <w:name w:val="formattext"/>
    <w:basedOn w:val="a"/>
    <w:rsid w:val="004A6CAA"/>
    <w:pPr>
      <w:spacing w:before="100" w:beforeAutospacing="1" w:after="100" w:afterAutospacing="1"/>
      <w:jc w:val="left"/>
    </w:pPr>
    <w:rPr>
      <w:sz w:val="24"/>
      <w:szCs w:val="24"/>
    </w:rPr>
  </w:style>
  <w:style w:type="character" w:customStyle="1" w:styleId="searchresult">
    <w:name w:val="search_result"/>
    <w:basedOn w:val="a0"/>
    <w:rsid w:val="004A6CAA"/>
  </w:style>
  <w:style w:type="paragraph" w:styleId="3">
    <w:name w:val="Body Text 3"/>
    <w:basedOn w:val="a"/>
    <w:link w:val="30"/>
    <w:semiHidden/>
    <w:rsid w:val="00DB041C"/>
    <w:pPr>
      <w:keepNext/>
      <w:tabs>
        <w:tab w:val="left" w:pos="0"/>
      </w:tabs>
      <w:snapToGrid w:val="0"/>
      <w:jc w:val="left"/>
    </w:pPr>
    <w:rPr>
      <w:sz w:val="16"/>
      <w:szCs w:val="18"/>
    </w:rPr>
  </w:style>
  <w:style w:type="character" w:customStyle="1" w:styleId="30">
    <w:name w:val="Основной текст 3 Знак"/>
    <w:basedOn w:val="a0"/>
    <w:link w:val="3"/>
    <w:semiHidden/>
    <w:rsid w:val="00DB041C"/>
    <w:rPr>
      <w:rFonts w:ascii="Times New Roman" w:eastAsia="Times New Roman" w:hAnsi="Times New Roman"/>
      <w:sz w:val="16"/>
      <w:szCs w:val="18"/>
    </w:rPr>
  </w:style>
  <w:style w:type="paragraph" w:styleId="af">
    <w:name w:val="Title"/>
    <w:basedOn w:val="a"/>
    <w:next w:val="af0"/>
    <w:link w:val="af1"/>
    <w:uiPriority w:val="99"/>
    <w:qFormat/>
    <w:locked/>
    <w:rsid w:val="00633E0D"/>
    <w:pPr>
      <w:jc w:val="center"/>
    </w:pPr>
    <w:rPr>
      <w:sz w:val="28"/>
      <w:szCs w:val="24"/>
      <w:lang w:eastAsia="ar-SA"/>
    </w:rPr>
  </w:style>
  <w:style w:type="character" w:customStyle="1" w:styleId="af1">
    <w:name w:val="Название Знак"/>
    <w:basedOn w:val="a0"/>
    <w:link w:val="af"/>
    <w:uiPriority w:val="99"/>
    <w:rsid w:val="00633E0D"/>
    <w:rPr>
      <w:rFonts w:ascii="Times New Roman" w:eastAsia="Times New Roman" w:hAnsi="Times New Roman"/>
      <w:sz w:val="28"/>
      <w:szCs w:val="24"/>
      <w:lang w:eastAsia="ar-SA"/>
    </w:rPr>
  </w:style>
  <w:style w:type="paragraph" w:styleId="af0">
    <w:name w:val="Subtitle"/>
    <w:basedOn w:val="a"/>
    <w:next w:val="a"/>
    <w:link w:val="af2"/>
    <w:qFormat/>
    <w:locked/>
    <w:rsid w:val="00633E0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2">
    <w:name w:val="Подзаголовок Знак"/>
    <w:basedOn w:val="a0"/>
    <w:link w:val="af0"/>
    <w:rsid w:val="00633E0D"/>
    <w:rPr>
      <w:rFonts w:asciiTheme="minorHAnsi" w:eastAsiaTheme="minorEastAsia" w:hAnsiTheme="minorHAnsi" w:cstheme="minorBidi"/>
      <w:color w:val="5A5A5A" w:themeColor="text1" w:themeTint="A5"/>
      <w:spacing w:val="15"/>
    </w:rPr>
  </w:style>
  <w:style w:type="paragraph" w:styleId="af3">
    <w:name w:val="List Paragraph"/>
    <w:basedOn w:val="a"/>
    <w:uiPriority w:val="34"/>
    <w:qFormat/>
    <w:rsid w:val="009626BD"/>
    <w:pPr>
      <w:ind w:left="720"/>
      <w:contextualSpacing/>
    </w:pPr>
  </w:style>
  <w:style w:type="paragraph" w:customStyle="1" w:styleId="Standard">
    <w:name w:val="Standard"/>
    <w:uiPriority w:val="99"/>
    <w:rsid w:val="00CE34BF"/>
    <w:pPr>
      <w:widowControl w:val="0"/>
      <w:suppressAutoHyphens/>
      <w:autoSpaceDN w:val="0"/>
    </w:pPr>
    <w:rPr>
      <w:rFonts w:ascii="Times New Roman" w:hAnsi="Times New Roman" w:cs="Tahoma"/>
      <w:kern w:val="3"/>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6699">
      <w:bodyDiv w:val="1"/>
      <w:marLeft w:val="0"/>
      <w:marRight w:val="0"/>
      <w:marTop w:val="0"/>
      <w:marBottom w:val="0"/>
      <w:divBdr>
        <w:top w:val="none" w:sz="0" w:space="0" w:color="auto"/>
        <w:left w:val="none" w:sz="0" w:space="0" w:color="auto"/>
        <w:bottom w:val="none" w:sz="0" w:space="0" w:color="auto"/>
        <w:right w:val="none" w:sz="0" w:space="0" w:color="auto"/>
      </w:divBdr>
    </w:div>
    <w:div w:id="82990757">
      <w:bodyDiv w:val="1"/>
      <w:marLeft w:val="0"/>
      <w:marRight w:val="0"/>
      <w:marTop w:val="0"/>
      <w:marBottom w:val="0"/>
      <w:divBdr>
        <w:top w:val="none" w:sz="0" w:space="0" w:color="auto"/>
        <w:left w:val="none" w:sz="0" w:space="0" w:color="auto"/>
        <w:bottom w:val="none" w:sz="0" w:space="0" w:color="auto"/>
        <w:right w:val="none" w:sz="0" w:space="0" w:color="auto"/>
      </w:divBdr>
    </w:div>
    <w:div w:id="127670880">
      <w:bodyDiv w:val="1"/>
      <w:marLeft w:val="0"/>
      <w:marRight w:val="0"/>
      <w:marTop w:val="0"/>
      <w:marBottom w:val="0"/>
      <w:divBdr>
        <w:top w:val="none" w:sz="0" w:space="0" w:color="auto"/>
        <w:left w:val="none" w:sz="0" w:space="0" w:color="auto"/>
        <w:bottom w:val="none" w:sz="0" w:space="0" w:color="auto"/>
        <w:right w:val="none" w:sz="0" w:space="0" w:color="auto"/>
      </w:divBdr>
    </w:div>
    <w:div w:id="128909573">
      <w:bodyDiv w:val="1"/>
      <w:marLeft w:val="0"/>
      <w:marRight w:val="0"/>
      <w:marTop w:val="0"/>
      <w:marBottom w:val="0"/>
      <w:divBdr>
        <w:top w:val="none" w:sz="0" w:space="0" w:color="auto"/>
        <w:left w:val="none" w:sz="0" w:space="0" w:color="auto"/>
        <w:bottom w:val="none" w:sz="0" w:space="0" w:color="auto"/>
        <w:right w:val="none" w:sz="0" w:space="0" w:color="auto"/>
      </w:divBdr>
    </w:div>
    <w:div w:id="268467397">
      <w:bodyDiv w:val="1"/>
      <w:marLeft w:val="0"/>
      <w:marRight w:val="0"/>
      <w:marTop w:val="0"/>
      <w:marBottom w:val="0"/>
      <w:divBdr>
        <w:top w:val="none" w:sz="0" w:space="0" w:color="auto"/>
        <w:left w:val="none" w:sz="0" w:space="0" w:color="auto"/>
        <w:bottom w:val="none" w:sz="0" w:space="0" w:color="auto"/>
        <w:right w:val="none" w:sz="0" w:space="0" w:color="auto"/>
      </w:divBdr>
    </w:div>
    <w:div w:id="381056853">
      <w:bodyDiv w:val="1"/>
      <w:marLeft w:val="0"/>
      <w:marRight w:val="0"/>
      <w:marTop w:val="0"/>
      <w:marBottom w:val="0"/>
      <w:divBdr>
        <w:top w:val="none" w:sz="0" w:space="0" w:color="auto"/>
        <w:left w:val="none" w:sz="0" w:space="0" w:color="auto"/>
        <w:bottom w:val="none" w:sz="0" w:space="0" w:color="auto"/>
        <w:right w:val="none" w:sz="0" w:space="0" w:color="auto"/>
      </w:divBdr>
    </w:div>
    <w:div w:id="486555043">
      <w:bodyDiv w:val="1"/>
      <w:marLeft w:val="0"/>
      <w:marRight w:val="0"/>
      <w:marTop w:val="0"/>
      <w:marBottom w:val="0"/>
      <w:divBdr>
        <w:top w:val="none" w:sz="0" w:space="0" w:color="auto"/>
        <w:left w:val="none" w:sz="0" w:space="0" w:color="auto"/>
        <w:bottom w:val="none" w:sz="0" w:space="0" w:color="auto"/>
        <w:right w:val="none" w:sz="0" w:space="0" w:color="auto"/>
      </w:divBdr>
    </w:div>
    <w:div w:id="604775763">
      <w:bodyDiv w:val="1"/>
      <w:marLeft w:val="0"/>
      <w:marRight w:val="0"/>
      <w:marTop w:val="0"/>
      <w:marBottom w:val="0"/>
      <w:divBdr>
        <w:top w:val="none" w:sz="0" w:space="0" w:color="auto"/>
        <w:left w:val="none" w:sz="0" w:space="0" w:color="auto"/>
        <w:bottom w:val="none" w:sz="0" w:space="0" w:color="auto"/>
        <w:right w:val="none" w:sz="0" w:space="0" w:color="auto"/>
      </w:divBdr>
    </w:div>
    <w:div w:id="673653803">
      <w:marLeft w:val="0"/>
      <w:marRight w:val="0"/>
      <w:marTop w:val="0"/>
      <w:marBottom w:val="0"/>
      <w:divBdr>
        <w:top w:val="none" w:sz="0" w:space="0" w:color="auto"/>
        <w:left w:val="none" w:sz="0" w:space="0" w:color="auto"/>
        <w:bottom w:val="none" w:sz="0" w:space="0" w:color="auto"/>
        <w:right w:val="none" w:sz="0" w:space="0" w:color="auto"/>
      </w:divBdr>
    </w:div>
    <w:div w:id="673653804">
      <w:marLeft w:val="0"/>
      <w:marRight w:val="0"/>
      <w:marTop w:val="0"/>
      <w:marBottom w:val="0"/>
      <w:divBdr>
        <w:top w:val="none" w:sz="0" w:space="0" w:color="auto"/>
        <w:left w:val="none" w:sz="0" w:space="0" w:color="auto"/>
        <w:bottom w:val="none" w:sz="0" w:space="0" w:color="auto"/>
        <w:right w:val="none" w:sz="0" w:space="0" w:color="auto"/>
      </w:divBdr>
    </w:div>
    <w:div w:id="673653805">
      <w:marLeft w:val="0"/>
      <w:marRight w:val="0"/>
      <w:marTop w:val="0"/>
      <w:marBottom w:val="0"/>
      <w:divBdr>
        <w:top w:val="none" w:sz="0" w:space="0" w:color="auto"/>
        <w:left w:val="none" w:sz="0" w:space="0" w:color="auto"/>
        <w:bottom w:val="none" w:sz="0" w:space="0" w:color="auto"/>
        <w:right w:val="none" w:sz="0" w:space="0" w:color="auto"/>
      </w:divBdr>
    </w:div>
    <w:div w:id="673653806">
      <w:marLeft w:val="0"/>
      <w:marRight w:val="0"/>
      <w:marTop w:val="0"/>
      <w:marBottom w:val="0"/>
      <w:divBdr>
        <w:top w:val="none" w:sz="0" w:space="0" w:color="auto"/>
        <w:left w:val="none" w:sz="0" w:space="0" w:color="auto"/>
        <w:bottom w:val="none" w:sz="0" w:space="0" w:color="auto"/>
        <w:right w:val="none" w:sz="0" w:space="0" w:color="auto"/>
      </w:divBdr>
    </w:div>
    <w:div w:id="673653807">
      <w:marLeft w:val="0"/>
      <w:marRight w:val="0"/>
      <w:marTop w:val="0"/>
      <w:marBottom w:val="0"/>
      <w:divBdr>
        <w:top w:val="none" w:sz="0" w:space="0" w:color="auto"/>
        <w:left w:val="none" w:sz="0" w:space="0" w:color="auto"/>
        <w:bottom w:val="none" w:sz="0" w:space="0" w:color="auto"/>
        <w:right w:val="none" w:sz="0" w:space="0" w:color="auto"/>
      </w:divBdr>
    </w:div>
    <w:div w:id="673653808">
      <w:marLeft w:val="0"/>
      <w:marRight w:val="0"/>
      <w:marTop w:val="0"/>
      <w:marBottom w:val="0"/>
      <w:divBdr>
        <w:top w:val="none" w:sz="0" w:space="0" w:color="auto"/>
        <w:left w:val="none" w:sz="0" w:space="0" w:color="auto"/>
        <w:bottom w:val="none" w:sz="0" w:space="0" w:color="auto"/>
        <w:right w:val="none" w:sz="0" w:space="0" w:color="auto"/>
      </w:divBdr>
    </w:div>
    <w:div w:id="673653809">
      <w:marLeft w:val="0"/>
      <w:marRight w:val="0"/>
      <w:marTop w:val="0"/>
      <w:marBottom w:val="0"/>
      <w:divBdr>
        <w:top w:val="none" w:sz="0" w:space="0" w:color="auto"/>
        <w:left w:val="none" w:sz="0" w:space="0" w:color="auto"/>
        <w:bottom w:val="none" w:sz="0" w:space="0" w:color="auto"/>
        <w:right w:val="none" w:sz="0" w:space="0" w:color="auto"/>
      </w:divBdr>
    </w:div>
    <w:div w:id="673653810">
      <w:marLeft w:val="0"/>
      <w:marRight w:val="0"/>
      <w:marTop w:val="0"/>
      <w:marBottom w:val="0"/>
      <w:divBdr>
        <w:top w:val="none" w:sz="0" w:space="0" w:color="auto"/>
        <w:left w:val="none" w:sz="0" w:space="0" w:color="auto"/>
        <w:bottom w:val="none" w:sz="0" w:space="0" w:color="auto"/>
        <w:right w:val="none" w:sz="0" w:space="0" w:color="auto"/>
      </w:divBdr>
    </w:div>
    <w:div w:id="673653811">
      <w:marLeft w:val="0"/>
      <w:marRight w:val="0"/>
      <w:marTop w:val="0"/>
      <w:marBottom w:val="0"/>
      <w:divBdr>
        <w:top w:val="none" w:sz="0" w:space="0" w:color="auto"/>
        <w:left w:val="none" w:sz="0" w:space="0" w:color="auto"/>
        <w:bottom w:val="none" w:sz="0" w:space="0" w:color="auto"/>
        <w:right w:val="none" w:sz="0" w:space="0" w:color="auto"/>
      </w:divBdr>
    </w:div>
    <w:div w:id="705259257">
      <w:bodyDiv w:val="1"/>
      <w:marLeft w:val="0"/>
      <w:marRight w:val="0"/>
      <w:marTop w:val="0"/>
      <w:marBottom w:val="0"/>
      <w:divBdr>
        <w:top w:val="none" w:sz="0" w:space="0" w:color="auto"/>
        <w:left w:val="none" w:sz="0" w:space="0" w:color="auto"/>
        <w:bottom w:val="none" w:sz="0" w:space="0" w:color="auto"/>
        <w:right w:val="none" w:sz="0" w:space="0" w:color="auto"/>
      </w:divBdr>
    </w:div>
    <w:div w:id="721834507">
      <w:bodyDiv w:val="1"/>
      <w:marLeft w:val="0"/>
      <w:marRight w:val="0"/>
      <w:marTop w:val="0"/>
      <w:marBottom w:val="0"/>
      <w:divBdr>
        <w:top w:val="none" w:sz="0" w:space="0" w:color="auto"/>
        <w:left w:val="none" w:sz="0" w:space="0" w:color="auto"/>
        <w:bottom w:val="none" w:sz="0" w:space="0" w:color="auto"/>
        <w:right w:val="none" w:sz="0" w:space="0" w:color="auto"/>
      </w:divBdr>
    </w:div>
    <w:div w:id="849486824">
      <w:bodyDiv w:val="1"/>
      <w:marLeft w:val="0"/>
      <w:marRight w:val="0"/>
      <w:marTop w:val="0"/>
      <w:marBottom w:val="0"/>
      <w:divBdr>
        <w:top w:val="none" w:sz="0" w:space="0" w:color="auto"/>
        <w:left w:val="none" w:sz="0" w:space="0" w:color="auto"/>
        <w:bottom w:val="none" w:sz="0" w:space="0" w:color="auto"/>
        <w:right w:val="none" w:sz="0" w:space="0" w:color="auto"/>
      </w:divBdr>
    </w:div>
    <w:div w:id="869875035">
      <w:bodyDiv w:val="1"/>
      <w:marLeft w:val="0"/>
      <w:marRight w:val="0"/>
      <w:marTop w:val="0"/>
      <w:marBottom w:val="0"/>
      <w:divBdr>
        <w:top w:val="none" w:sz="0" w:space="0" w:color="auto"/>
        <w:left w:val="none" w:sz="0" w:space="0" w:color="auto"/>
        <w:bottom w:val="none" w:sz="0" w:space="0" w:color="auto"/>
        <w:right w:val="none" w:sz="0" w:space="0" w:color="auto"/>
      </w:divBdr>
    </w:div>
    <w:div w:id="893925014">
      <w:bodyDiv w:val="1"/>
      <w:marLeft w:val="0"/>
      <w:marRight w:val="0"/>
      <w:marTop w:val="0"/>
      <w:marBottom w:val="0"/>
      <w:divBdr>
        <w:top w:val="none" w:sz="0" w:space="0" w:color="auto"/>
        <w:left w:val="none" w:sz="0" w:space="0" w:color="auto"/>
        <w:bottom w:val="none" w:sz="0" w:space="0" w:color="auto"/>
        <w:right w:val="none" w:sz="0" w:space="0" w:color="auto"/>
      </w:divBdr>
    </w:div>
    <w:div w:id="930428357">
      <w:bodyDiv w:val="1"/>
      <w:marLeft w:val="0"/>
      <w:marRight w:val="0"/>
      <w:marTop w:val="0"/>
      <w:marBottom w:val="0"/>
      <w:divBdr>
        <w:top w:val="none" w:sz="0" w:space="0" w:color="auto"/>
        <w:left w:val="none" w:sz="0" w:space="0" w:color="auto"/>
        <w:bottom w:val="none" w:sz="0" w:space="0" w:color="auto"/>
        <w:right w:val="none" w:sz="0" w:space="0" w:color="auto"/>
      </w:divBdr>
    </w:div>
    <w:div w:id="955284755">
      <w:bodyDiv w:val="1"/>
      <w:marLeft w:val="0"/>
      <w:marRight w:val="0"/>
      <w:marTop w:val="0"/>
      <w:marBottom w:val="0"/>
      <w:divBdr>
        <w:top w:val="none" w:sz="0" w:space="0" w:color="auto"/>
        <w:left w:val="none" w:sz="0" w:space="0" w:color="auto"/>
        <w:bottom w:val="none" w:sz="0" w:space="0" w:color="auto"/>
        <w:right w:val="none" w:sz="0" w:space="0" w:color="auto"/>
      </w:divBdr>
    </w:div>
    <w:div w:id="975112609">
      <w:bodyDiv w:val="1"/>
      <w:marLeft w:val="0"/>
      <w:marRight w:val="0"/>
      <w:marTop w:val="0"/>
      <w:marBottom w:val="0"/>
      <w:divBdr>
        <w:top w:val="none" w:sz="0" w:space="0" w:color="auto"/>
        <w:left w:val="none" w:sz="0" w:space="0" w:color="auto"/>
        <w:bottom w:val="none" w:sz="0" w:space="0" w:color="auto"/>
        <w:right w:val="none" w:sz="0" w:space="0" w:color="auto"/>
      </w:divBdr>
    </w:div>
    <w:div w:id="1057626167">
      <w:bodyDiv w:val="1"/>
      <w:marLeft w:val="0"/>
      <w:marRight w:val="0"/>
      <w:marTop w:val="0"/>
      <w:marBottom w:val="0"/>
      <w:divBdr>
        <w:top w:val="none" w:sz="0" w:space="0" w:color="auto"/>
        <w:left w:val="none" w:sz="0" w:space="0" w:color="auto"/>
        <w:bottom w:val="none" w:sz="0" w:space="0" w:color="auto"/>
        <w:right w:val="none" w:sz="0" w:space="0" w:color="auto"/>
      </w:divBdr>
    </w:div>
    <w:div w:id="1129472508">
      <w:bodyDiv w:val="1"/>
      <w:marLeft w:val="0"/>
      <w:marRight w:val="0"/>
      <w:marTop w:val="0"/>
      <w:marBottom w:val="0"/>
      <w:divBdr>
        <w:top w:val="none" w:sz="0" w:space="0" w:color="auto"/>
        <w:left w:val="none" w:sz="0" w:space="0" w:color="auto"/>
        <w:bottom w:val="none" w:sz="0" w:space="0" w:color="auto"/>
        <w:right w:val="none" w:sz="0" w:space="0" w:color="auto"/>
      </w:divBdr>
    </w:div>
    <w:div w:id="1146240192">
      <w:bodyDiv w:val="1"/>
      <w:marLeft w:val="0"/>
      <w:marRight w:val="0"/>
      <w:marTop w:val="0"/>
      <w:marBottom w:val="0"/>
      <w:divBdr>
        <w:top w:val="none" w:sz="0" w:space="0" w:color="auto"/>
        <w:left w:val="none" w:sz="0" w:space="0" w:color="auto"/>
        <w:bottom w:val="none" w:sz="0" w:space="0" w:color="auto"/>
        <w:right w:val="none" w:sz="0" w:space="0" w:color="auto"/>
      </w:divBdr>
    </w:div>
    <w:div w:id="1217160662">
      <w:bodyDiv w:val="1"/>
      <w:marLeft w:val="0"/>
      <w:marRight w:val="0"/>
      <w:marTop w:val="0"/>
      <w:marBottom w:val="0"/>
      <w:divBdr>
        <w:top w:val="none" w:sz="0" w:space="0" w:color="auto"/>
        <w:left w:val="none" w:sz="0" w:space="0" w:color="auto"/>
        <w:bottom w:val="none" w:sz="0" w:space="0" w:color="auto"/>
        <w:right w:val="none" w:sz="0" w:space="0" w:color="auto"/>
      </w:divBdr>
    </w:div>
    <w:div w:id="1256473327">
      <w:bodyDiv w:val="1"/>
      <w:marLeft w:val="0"/>
      <w:marRight w:val="0"/>
      <w:marTop w:val="0"/>
      <w:marBottom w:val="0"/>
      <w:divBdr>
        <w:top w:val="none" w:sz="0" w:space="0" w:color="auto"/>
        <w:left w:val="none" w:sz="0" w:space="0" w:color="auto"/>
        <w:bottom w:val="none" w:sz="0" w:space="0" w:color="auto"/>
        <w:right w:val="none" w:sz="0" w:space="0" w:color="auto"/>
      </w:divBdr>
    </w:div>
    <w:div w:id="1298730387">
      <w:bodyDiv w:val="1"/>
      <w:marLeft w:val="0"/>
      <w:marRight w:val="0"/>
      <w:marTop w:val="0"/>
      <w:marBottom w:val="0"/>
      <w:divBdr>
        <w:top w:val="none" w:sz="0" w:space="0" w:color="auto"/>
        <w:left w:val="none" w:sz="0" w:space="0" w:color="auto"/>
        <w:bottom w:val="none" w:sz="0" w:space="0" w:color="auto"/>
        <w:right w:val="none" w:sz="0" w:space="0" w:color="auto"/>
      </w:divBdr>
    </w:div>
    <w:div w:id="1345284032">
      <w:bodyDiv w:val="1"/>
      <w:marLeft w:val="0"/>
      <w:marRight w:val="0"/>
      <w:marTop w:val="0"/>
      <w:marBottom w:val="0"/>
      <w:divBdr>
        <w:top w:val="none" w:sz="0" w:space="0" w:color="auto"/>
        <w:left w:val="none" w:sz="0" w:space="0" w:color="auto"/>
        <w:bottom w:val="none" w:sz="0" w:space="0" w:color="auto"/>
        <w:right w:val="none" w:sz="0" w:space="0" w:color="auto"/>
      </w:divBdr>
    </w:div>
    <w:div w:id="1372192893">
      <w:bodyDiv w:val="1"/>
      <w:marLeft w:val="0"/>
      <w:marRight w:val="0"/>
      <w:marTop w:val="0"/>
      <w:marBottom w:val="0"/>
      <w:divBdr>
        <w:top w:val="none" w:sz="0" w:space="0" w:color="auto"/>
        <w:left w:val="none" w:sz="0" w:space="0" w:color="auto"/>
        <w:bottom w:val="none" w:sz="0" w:space="0" w:color="auto"/>
        <w:right w:val="none" w:sz="0" w:space="0" w:color="auto"/>
      </w:divBdr>
    </w:div>
    <w:div w:id="1588494069">
      <w:bodyDiv w:val="1"/>
      <w:marLeft w:val="0"/>
      <w:marRight w:val="0"/>
      <w:marTop w:val="0"/>
      <w:marBottom w:val="0"/>
      <w:divBdr>
        <w:top w:val="none" w:sz="0" w:space="0" w:color="auto"/>
        <w:left w:val="none" w:sz="0" w:space="0" w:color="auto"/>
        <w:bottom w:val="none" w:sz="0" w:space="0" w:color="auto"/>
        <w:right w:val="none" w:sz="0" w:space="0" w:color="auto"/>
      </w:divBdr>
    </w:div>
    <w:div w:id="1635866870">
      <w:bodyDiv w:val="1"/>
      <w:marLeft w:val="0"/>
      <w:marRight w:val="0"/>
      <w:marTop w:val="0"/>
      <w:marBottom w:val="0"/>
      <w:divBdr>
        <w:top w:val="none" w:sz="0" w:space="0" w:color="auto"/>
        <w:left w:val="none" w:sz="0" w:space="0" w:color="auto"/>
        <w:bottom w:val="none" w:sz="0" w:space="0" w:color="auto"/>
        <w:right w:val="none" w:sz="0" w:space="0" w:color="auto"/>
      </w:divBdr>
    </w:div>
    <w:div w:id="1640190023">
      <w:bodyDiv w:val="1"/>
      <w:marLeft w:val="0"/>
      <w:marRight w:val="0"/>
      <w:marTop w:val="0"/>
      <w:marBottom w:val="0"/>
      <w:divBdr>
        <w:top w:val="none" w:sz="0" w:space="0" w:color="auto"/>
        <w:left w:val="none" w:sz="0" w:space="0" w:color="auto"/>
        <w:bottom w:val="none" w:sz="0" w:space="0" w:color="auto"/>
        <w:right w:val="none" w:sz="0" w:space="0" w:color="auto"/>
      </w:divBdr>
    </w:div>
    <w:div w:id="1689139719">
      <w:bodyDiv w:val="1"/>
      <w:marLeft w:val="0"/>
      <w:marRight w:val="0"/>
      <w:marTop w:val="0"/>
      <w:marBottom w:val="0"/>
      <w:divBdr>
        <w:top w:val="none" w:sz="0" w:space="0" w:color="auto"/>
        <w:left w:val="none" w:sz="0" w:space="0" w:color="auto"/>
        <w:bottom w:val="none" w:sz="0" w:space="0" w:color="auto"/>
        <w:right w:val="none" w:sz="0" w:space="0" w:color="auto"/>
      </w:divBdr>
    </w:div>
    <w:div w:id="1741512477">
      <w:bodyDiv w:val="1"/>
      <w:marLeft w:val="0"/>
      <w:marRight w:val="0"/>
      <w:marTop w:val="0"/>
      <w:marBottom w:val="0"/>
      <w:divBdr>
        <w:top w:val="none" w:sz="0" w:space="0" w:color="auto"/>
        <w:left w:val="none" w:sz="0" w:space="0" w:color="auto"/>
        <w:bottom w:val="none" w:sz="0" w:space="0" w:color="auto"/>
        <w:right w:val="none" w:sz="0" w:space="0" w:color="auto"/>
      </w:divBdr>
    </w:div>
    <w:div w:id="1799839920">
      <w:bodyDiv w:val="1"/>
      <w:marLeft w:val="0"/>
      <w:marRight w:val="0"/>
      <w:marTop w:val="0"/>
      <w:marBottom w:val="0"/>
      <w:divBdr>
        <w:top w:val="none" w:sz="0" w:space="0" w:color="auto"/>
        <w:left w:val="none" w:sz="0" w:space="0" w:color="auto"/>
        <w:bottom w:val="none" w:sz="0" w:space="0" w:color="auto"/>
        <w:right w:val="none" w:sz="0" w:space="0" w:color="auto"/>
      </w:divBdr>
    </w:div>
    <w:div w:id="1981760690">
      <w:bodyDiv w:val="1"/>
      <w:marLeft w:val="0"/>
      <w:marRight w:val="0"/>
      <w:marTop w:val="0"/>
      <w:marBottom w:val="0"/>
      <w:divBdr>
        <w:top w:val="none" w:sz="0" w:space="0" w:color="auto"/>
        <w:left w:val="none" w:sz="0" w:space="0" w:color="auto"/>
        <w:bottom w:val="none" w:sz="0" w:space="0" w:color="auto"/>
        <w:right w:val="none" w:sz="0" w:space="0" w:color="auto"/>
      </w:divBdr>
    </w:div>
    <w:div w:id="2051224913">
      <w:bodyDiv w:val="1"/>
      <w:marLeft w:val="0"/>
      <w:marRight w:val="0"/>
      <w:marTop w:val="0"/>
      <w:marBottom w:val="0"/>
      <w:divBdr>
        <w:top w:val="none" w:sz="0" w:space="0" w:color="auto"/>
        <w:left w:val="none" w:sz="0" w:space="0" w:color="auto"/>
        <w:bottom w:val="none" w:sz="0" w:space="0" w:color="auto"/>
        <w:right w:val="none" w:sz="0" w:space="0" w:color="auto"/>
      </w:divBdr>
    </w:div>
    <w:div w:id="211289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11</Pages>
  <Words>6086</Words>
  <Characters>34696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Наименование</vt:lpstr>
    </vt:vector>
  </TitlesOfParts>
  <Company/>
  <LinksUpToDate>false</LinksUpToDate>
  <CharactersWithSpaces>40701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dc:title>
  <dc:subject/>
  <dc:creator>Гусельникова Алёна Владимировна</dc:creator>
  <cp:keywords/>
  <dc:description/>
  <cp:lastModifiedBy>Лещенко Алексей Викторович</cp:lastModifiedBy>
  <cp:revision>16</cp:revision>
  <dcterms:created xsi:type="dcterms:W3CDTF">2023-08-07T08:27:00Z</dcterms:created>
  <dcterms:modified xsi:type="dcterms:W3CDTF">2024-10-11T08:23:00Z</dcterms:modified>
</cp:coreProperties>
</file>