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Layout w:type="fixed"/>
        <w:tblCellMar>
          <w:top w:w="102" w:type="dxa"/>
          <w:left w:w="62" w:type="dxa"/>
          <w:bottom w:w="102" w:type="dxa"/>
          <w:right w:w="62" w:type="dxa"/>
        </w:tblCellMar>
        <w:tblLook w:val="0000" w:firstRow="0" w:lastRow="0" w:firstColumn="0" w:lastColumn="0" w:noHBand="0" w:noVBand="0"/>
      </w:tblPr>
      <w:tblGrid>
        <w:gridCol w:w="3261"/>
        <w:gridCol w:w="8788"/>
        <w:gridCol w:w="992"/>
        <w:gridCol w:w="1701"/>
      </w:tblGrid>
      <w:tr w:rsidR="00E715C6" w:rsidRPr="00E662F1" w:rsidTr="00822F00">
        <w:tc>
          <w:tcPr>
            <w:tcW w:w="14742" w:type="dxa"/>
            <w:gridSpan w:val="4"/>
          </w:tcPr>
          <w:p w:rsidR="00B53B24" w:rsidRPr="00E20372" w:rsidRDefault="00B53B24" w:rsidP="00B53B24">
            <w:pPr>
              <w:pStyle w:val="a4"/>
              <w:jc w:val="right"/>
              <w:rPr>
                <w:rFonts w:ascii="Times New Roman" w:hAnsi="Times New Roman"/>
                <w:lang w:eastAsia="hi-IN" w:bidi="hi-IN"/>
              </w:rPr>
            </w:pPr>
            <w:r w:rsidRPr="00E20372">
              <w:rPr>
                <w:rFonts w:ascii="Times New Roman" w:hAnsi="Times New Roman"/>
                <w:lang w:eastAsia="hi-IN" w:bidi="hi-IN"/>
              </w:rPr>
              <w:t xml:space="preserve">Приложение № </w:t>
            </w:r>
            <w:r>
              <w:rPr>
                <w:rFonts w:ascii="Times New Roman" w:hAnsi="Times New Roman"/>
                <w:lang w:eastAsia="hi-IN" w:bidi="hi-IN"/>
              </w:rPr>
              <w:t>4</w:t>
            </w:r>
            <w:r w:rsidRPr="00E20372">
              <w:rPr>
                <w:rFonts w:ascii="Times New Roman" w:hAnsi="Times New Roman"/>
                <w:lang w:eastAsia="hi-IN" w:bidi="hi-IN"/>
              </w:rPr>
              <w:t xml:space="preserve"> к извещению об осуществлении закупки</w:t>
            </w:r>
          </w:p>
          <w:p w:rsidR="00B53B24" w:rsidRPr="00E20372" w:rsidRDefault="00B53B24" w:rsidP="00B53B24">
            <w:pPr>
              <w:pStyle w:val="a4"/>
              <w:jc w:val="right"/>
              <w:rPr>
                <w:rFonts w:ascii="Times New Roman" w:hAnsi="Times New Roman"/>
                <w:bCs/>
              </w:rPr>
            </w:pPr>
            <w:r w:rsidRPr="00E20372">
              <w:rPr>
                <w:rFonts w:ascii="Times New Roman" w:hAnsi="Times New Roman"/>
                <w:lang w:eastAsia="hi-IN" w:bidi="hi-IN"/>
              </w:rPr>
              <w:t xml:space="preserve">на </w:t>
            </w:r>
            <w:r w:rsidRPr="00E20372">
              <w:rPr>
                <w:rFonts w:ascii="Times New Roman" w:hAnsi="Times New Roman"/>
                <w:bCs/>
              </w:rPr>
              <w:t xml:space="preserve">выполнение работ, требующих стационарных условий, </w:t>
            </w:r>
          </w:p>
          <w:p w:rsidR="00B53B24" w:rsidRPr="00E20372" w:rsidRDefault="00B53B24" w:rsidP="00B53B24">
            <w:pPr>
              <w:keepLines/>
              <w:widowControl w:val="0"/>
              <w:tabs>
                <w:tab w:val="left" w:pos="6237"/>
              </w:tabs>
              <w:ind w:firstLine="567"/>
              <w:jc w:val="right"/>
              <w:rPr>
                <w:bCs/>
              </w:rPr>
            </w:pPr>
            <w:r w:rsidRPr="00E20372">
              <w:rPr>
                <w:rFonts w:ascii="Times New Roman" w:hAnsi="Times New Roman"/>
                <w:bCs/>
              </w:rPr>
              <w:t>по обеспечению инвалида протезами нижних конечностей</w:t>
            </w:r>
          </w:p>
          <w:p w:rsidR="00680FD2" w:rsidRDefault="00680FD2" w:rsidP="00551D5B">
            <w:pPr>
              <w:pStyle w:val="ConsPlusNormal"/>
              <w:jc w:val="center"/>
              <w:rPr>
                <w:rFonts w:ascii="Times New Roman" w:hAnsi="Times New Roman" w:cs="Times New Roman"/>
                <w:szCs w:val="22"/>
              </w:rPr>
            </w:pPr>
          </w:p>
          <w:p w:rsidR="00551D5B" w:rsidRPr="00E662F1" w:rsidRDefault="00551D5B" w:rsidP="00551D5B">
            <w:pPr>
              <w:pStyle w:val="ConsPlusNormal"/>
              <w:jc w:val="center"/>
              <w:rPr>
                <w:rFonts w:ascii="Times New Roman" w:hAnsi="Times New Roman" w:cs="Times New Roman"/>
                <w:szCs w:val="22"/>
              </w:rPr>
            </w:pPr>
            <w:r w:rsidRPr="00E662F1">
              <w:rPr>
                <w:rFonts w:ascii="Times New Roman" w:hAnsi="Times New Roman" w:cs="Times New Roman"/>
                <w:szCs w:val="22"/>
              </w:rPr>
              <w:t>ПОРЯДОК</w:t>
            </w:r>
          </w:p>
          <w:p w:rsidR="00E715C6" w:rsidRPr="00E662F1" w:rsidRDefault="00E715C6">
            <w:pPr>
              <w:pStyle w:val="ConsPlusNormal"/>
              <w:jc w:val="center"/>
              <w:rPr>
                <w:rFonts w:ascii="Times New Roman" w:hAnsi="Times New Roman" w:cs="Times New Roman"/>
                <w:szCs w:val="22"/>
              </w:rPr>
            </w:pPr>
            <w:r w:rsidRPr="00E662F1">
              <w:rPr>
                <w:rFonts w:ascii="Times New Roman" w:hAnsi="Times New Roman" w:cs="Times New Roman"/>
                <w:szCs w:val="22"/>
              </w:rPr>
              <w:t>рассмотрения и оценки заявок на участие в конкурсе</w:t>
            </w:r>
          </w:p>
        </w:tc>
      </w:tr>
      <w:tr w:rsidR="00E715C6" w:rsidRPr="00E662F1" w:rsidTr="00822F00">
        <w:tc>
          <w:tcPr>
            <w:tcW w:w="14742" w:type="dxa"/>
            <w:gridSpan w:val="4"/>
          </w:tcPr>
          <w:p w:rsidR="00E715C6" w:rsidRPr="00E662F1" w:rsidRDefault="00E715C6">
            <w:pPr>
              <w:pStyle w:val="ConsPlusNormal"/>
              <w:jc w:val="center"/>
              <w:outlineLvl w:val="2"/>
              <w:rPr>
                <w:rFonts w:ascii="Times New Roman" w:hAnsi="Times New Roman" w:cs="Times New Roman"/>
                <w:szCs w:val="22"/>
              </w:rPr>
            </w:pPr>
            <w:bookmarkStart w:id="0" w:name="P268"/>
            <w:bookmarkEnd w:id="0"/>
            <w:r w:rsidRPr="00E662F1">
              <w:rPr>
                <w:rFonts w:ascii="Times New Roman" w:hAnsi="Times New Roman" w:cs="Times New Roman"/>
                <w:szCs w:val="22"/>
              </w:rPr>
              <w:t>I. Информация о заказчике и закупке товаров, работ, услуг для обеспечения государственных и муниципальных нужд (далее - закупка)</w:t>
            </w:r>
          </w:p>
        </w:tc>
      </w:tr>
      <w:tr w:rsidR="00E715C6" w:rsidRPr="00E662F1" w:rsidTr="00822F00">
        <w:tc>
          <w:tcPr>
            <w:tcW w:w="3261" w:type="dxa"/>
          </w:tcPr>
          <w:p w:rsidR="00E715C6" w:rsidRPr="00E662F1" w:rsidRDefault="00E715C6">
            <w:pPr>
              <w:pStyle w:val="ConsPlusNormal"/>
              <w:rPr>
                <w:rFonts w:ascii="Times New Roman" w:hAnsi="Times New Roman" w:cs="Times New Roman"/>
                <w:szCs w:val="22"/>
              </w:rPr>
            </w:pPr>
          </w:p>
        </w:tc>
        <w:tc>
          <w:tcPr>
            <w:tcW w:w="8788" w:type="dxa"/>
          </w:tcPr>
          <w:p w:rsidR="00E715C6" w:rsidRPr="00E662F1" w:rsidRDefault="00E715C6">
            <w:pPr>
              <w:pStyle w:val="ConsPlusNormal"/>
              <w:rPr>
                <w:rFonts w:ascii="Times New Roman" w:hAnsi="Times New Roman" w:cs="Times New Roman"/>
                <w:szCs w:val="22"/>
              </w:rPr>
            </w:pPr>
          </w:p>
        </w:tc>
        <w:tc>
          <w:tcPr>
            <w:tcW w:w="992" w:type="dxa"/>
          </w:tcPr>
          <w:p w:rsidR="00E715C6" w:rsidRPr="00E662F1" w:rsidRDefault="00E715C6">
            <w:pPr>
              <w:pStyle w:val="ConsPlusNormal"/>
              <w:rPr>
                <w:rFonts w:ascii="Times New Roman" w:hAnsi="Times New Roman" w:cs="Times New Roman"/>
                <w:szCs w:val="22"/>
              </w:rPr>
            </w:pPr>
          </w:p>
        </w:tc>
        <w:tc>
          <w:tcPr>
            <w:tcW w:w="1701" w:type="dxa"/>
            <w:vAlign w:val="bottom"/>
          </w:tcPr>
          <w:p w:rsidR="00E715C6" w:rsidRPr="00E662F1" w:rsidRDefault="00E715C6">
            <w:pPr>
              <w:pStyle w:val="ConsPlusNormal"/>
              <w:jc w:val="center"/>
              <w:rPr>
                <w:rFonts w:ascii="Times New Roman" w:hAnsi="Times New Roman" w:cs="Times New Roman"/>
                <w:szCs w:val="22"/>
              </w:rPr>
            </w:pPr>
            <w:r w:rsidRPr="00E662F1">
              <w:rPr>
                <w:rFonts w:ascii="Times New Roman" w:hAnsi="Times New Roman" w:cs="Times New Roman"/>
                <w:szCs w:val="22"/>
              </w:rPr>
              <w:t>Коды</w:t>
            </w:r>
          </w:p>
        </w:tc>
      </w:tr>
      <w:tr w:rsidR="00E715C6" w:rsidRPr="00E662F1" w:rsidTr="00822F00">
        <w:tc>
          <w:tcPr>
            <w:tcW w:w="3261" w:type="dxa"/>
          </w:tcPr>
          <w:p w:rsidR="00E715C6" w:rsidRPr="00E662F1" w:rsidRDefault="00E715C6">
            <w:pPr>
              <w:pStyle w:val="ConsPlusNormal"/>
              <w:rPr>
                <w:rFonts w:ascii="Times New Roman" w:hAnsi="Times New Roman" w:cs="Times New Roman"/>
                <w:szCs w:val="22"/>
              </w:rPr>
            </w:pPr>
            <w:r w:rsidRPr="00E662F1">
              <w:rPr>
                <w:rFonts w:ascii="Times New Roman" w:hAnsi="Times New Roman" w:cs="Times New Roman"/>
                <w:szCs w:val="22"/>
              </w:rPr>
              <w:t>Полное наименование</w:t>
            </w:r>
          </w:p>
        </w:tc>
        <w:tc>
          <w:tcPr>
            <w:tcW w:w="8788" w:type="dxa"/>
          </w:tcPr>
          <w:p w:rsidR="00E715C6" w:rsidRPr="00E662F1" w:rsidRDefault="00FE4AB2">
            <w:pPr>
              <w:pStyle w:val="ConsPlusNormal"/>
              <w:rPr>
                <w:rFonts w:ascii="Times New Roman" w:hAnsi="Times New Roman" w:cs="Times New Roman"/>
                <w:szCs w:val="22"/>
              </w:rPr>
            </w:pPr>
            <w:r w:rsidRPr="00E662F1">
              <w:rPr>
                <w:rFonts w:ascii="Times New Roman" w:hAnsi="Times New Roman" w:cs="Times New Roman"/>
                <w:color w:val="000000" w:themeColor="text1"/>
                <w:szCs w:val="22"/>
              </w:rPr>
              <w:t>Государственное учреждение – региональное отделение Фонда социального страхования Российской Федерации по Республике Карелия</w:t>
            </w:r>
          </w:p>
        </w:tc>
        <w:tc>
          <w:tcPr>
            <w:tcW w:w="992" w:type="dxa"/>
          </w:tcPr>
          <w:p w:rsidR="00822F00" w:rsidRDefault="00822F00" w:rsidP="00822F00">
            <w:pPr>
              <w:pStyle w:val="ConsPlusNormal"/>
              <w:jc w:val="right"/>
              <w:rPr>
                <w:rFonts w:ascii="Times New Roman" w:hAnsi="Times New Roman" w:cs="Times New Roman"/>
                <w:szCs w:val="22"/>
              </w:rPr>
            </w:pPr>
          </w:p>
          <w:p w:rsidR="00822F00" w:rsidRDefault="00822F00" w:rsidP="00822F00">
            <w:pPr>
              <w:pStyle w:val="ConsPlusNormal"/>
              <w:jc w:val="right"/>
              <w:rPr>
                <w:rFonts w:ascii="Times New Roman" w:hAnsi="Times New Roman" w:cs="Times New Roman"/>
                <w:szCs w:val="22"/>
              </w:rPr>
            </w:pPr>
          </w:p>
          <w:p w:rsidR="00E715C6" w:rsidRPr="00E662F1" w:rsidRDefault="00E715C6" w:rsidP="00822F00">
            <w:pPr>
              <w:pStyle w:val="ConsPlusNormal"/>
              <w:jc w:val="right"/>
              <w:rPr>
                <w:rFonts w:ascii="Times New Roman" w:hAnsi="Times New Roman" w:cs="Times New Roman"/>
                <w:szCs w:val="22"/>
              </w:rPr>
            </w:pPr>
            <w:r w:rsidRPr="00E662F1">
              <w:rPr>
                <w:rFonts w:ascii="Times New Roman" w:hAnsi="Times New Roman" w:cs="Times New Roman"/>
                <w:szCs w:val="22"/>
              </w:rPr>
              <w:t>ИНН</w:t>
            </w:r>
          </w:p>
        </w:tc>
        <w:tc>
          <w:tcPr>
            <w:tcW w:w="1701" w:type="dxa"/>
          </w:tcPr>
          <w:p w:rsidR="00273F01" w:rsidRPr="00E662F1" w:rsidRDefault="00273F01">
            <w:pPr>
              <w:pStyle w:val="ConsPlusNormal"/>
              <w:rPr>
                <w:rFonts w:ascii="Times New Roman" w:hAnsi="Times New Roman" w:cs="Times New Roman"/>
                <w:szCs w:val="22"/>
              </w:rPr>
            </w:pPr>
          </w:p>
          <w:p w:rsidR="007C5340" w:rsidRPr="00E662F1" w:rsidRDefault="007C5340">
            <w:pPr>
              <w:pStyle w:val="ConsPlusNormal"/>
              <w:rPr>
                <w:rFonts w:ascii="Times New Roman" w:hAnsi="Times New Roman" w:cs="Times New Roman"/>
                <w:szCs w:val="22"/>
              </w:rPr>
            </w:pPr>
          </w:p>
          <w:p w:rsidR="00E715C6" w:rsidRPr="00E662F1" w:rsidRDefault="00FE4AB2">
            <w:pPr>
              <w:pStyle w:val="ConsPlusNormal"/>
              <w:rPr>
                <w:rFonts w:ascii="Times New Roman" w:hAnsi="Times New Roman" w:cs="Times New Roman"/>
                <w:szCs w:val="22"/>
              </w:rPr>
            </w:pPr>
            <w:r w:rsidRPr="00E662F1">
              <w:rPr>
                <w:rFonts w:ascii="Times New Roman" w:hAnsi="Times New Roman" w:cs="Times New Roman"/>
                <w:szCs w:val="22"/>
              </w:rPr>
              <w:t>1001021816</w:t>
            </w:r>
          </w:p>
        </w:tc>
      </w:tr>
      <w:tr w:rsidR="00E715C6" w:rsidRPr="00E662F1" w:rsidTr="00822F00">
        <w:tc>
          <w:tcPr>
            <w:tcW w:w="3261" w:type="dxa"/>
          </w:tcPr>
          <w:p w:rsidR="00E715C6" w:rsidRPr="00E662F1" w:rsidRDefault="00E715C6">
            <w:pPr>
              <w:pStyle w:val="ConsPlusNormal"/>
              <w:rPr>
                <w:rFonts w:ascii="Times New Roman" w:hAnsi="Times New Roman" w:cs="Times New Roman"/>
                <w:szCs w:val="22"/>
              </w:rPr>
            </w:pPr>
          </w:p>
        </w:tc>
        <w:tc>
          <w:tcPr>
            <w:tcW w:w="8788" w:type="dxa"/>
          </w:tcPr>
          <w:p w:rsidR="00E715C6" w:rsidRPr="00E662F1" w:rsidRDefault="00E715C6">
            <w:pPr>
              <w:pStyle w:val="ConsPlusNormal"/>
              <w:rPr>
                <w:rFonts w:ascii="Times New Roman" w:hAnsi="Times New Roman" w:cs="Times New Roman"/>
                <w:szCs w:val="22"/>
              </w:rPr>
            </w:pPr>
          </w:p>
        </w:tc>
        <w:tc>
          <w:tcPr>
            <w:tcW w:w="992" w:type="dxa"/>
            <w:vAlign w:val="bottom"/>
          </w:tcPr>
          <w:p w:rsidR="00E715C6" w:rsidRPr="00E662F1" w:rsidRDefault="00E715C6">
            <w:pPr>
              <w:pStyle w:val="ConsPlusNormal"/>
              <w:jc w:val="right"/>
              <w:rPr>
                <w:rFonts w:ascii="Times New Roman" w:hAnsi="Times New Roman" w:cs="Times New Roman"/>
                <w:szCs w:val="22"/>
              </w:rPr>
            </w:pPr>
            <w:r w:rsidRPr="00E662F1">
              <w:rPr>
                <w:rFonts w:ascii="Times New Roman" w:hAnsi="Times New Roman" w:cs="Times New Roman"/>
                <w:szCs w:val="22"/>
              </w:rPr>
              <w:t>КПП</w:t>
            </w:r>
          </w:p>
        </w:tc>
        <w:tc>
          <w:tcPr>
            <w:tcW w:w="1701" w:type="dxa"/>
          </w:tcPr>
          <w:p w:rsidR="00E715C6" w:rsidRPr="00E26D71" w:rsidRDefault="00E26D71">
            <w:pPr>
              <w:pStyle w:val="ConsPlusNormal"/>
              <w:rPr>
                <w:rFonts w:ascii="Times New Roman" w:hAnsi="Times New Roman" w:cs="Times New Roman"/>
                <w:szCs w:val="22"/>
              </w:rPr>
            </w:pPr>
            <w:r w:rsidRPr="00E26D71">
              <w:rPr>
                <w:rFonts w:ascii="Times New Roman" w:hAnsi="Times New Roman" w:cs="Times New Roman"/>
                <w:szCs w:val="22"/>
              </w:rPr>
              <w:t>100101001</w:t>
            </w:r>
          </w:p>
        </w:tc>
      </w:tr>
      <w:tr w:rsidR="00E715C6" w:rsidRPr="00E662F1" w:rsidTr="00822F00">
        <w:trPr>
          <w:trHeight w:val="258"/>
        </w:trPr>
        <w:tc>
          <w:tcPr>
            <w:tcW w:w="3261" w:type="dxa"/>
          </w:tcPr>
          <w:p w:rsidR="00E715C6" w:rsidRPr="00E662F1" w:rsidRDefault="00E715C6">
            <w:pPr>
              <w:pStyle w:val="ConsPlusNormal"/>
              <w:rPr>
                <w:rFonts w:ascii="Times New Roman" w:hAnsi="Times New Roman" w:cs="Times New Roman"/>
                <w:szCs w:val="22"/>
              </w:rPr>
            </w:pPr>
            <w:r w:rsidRPr="00E662F1">
              <w:rPr>
                <w:rFonts w:ascii="Times New Roman" w:hAnsi="Times New Roman" w:cs="Times New Roman"/>
                <w:szCs w:val="22"/>
              </w:rPr>
              <w:t>Место нахождения, телефон, адрес электронной почты</w:t>
            </w:r>
          </w:p>
        </w:tc>
        <w:tc>
          <w:tcPr>
            <w:tcW w:w="8788" w:type="dxa"/>
          </w:tcPr>
          <w:p w:rsidR="00FE4AB2" w:rsidRPr="00E662F1" w:rsidRDefault="00FE4AB2" w:rsidP="00273F01">
            <w:pPr>
              <w:keepNext/>
              <w:suppressAutoHyphens/>
              <w:spacing w:after="0" w:line="240" w:lineRule="auto"/>
              <w:jc w:val="both"/>
              <w:rPr>
                <w:rFonts w:ascii="Times New Roman" w:hAnsi="Times New Roman"/>
                <w:bCs/>
                <w:lang w:eastAsia="ar-SA"/>
              </w:rPr>
            </w:pPr>
            <w:r w:rsidRPr="00E662F1">
              <w:rPr>
                <w:rFonts w:ascii="Times New Roman" w:hAnsi="Times New Roman"/>
                <w:bCs/>
                <w:lang w:eastAsia="ar-SA"/>
              </w:rPr>
              <w:t>185035, Республика Карелия, г. Петрозаводск, ул. Красная, д.49</w:t>
            </w:r>
          </w:p>
          <w:p w:rsidR="00E715C6" w:rsidRPr="00E662F1" w:rsidRDefault="00273F01" w:rsidP="00822F00">
            <w:pPr>
              <w:keepNext/>
              <w:suppressAutoHyphens/>
              <w:spacing w:after="0" w:line="240" w:lineRule="auto"/>
              <w:jc w:val="both"/>
              <w:rPr>
                <w:rFonts w:ascii="Times New Roman" w:hAnsi="Times New Roman"/>
              </w:rPr>
            </w:pPr>
            <w:r w:rsidRPr="00E662F1">
              <w:rPr>
                <w:rFonts w:ascii="Times New Roman" w:hAnsi="Times New Roman"/>
                <w:bCs/>
              </w:rPr>
              <w:t>Контактные телефоны: (</w:t>
            </w:r>
            <w:r w:rsidR="00FE4AB2" w:rsidRPr="00E662F1">
              <w:rPr>
                <w:rFonts w:ascii="Times New Roman" w:hAnsi="Times New Roman"/>
                <w:bCs/>
              </w:rPr>
              <w:t>8142</w:t>
            </w:r>
            <w:r w:rsidRPr="00E662F1">
              <w:rPr>
                <w:rFonts w:ascii="Times New Roman" w:hAnsi="Times New Roman"/>
                <w:bCs/>
              </w:rPr>
              <w:t xml:space="preserve">) </w:t>
            </w:r>
            <w:r w:rsidR="00FE4AB2" w:rsidRPr="00E662F1">
              <w:rPr>
                <w:rFonts w:ascii="Times New Roman" w:hAnsi="Times New Roman"/>
                <w:bCs/>
              </w:rPr>
              <w:t>713741</w:t>
            </w:r>
            <w:r w:rsidRPr="00E662F1">
              <w:rPr>
                <w:rFonts w:ascii="Times New Roman" w:hAnsi="Times New Roman"/>
                <w:bCs/>
              </w:rPr>
              <w:t>, факс (</w:t>
            </w:r>
            <w:r w:rsidR="00FE4AB2" w:rsidRPr="00E662F1">
              <w:rPr>
                <w:rFonts w:ascii="Times New Roman" w:hAnsi="Times New Roman"/>
                <w:bCs/>
              </w:rPr>
              <w:t>8142</w:t>
            </w:r>
            <w:r w:rsidRPr="00E662F1">
              <w:rPr>
                <w:rFonts w:ascii="Times New Roman" w:hAnsi="Times New Roman"/>
                <w:bCs/>
              </w:rPr>
              <w:t xml:space="preserve">) </w:t>
            </w:r>
            <w:r w:rsidR="00FE4AB2" w:rsidRPr="00E662F1">
              <w:rPr>
                <w:rFonts w:ascii="Times New Roman" w:hAnsi="Times New Roman"/>
                <w:bCs/>
              </w:rPr>
              <w:t>761302 zakaz@ro10.fss.ru</w:t>
            </w:r>
          </w:p>
        </w:tc>
        <w:tc>
          <w:tcPr>
            <w:tcW w:w="992" w:type="dxa"/>
          </w:tcPr>
          <w:p w:rsidR="00822F00" w:rsidRDefault="00822F00" w:rsidP="00822F00">
            <w:pPr>
              <w:pStyle w:val="ConsPlusNormal"/>
              <w:jc w:val="right"/>
              <w:rPr>
                <w:rFonts w:ascii="Times New Roman" w:hAnsi="Times New Roman" w:cs="Times New Roman"/>
                <w:szCs w:val="22"/>
              </w:rPr>
            </w:pPr>
          </w:p>
          <w:p w:rsidR="00E715C6" w:rsidRPr="00E662F1" w:rsidRDefault="00E715C6" w:rsidP="00822F00">
            <w:pPr>
              <w:pStyle w:val="ConsPlusNormal"/>
              <w:jc w:val="right"/>
              <w:rPr>
                <w:rFonts w:ascii="Times New Roman" w:hAnsi="Times New Roman" w:cs="Times New Roman"/>
                <w:szCs w:val="22"/>
              </w:rPr>
            </w:pPr>
            <w:r w:rsidRPr="00E662F1">
              <w:rPr>
                <w:rFonts w:ascii="Times New Roman" w:hAnsi="Times New Roman" w:cs="Times New Roman"/>
                <w:szCs w:val="22"/>
              </w:rPr>
              <w:t xml:space="preserve">по </w:t>
            </w:r>
            <w:hyperlink r:id="rId8" w:history="1">
              <w:r w:rsidRPr="00E662F1">
                <w:rPr>
                  <w:rFonts w:ascii="Times New Roman" w:hAnsi="Times New Roman" w:cs="Times New Roman"/>
                  <w:szCs w:val="22"/>
                </w:rPr>
                <w:t>ОКТМО</w:t>
              </w:r>
            </w:hyperlink>
          </w:p>
        </w:tc>
        <w:tc>
          <w:tcPr>
            <w:tcW w:w="1701" w:type="dxa"/>
          </w:tcPr>
          <w:p w:rsidR="00C11CFC" w:rsidRDefault="00C11CFC">
            <w:pPr>
              <w:pStyle w:val="ConsPlusNormal"/>
              <w:rPr>
                <w:rFonts w:ascii="Times New Roman" w:hAnsi="Times New Roman" w:cs="Times New Roman"/>
                <w:szCs w:val="22"/>
              </w:rPr>
            </w:pPr>
          </w:p>
          <w:p w:rsidR="00822F00" w:rsidRPr="00E662F1" w:rsidRDefault="00822F00">
            <w:pPr>
              <w:pStyle w:val="ConsPlusNormal"/>
              <w:rPr>
                <w:rFonts w:ascii="Times New Roman" w:hAnsi="Times New Roman" w:cs="Times New Roman"/>
                <w:szCs w:val="22"/>
              </w:rPr>
            </w:pPr>
          </w:p>
          <w:p w:rsidR="00273F01" w:rsidRPr="00E662F1" w:rsidRDefault="00FE4AB2">
            <w:pPr>
              <w:pStyle w:val="ConsPlusNormal"/>
              <w:rPr>
                <w:rFonts w:ascii="Times New Roman" w:hAnsi="Times New Roman" w:cs="Times New Roman"/>
                <w:szCs w:val="22"/>
              </w:rPr>
            </w:pPr>
            <w:r w:rsidRPr="00E662F1">
              <w:rPr>
                <w:rFonts w:ascii="Times New Roman" w:hAnsi="Times New Roman"/>
                <w:bCs/>
                <w:szCs w:val="22"/>
              </w:rPr>
              <w:t>86701000</w:t>
            </w:r>
          </w:p>
        </w:tc>
      </w:tr>
      <w:tr w:rsidR="00273F01" w:rsidRPr="00E662F1" w:rsidTr="00822F00">
        <w:tc>
          <w:tcPr>
            <w:tcW w:w="3261" w:type="dxa"/>
            <w:vAlign w:val="bottom"/>
          </w:tcPr>
          <w:p w:rsidR="00273F01" w:rsidRPr="00E662F1" w:rsidRDefault="00273F01">
            <w:pPr>
              <w:pStyle w:val="ConsPlusNormal"/>
              <w:rPr>
                <w:rFonts w:ascii="Times New Roman" w:hAnsi="Times New Roman" w:cs="Times New Roman"/>
                <w:szCs w:val="22"/>
              </w:rPr>
            </w:pPr>
            <w:r w:rsidRPr="00E662F1">
              <w:rPr>
                <w:rFonts w:ascii="Times New Roman" w:hAnsi="Times New Roman" w:cs="Times New Roman"/>
                <w:szCs w:val="22"/>
              </w:rPr>
              <w:t>Наименование объекта закупки</w:t>
            </w:r>
          </w:p>
        </w:tc>
        <w:tc>
          <w:tcPr>
            <w:tcW w:w="11481" w:type="dxa"/>
            <w:gridSpan w:val="3"/>
          </w:tcPr>
          <w:p w:rsidR="00273F01" w:rsidRPr="00E662F1" w:rsidRDefault="00822F00" w:rsidP="001C3458">
            <w:pPr>
              <w:pStyle w:val="a4"/>
              <w:ind w:firstLine="0"/>
              <w:jc w:val="left"/>
              <w:rPr>
                <w:rFonts w:ascii="Times New Roman" w:hAnsi="Times New Roman"/>
              </w:rPr>
            </w:pPr>
            <w:r>
              <w:rPr>
                <w:rFonts w:ascii="Times New Roman" w:hAnsi="Times New Roman"/>
                <w:bCs/>
              </w:rPr>
              <w:t>В</w:t>
            </w:r>
            <w:r w:rsidR="00FE4AB2" w:rsidRPr="00E662F1">
              <w:rPr>
                <w:rFonts w:ascii="Times New Roman" w:hAnsi="Times New Roman"/>
                <w:bCs/>
              </w:rPr>
              <w:t>ыполнение работ, требующих стационарных условий, по обеспечению инвалид</w:t>
            </w:r>
            <w:r w:rsidR="00C761E8">
              <w:rPr>
                <w:rFonts w:ascii="Times New Roman" w:hAnsi="Times New Roman"/>
                <w:bCs/>
              </w:rPr>
              <w:t>а</w:t>
            </w:r>
            <w:r w:rsidR="00FE4AB2" w:rsidRPr="00E662F1">
              <w:rPr>
                <w:rFonts w:ascii="Times New Roman" w:hAnsi="Times New Roman"/>
                <w:bCs/>
              </w:rPr>
              <w:t xml:space="preserve"> протезами </w:t>
            </w:r>
            <w:r w:rsidR="001C3458">
              <w:rPr>
                <w:rFonts w:ascii="Times New Roman" w:hAnsi="Times New Roman"/>
                <w:bCs/>
              </w:rPr>
              <w:t>ниж</w:t>
            </w:r>
            <w:r w:rsidR="00FE4AB2" w:rsidRPr="00E662F1">
              <w:rPr>
                <w:rFonts w:ascii="Times New Roman" w:hAnsi="Times New Roman"/>
                <w:bCs/>
              </w:rPr>
              <w:t>них конечностей</w:t>
            </w:r>
          </w:p>
        </w:tc>
      </w:tr>
    </w:tbl>
    <w:tbl>
      <w:tblPr>
        <w:tblpPr w:leftFromText="180" w:rightFromText="180" w:vertAnchor="text" w:horzAnchor="margin" w:tblpY="238"/>
        <w:tblW w:w="15451" w:type="dxa"/>
        <w:tblLayout w:type="fixed"/>
        <w:tblCellMar>
          <w:top w:w="102" w:type="dxa"/>
          <w:left w:w="62" w:type="dxa"/>
          <w:bottom w:w="102" w:type="dxa"/>
          <w:right w:w="62" w:type="dxa"/>
        </w:tblCellMar>
        <w:tblLook w:val="0000" w:firstRow="0" w:lastRow="0" w:firstColumn="0" w:lastColumn="0" w:noHBand="0" w:noVBand="0"/>
      </w:tblPr>
      <w:tblGrid>
        <w:gridCol w:w="15451"/>
      </w:tblGrid>
      <w:tr w:rsidR="00822F00" w:rsidRPr="00E662F1" w:rsidTr="00822F00">
        <w:tc>
          <w:tcPr>
            <w:tcW w:w="15451" w:type="dxa"/>
            <w:tcBorders>
              <w:top w:val="nil"/>
              <w:left w:val="nil"/>
              <w:bottom w:val="nil"/>
              <w:right w:val="nil"/>
            </w:tcBorders>
          </w:tcPr>
          <w:p w:rsidR="00822F00" w:rsidRPr="00E662F1" w:rsidRDefault="00822F00" w:rsidP="00F364FA">
            <w:pPr>
              <w:pStyle w:val="ConsPlusNormal"/>
              <w:jc w:val="center"/>
              <w:outlineLvl w:val="2"/>
              <w:rPr>
                <w:rFonts w:ascii="Times New Roman" w:hAnsi="Times New Roman" w:cs="Times New Roman"/>
                <w:szCs w:val="22"/>
              </w:rPr>
            </w:pPr>
            <w:r w:rsidRPr="00E662F1">
              <w:rPr>
                <w:rFonts w:ascii="Times New Roman" w:hAnsi="Times New Roman" w:cs="Times New Roman"/>
                <w:szCs w:val="22"/>
              </w:rPr>
              <w:t>II. Критерии и показатели оценки заявок на участие в закупке</w:t>
            </w:r>
          </w:p>
        </w:tc>
      </w:tr>
    </w:tbl>
    <w:p w:rsidR="00E715C6" w:rsidRPr="00E662F1" w:rsidRDefault="00E715C6">
      <w:pPr>
        <w:pStyle w:val="ConsPlusNormal"/>
        <w:jc w:val="both"/>
        <w:rPr>
          <w:rFonts w:ascii="Times New Roman" w:hAnsi="Times New Roman" w:cs="Times New Roman"/>
          <w:szCs w:val="22"/>
        </w:rPr>
      </w:pPr>
    </w:p>
    <w:tbl>
      <w:tblPr>
        <w:tblW w:w="1505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84"/>
        <w:gridCol w:w="1276"/>
        <w:gridCol w:w="1984"/>
        <w:gridCol w:w="1276"/>
        <w:gridCol w:w="2851"/>
        <w:gridCol w:w="1843"/>
        <w:gridCol w:w="3421"/>
      </w:tblGrid>
      <w:tr w:rsidR="00AB41C8" w:rsidRPr="00AB41C8" w:rsidTr="00822F00">
        <w:tc>
          <w:tcPr>
            <w:tcW w:w="421" w:type="dxa"/>
            <w:vAlign w:val="center"/>
          </w:tcPr>
          <w:p w:rsidR="00E715C6" w:rsidRPr="00AB41C8" w:rsidRDefault="00E715C6" w:rsidP="00E662F1">
            <w:pPr>
              <w:pStyle w:val="ConsPlusNormal"/>
              <w:jc w:val="center"/>
              <w:rPr>
                <w:rFonts w:ascii="Times New Roman" w:hAnsi="Times New Roman" w:cs="Times New Roman"/>
                <w:sz w:val="21"/>
                <w:szCs w:val="21"/>
              </w:rPr>
            </w:pPr>
            <w:bookmarkStart w:id="1" w:name="P306"/>
            <w:bookmarkEnd w:id="1"/>
            <w:r w:rsidRPr="00AB41C8">
              <w:rPr>
                <w:rFonts w:ascii="Times New Roman" w:hAnsi="Times New Roman" w:cs="Times New Roman"/>
                <w:sz w:val="21"/>
                <w:szCs w:val="21"/>
              </w:rPr>
              <w:t>N</w:t>
            </w:r>
          </w:p>
        </w:tc>
        <w:tc>
          <w:tcPr>
            <w:tcW w:w="1984"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Критерий оценки</w:t>
            </w:r>
          </w:p>
        </w:tc>
        <w:tc>
          <w:tcPr>
            <w:tcW w:w="1276"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Значимость критерия оценки, процентов</w:t>
            </w:r>
          </w:p>
        </w:tc>
        <w:tc>
          <w:tcPr>
            <w:tcW w:w="1984"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Показатель оценки</w:t>
            </w:r>
          </w:p>
        </w:tc>
        <w:tc>
          <w:tcPr>
            <w:tcW w:w="1276"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Значимость показателя оценки, процентов</w:t>
            </w:r>
          </w:p>
        </w:tc>
        <w:tc>
          <w:tcPr>
            <w:tcW w:w="2851"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Показатель оценки, детализирующий показатель оценки</w:t>
            </w:r>
          </w:p>
        </w:tc>
        <w:tc>
          <w:tcPr>
            <w:tcW w:w="1843"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Значимость показателя, детализирующего показатель оценки, процентов</w:t>
            </w:r>
          </w:p>
        </w:tc>
        <w:tc>
          <w:tcPr>
            <w:tcW w:w="3417" w:type="dxa"/>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Формула оценки или шкала оценки</w:t>
            </w:r>
          </w:p>
        </w:tc>
      </w:tr>
      <w:tr w:rsidR="00AB41C8" w:rsidRPr="00AB41C8" w:rsidTr="00822F00">
        <w:tc>
          <w:tcPr>
            <w:tcW w:w="421" w:type="dxa"/>
            <w:tcBorders>
              <w:bottom w:val="single" w:sz="4" w:space="0" w:color="auto"/>
            </w:tcBorders>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1.</w:t>
            </w:r>
          </w:p>
        </w:tc>
        <w:tc>
          <w:tcPr>
            <w:tcW w:w="1984" w:type="dxa"/>
            <w:tcBorders>
              <w:bottom w:val="single" w:sz="4" w:space="0" w:color="auto"/>
            </w:tcBorders>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Цена контракта, сумма цен единиц товара, работы, услуги</w:t>
            </w:r>
          </w:p>
        </w:tc>
        <w:tc>
          <w:tcPr>
            <w:tcW w:w="1276" w:type="dxa"/>
            <w:tcBorders>
              <w:bottom w:val="single" w:sz="4" w:space="0" w:color="auto"/>
            </w:tcBorders>
            <w:vAlign w:val="center"/>
          </w:tcPr>
          <w:p w:rsidR="00E715C6" w:rsidRPr="00AB41C8" w:rsidRDefault="00273F0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lang w:val="en-US"/>
              </w:rPr>
              <w:t>60</w:t>
            </w:r>
          </w:p>
        </w:tc>
        <w:tc>
          <w:tcPr>
            <w:tcW w:w="1984" w:type="dxa"/>
            <w:tcBorders>
              <w:bottom w:val="single" w:sz="4" w:space="0" w:color="auto"/>
            </w:tcBorders>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w:t>
            </w:r>
          </w:p>
        </w:tc>
        <w:tc>
          <w:tcPr>
            <w:tcW w:w="1276" w:type="dxa"/>
            <w:tcBorders>
              <w:bottom w:val="single" w:sz="4" w:space="0" w:color="auto"/>
            </w:tcBorders>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w:t>
            </w:r>
          </w:p>
        </w:tc>
        <w:tc>
          <w:tcPr>
            <w:tcW w:w="2851" w:type="dxa"/>
            <w:tcBorders>
              <w:bottom w:val="single" w:sz="4" w:space="0" w:color="auto"/>
            </w:tcBorders>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w:t>
            </w:r>
          </w:p>
        </w:tc>
        <w:tc>
          <w:tcPr>
            <w:tcW w:w="1843" w:type="dxa"/>
            <w:tcBorders>
              <w:bottom w:val="single" w:sz="4" w:space="0" w:color="auto"/>
            </w:tcBorders>
            <w:vAlign w:val="center"/>
          </w:tcPr>
          <w:p w:rsidR="00E715C6" w:rsidRPr="00AB41C8" w:rsidRDefault="00E715C6"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w:t>
            </w:r>
          </w:p>
        </w:tc>
        <w:tc>
          <w:tcPr>
            <w:tcW w:w="3417" w:type="dxa"/>
            <w:tcBorders>
              <w:bottom w:val="single" w:sz="4" w:space="0" w:color="auto"/>
            </w:tcBorders>
            <w:vAlign w:val="center"/>
          </w:tcPr>
          <w:p w:rsidR="00E715C6" w:rsidRPr="00AB41C8" w:rsidRDefault="00F3780E" w:rsidP="00E662F1">
            <w:pPr>
              <w:pStyle w:val="ConsPlusNormal"/>
              <w:jc w:val="center"/>
              <w:rPr>
                <w:rFonts w:ascii="Times New Roman" w:hAnsi="Times New Roman" w:cs="Times New Roman"/>
                <w:sz w:val="21"/>
                <w:szCs w:val="21"/>
              </w:rPr>
            </w:pPr>
            <w:r w:rsidRPr="00AB41C8">
              <w:rPr>
                <w:rFonts w:ascii="Times New Roman" w:hAnsi="Times New Roman" w:cs="Times New Roman"/>
                <w:noProof/>
                <w:position w:val="-31"/>
                <w:sz w:val="21"/>
                <w:szCs w:val="21"/>
              </w:rPr>
              <w:drawing>
                <wp:inline distT="0" distB="0" distL="0" distR="0" wp14:anchorId="74F69F18" wp14:editId="34426177">
                  <wp:extent cx="184404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533400"/>
                          </a:xfrm>
                          <a:prstGeom prst="rect">
                            <a:avLst/>
                          </a:prstGeom>
                          <a:noFill/>
                          <a:ln>
                            <a:noFill/>
                          </a:ln>
                        </pic:spPr>
                      </pic:pic>
                    </a:graphicData>
                  </a:graphic>
                </wp:inline>
              </w:drawing>
            </w:r>
          </w:p>
        </w:tc>
      </w:tr>
      <w:tr w:rsidR="00E662F1" w:rsidRPr="00AB41C8" w:rsidTr="00822F00">
        <w:tc>
          <w:tcPr>
            <w:tcW w:w="421" w:type="dxa"/>
            <w:vMerge w:val="restart"/>
            <w:tcBorders>
              <w:top w:val="single" w:sz="4" w:space="0" w:color="auto"/>
              <w:left w:val="single" w:sz="4" w:space="0" w:color="auto"/>
              <w:bottom w:val="single" w:sz="4" w:space="0" w:color="auto"/>
              <w:right w:val="single" w:sz="4" w:space="0" w:color="auto"/>
            </w:tcBorders>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lang w:val="en-US"/>
              </w:rPr>
              <w:t>2</w:t>
            </w:r>
            <w:r w:rsidRPr="00AB41C8">
              <w:rPr>
                <w:rFonts w:ascii="Times New Roman" w:hAnsi="Times New Roman" w:cs="Times New Roman"/>
                <w:sz w:val="21"/>
                <w:szCs w:val="21"/>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 xml:space="preserve">Квалификация участников закупки, в том числе наличие </w:t>
            </w:r>
            <w:r w:rsidRPr="00AB41C8">
              <w:rPr>
                <w:rFonts w:ascii="Times New Roman" w:hAnsi="Times New Roman" w:cs="Times New Roman"/>
                <w:sz w:val="21"/>
                <w:szCs w:val="21"/>
              </w:rPr>
              <w:lastRenderedPageBreak/>
              <w:t>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276" w:type="dxa"/>
            <w:vMerge w:val="restart"/>
            <w:tcBorders>
              <w:left w:val="single" w:sz="4" w:space="0" w:color="auto"/>
            </w:tcBorders>
            <w:vAlign w:val="center"/>
          </w:tcPr>
          <w:p w:rsidR="00E662F1" w:rsidRPr="00AB41C8" w:rsidRDefault="00E662F1" w:rsidP="00E662F1">
            <w:pPr>
              <w:pStyle w:val="ConsPlusNormal"/>
              <w:jc w:val="center"/>
              <w:rPr>
                <w:rFonts w:ascii="Times New Roman" w:hAnsi="Times New Roman" w:cs="Times New Roman"/>
                <w:sz w:val="21"/>
                <w:szCs w:val="21"/>
                <w:lang w:val="en-US"/>
              </w:rPr>
            </w:pPr>
            <w:r w:rsidRPr="00AB41C8">
              <w:rPr>
                <w:rFonts w:ascii="Times New Roman" w:hAnsi="Times New Roman" w:cs="Times New Roman"/>
                <w:sz w:val="21"/>
                <w:szCs w:val="21"/>
                <w:lang w:val="en-US"/>
              </w:rPr>
              <w:lastRenderedPageBreak/>
              <w:t>40</w:t>
            </w:r>
          </w:p>
        </w:tc>
        <w:tc>
          <w:tcPr>
            <w:tcW w:w="1984" w:type="dxa"/>
            <w:vMerge w:val="restart"/>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 xml:space="preserve">наличие у участников закупки финансовых </w:t>
            </w:r>
            <w:r w:rsidRPr="00AB41C8">
              <w:rPr>
                <w:rFonts w:ascii="Times New Roman" w:hAnsi="Times New Roman" w:cs="Times New Roman"/>
                <w:sz w:val="21"/>
                <w:szCs w:val="21"/>
              </w:rPr>
              <w:lastRenderedPageBreak/>
              <w:t>ресурсов</w:t>
            </w:r>
          </w:p>
        </w:tc>
        <w:tc>
          <w:tcPr>
            <w:tcW w:w="1276" w:type="dxa"/>
            <w:vMerge w:val="restart"/>
            <w:vAlign w:val="center"/>
          </w:tcPr>
          <w:p w:rsidR="00E662F1" w:rsidRPr="00AB41C8" w:rsidRDefault="00E662F1" w:rsidP="00E662F1">
            <w:pPr>
              <w:pStyle w:val="ConsPlusNormal"/>
              <w:jc w:val="center"/>
              <w:rPr>
                <w:rFonts w:ascii="Times New Roman" w:hAnsi="Times New Roman" w:cs="Times New Roman"/>
                <w:sz w:val="21"/>
                <w:szCs w:val="21"/>
              </w:rPr>
            </w:pPr>
            <w:r>
              <w:rPr>
                <w:rFonts w:ascii="Times New Roman" w:hAnsi="Times New Roman" w:cs="Times New Roman"/>
                <w:sz w:val="21"/>
                <w:szCs w:val="21"/>
              </w:rPr>
              <w:lastRenderedPageBreak/>
              <w:t>5</w:t>
            </w:r>
            <w:r w:rsidRPr="00AB41C8">
              <w:rPr>
                <w:rFonts w:ascii="Times New Roman" w:hAnsi="Times New Roman" w:cs="Times New Roman"/>
                <w:sz w:val="21"/>
                <w:szCs w:val="21"/>
                <w:lang w:val="en-US"/>
              </w:rPr>
              <w:t>0</w:t>
            </w:r>
          </w:p>
        </w:tc>
        <w:tc>
          <w:tcPr>
            <w:tcW w:w="2851" w:type="dxa"/>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признак N 1 стоимость чистых активов</w:t>
            </w:r>
          </w:p>
        </w:tc>
        <w:tc>
          <w:tcPr>
            <w:tcW w:w="1843" w:type="dxa"/>
            <w:vAlign w:val="center"/>
          </w:tcPr>
          <w:p w:rsidR="00E662F1" w:rsidRPr="00AB41C8" w:rsidRDefault="00E662F1" w:rsidP="00E662F1">
            <w:pPr>
              <w:pStyle w:val="ConsPlusNormal"/>
              <w:jc w:val="center"/>
              <w:rPr>
                <w:rFonts w:ascii="Times New Roman" w:hAnsi="Times New Roman" w:cs="Times New Roman"/>
                <w:sz w:val="21"/>
                <w:szCs w:val="21"/>
              </w:rPr>
            </w:pPr>
            <w:r>
              <w:rPr>
                <w:rFonts w:ascii="Times New Roman" w:hAnsi="Times New Roman" w:cs="Times New Roman"/>
                <w:sz w:val="21"/>
                <w:szCs w:val="21"/>
              </w:rPr>
              <w:t>60</w:t>
            </w:r>
          </w:p>
        </w:tc>
        <w:tc>
          <w:tcPr>
            <w:tcW w:w="3417" w:type="dxa"/>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noProof/>
                <w:position w:val="-26"/>
                <w:sz w:val="21"/>
                <w:szCs w:val="21"/>
              </w:rPr>
              <w:drawing>
                <wp:inline distT="0" distB="0" distL="0" distR="0" wp14:anchorId="71A1F4E9" wp14:editId="6D3D70F3">
                  <wp:extent cx="2087880" cy="472440"/>
                  <wp:effectExtent l="0" t="0" r="7620" b="381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472440"/>
                          </a:xfrm>
                          <a:prstGeom prst="rect">
                            <a:avLst/>
                          </a:prstGeom>
                          <a:noFill/>
                          <a:ln>
                            <a:noFill/>
                          </a:ln>
                        </pic:spPr>
                      </pic:pic>
                    </a:graphicData>
                  </a:graphic>
                </wp:inline>
              </w:drawing>
            </w:r>
          </w:p>
        </w:tc>
      </w:tr>
      <w:tr w:rsidR="00E662F1" w:rsidRPr="00AB41C8" w:rsidTr="00822F00">
        <w:tc>
          <w:tcPr>
            <w:tcW w:w="421" w:type="dxa"/>
            <w:vMerge/>
            <w:tcBorders>
              <w:top w:val="single" w:sz="4" w:space="0" w:color="auto"/>
              <w:left w:val="single" w:sz="4" w:space="0" w:color="auto"/>
              <w:bottom w:val="single" w:sz="4" w:space="0" w:color="auto"/>
              <w:right w:val="single" w:sz="4" w:space="0" w:color="auto"/>
            </w:tcBorders>
            <w:vAlign w:val="center"/>
          </w:tcPr>
          <w:p w:rsidR="00E662F1" w:rsidRPr="00AB41C8" w:rsidRDefault="00E662F1" w:rsidP="00E662F1">
            <w:pPr>
              <w:spacing w:after="1" w:line="0" w:lineRule="atLeast"/>
              <w:jc w:val="center"/>
              <w:rPr>
                <w:rFonts w:ascii="Times New Roman" w:hAnsi="Times New Roman"/>
                <w:sz w:val="21"/>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662F1" w:rsidRPr="00AB41C8" w:rsidRDefault="00E662F1" w:rsidP="00E662F1">
            <w:pPr>
              <w:spacing w:after="1" w:line="0" w:lineRule="atLeast"/>
              <w:jc w:val="center"/>
              <w:rPr>
                <w:rFonts w:ascii="Times New Roman" w:hAnsi="Times New Roman"/>
                <w:sz w:val="21"/>
                <w:szCs w:val="21"/>
              </w:rPr>
            </w:pPr>
          </w:p>
        </w:tc>
        <w:tc>
          <w:tcPr>
            <w:tcW w:w="1276" w:type="dxa"/>
            <w:vMerge/>
            <w:tcBorders>
              <w:left w:val="single" w:sz="4" w:space="0" w:color="auto"/>
            </w:tcBorders>
            <w:vAlign w:val="center"/>
          </w:tcPr>
          <w:p w:rsidR="00E662F1" w:rsidRPr="00AB41C8" w:rsidRDefault="00E662F1" w:rsidP="00E662F1">
            <w:pPr>
              <w:spacing w:after="1" w:line="0" w:lineRule="atLeast"/>
              <w:jc w:val="center"/>
              <w:rPr>
                <w:rFonts w:ascii="Times New Roman" w:hAnsi="Times New Roman"/>
                <w:sz w:val="21"/>
                <w:szCs w:val="21"/>
              </w:rPr>
            </w:pPr>
          </w:p>
        </w:tc>
        <w:tc>
          <w:tcPr>
            <w:tcW w:w="1984" w:type="dxa"/>
            <w:vMerge/>
            <w:vAlign w:val="center"/>
          </w:tcPr>
          <w:p w:rsidR="00E662F1" w:rsidRPr="00AB41C8" w:rsidRDefault="00E662F1" w:rsidP="00E662F1">
            <w:pPr>
              <w:spacing w:after="1" w:line="0" w:lineRule="atLeast"/>
              <w:jc w:val="center"/>
              <w:rPr>
                <w:rFonts w:ascii="Times New Roman" w:hAnsi="Times New Roman"/>
                <w:sz w:val="21"/>
                <w:szCs w:val="21"/>
              </w:rPr>
            </w:pPr>
          </w:p>
        </w:tc>
        <w:tc>
          <w:tcPr>
            <w:tcW w:w="1276" w:type="dxa"/>
            <w:vMerge/>
            <w:vAlign w:val="center"/>
          </w:tcPr>
          <w:p w:rsidR="00E662F1" w:rsidRPr="00AB41C8" w:rsidRDefault="00E662F1" w:rsidP="00E662F1">
            <w:pPr>
              <w:pStyle w:val="ConsPlusNormal"/>
              <w:jc w:val="center"/>
              <w:rPr>
                <w:rFonts w:ascii="Times New Roman" w:hAnsi="Times New Roman" w:cs="Times New Roman"/>
                <w:sz w:val="21"/>
                <w:szCs w:val="21"/>
              </w:rPr>
            </w:pPr>
          </w:p>
        </w:tc>
        <w:tc>
          <w:tcPr>
            <w:tcW w:w="2851" w:type="dxa"/>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признак N 2</w:t>
            </w:r>
            <w:r w:rsidRPr="00AB41C8">
              <w:rPr>
                <w:sz w:val="21"/>
                <w:szCs w:val="21"/>
              </w:rPr>
              <w:t xml:space="preserve"> </w:t>
            </w:r>
            <w:r w:rsidRPr="00AB41C8">
              <w:rPr>
                <w:rFonts w:ascii="Times New Roman" w:hAnsi="Times New Roman" w:cs="Times New Roman"/>
                <w:sz w:val="21"/>
                <w:szCs w:val="21"/>
              </w:rPr>
              <w:t>коэффициент обеспеченности собственными средствами</w:t>
            </w:r>
          </w:p>
        </w:tc>
        <w:tc>
          <w:tcPr>
            <w:tcW w:w="1843" w:type="dxa"/>
            <w:vAlign w:val="center"/>
          </w:tcPr>
          <w:p w:rsidR="00E662F1" w:rsidRPr="00AB41C8" w:rsidRDefault="00E662F1" w:rsidP="00E662F1">
            <w:pPr>
              <w:pStyle w:val="ConsPlusNormal"/>
              <w:jc w:val="center"/>
              <w:rPr>
                <w:rFonts w:ascii="Times New Roman" w:hAnsi="Times New Roman" w:cs="Times New Roman"/>
                <w:sz w:val="21"/>
                <w:szCs w:val="21"/>
              </w:rPr>
            </w:pPr>
            <w:r>
              <w:rPr>
                <w:rFonts w:ascii="Times New Roman" w:hAnsi="Times New Roman" w:cs="Times New Roman"/>
                <w:sz w:val="21"/>
                <w:szCs w:val="21"/>
              </w:rPr>
              <w:t>1</w:t>
            </w:r>
            <w:r w:rsidRPr="00AB41C8">
              <w:rPr>
                <w:rFonts w:ascii="Times New Roman" w:hAnsi="Times New Roman" w:cs="Times New Roman"/>
                <w:sz w:val="21"/>
                <w:szCs w:val="21"/>
              </w:rPr>
              <w:t>0</w:t>
            </w:r>
          </w:p>
        </w:tc>
        <w:tc>
          <w:tcPr>
            <w:tcW w:w="3417" w:type="dxa"/>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noProof/>
                <w:position w:val="-26"/>
                <w:sz w:val="21"/>
                <w:szCs w:val="21"/>
              </w:rPr>
              <w:drawing>
                <wp:inline distT="0" distB="0" distL="0" distR="0" wp14:anchorId="6923001A" wp14:editId="7EC7DFF3">
                  <wp:extent cx="2087880" cy="472440"/>
                  <wp:effectExtent l="0" t="0" r="7620" b="3810"/>
                  <wp:docPr id="4" name="Рисунок 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472440"/>
                          </a:xfrm>
                          <a:prstGeom prst="rect">
                            <a:avLst/>
                          </a:prstGeom>
                          <a:noFill/>
                          <a:ln>
                            <a:noFill/>
                          </a:ln>
                        </pic:spPr>
                      </pic:pic>
                    </a:graphicData>
                  </a:graphic>
                </wp:inline>
              </w:drawing>
            </w:r>
          </w:p>
        </w:tc>
      </w:tr>
      <w:tr w:rsidR="00E662F1" w:rsidRPr="00AB41C8" w:rsidTr="00822F00">
        <w:trPr>
          <w:trHeight w:val="20"/>
        </w:trPr>
        <w:tc>
          <w:tcPr>
            <w:tcW w:w="421" w:type="dxa"/>
            <w:vMerge/>
            <w:tcBorders>
              <w:top w:val="single" w:sz="4" w:space="0" w:color="auto"/>
              <w:left w:val="single" w:sz="4" w:space="0" w:color="auto"/>
              <w:bottom w:val="single" w:sz="4" w:space="0" w:color="auto"/>
              <w:right w:val="single" w:sz="4" w:space="0" w:color="auto"/>
            </w:tcBorders>
            <w:vAlign w:val="center"/>
          </w:tcPr>
          <w:p w:rsidR="00E662F1" w:rsidRPr="00AB41C8" w:rsidRDefault="00E662F1" w:rsidP="00E662F1">
            <w:pPr>
              <w:spacing w:after="1" w:line="0" w:lineRule="atLeast"/>
              <w:jc w:val="center"/>
              <w:rPr>
                <w:rFonts w:ascii="Times New Roman" w:hAnsi="Times New Roman"/>
                <w:sz w:val="21"/>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662F1" w:rsidRPr="00AB41C8" w:rsidRDefault="00E662F1" w:rsidP="00E662F1">
            <w:pPr>
              <w:spacing w:after="1" w:line="0" w:lineRule="atLeast"/>
              <w:jc w:val="center"/>
              <w:rPr>
                <w:rFonts w:ascii="Times New Roman" w:hAnsi="Times New Roman"/>
                <w:sz w:val="21"/>
                <w:szCs w:val="21"/>
              </w:rPr>
            </w:pPr>
          </w:p>
        </w:tc>
        <w:tc>
          <w:tcPr>
            <w:tcW w:w="1276" w:type="dxa"/>
            <w:vMerge/>
            <w:tcBorders>
              <w:left w:val="single" w:sz="4" w:space="0" w:color="auto"/>
            </w:tcBorders>
            <w:vAlign w:val="center"/>
          </w:tcPr>
          <w:p w:rsidR="00E662F1" w:rsidRPr="00AB41C8" w:rsidRDefault="00E662F1" w:rsidP="00E662F1">
            <w:pPr>
              <w:spacing w:after="1" w:line="0" w:lineRule="atLeast"/>
              <w:jc w:val="center"/>
              <w:rPr>
                <w:rFonts w:ascii="Times New Roman" w:hAnsi="Times New Roman"/>
                <w:sz w:val="21"/>
                <w:szCs w:val="21"/>
              </w:rPr>
            </w:pPr>
          </w:p>
        </w:tc>
        <w:tc>
          <w:tcPr>
            <w:tcW w:w="1984" w:type="dxa"/>
            <w:vMerge/>
            <w:vAlign w:val="center"/>
          </w:tcPr>
          <w:p w:rsidR="00E662F1" w:rsidRPr="00AB41C8" w:rsidRDefault="00E662F1" w:rsidP="00E662F1">
            <w:pPr>
              <w:spacing w:after="1" w:line="0" w:lineRule="atLeast"/>
              <w:jc w:val="center"/>
              <w:rPr>
                <w:rFonts w:ascii="Times New Roman" w:hAnsi="Times New Roman"/>
                <w:sz w:val="21"/>
                <w:szCs w:val="21"/>
              </w:rPr>
            </w:pPr>
          </w:p>
        </w:tc>
        <w:tc>
          <w:tcPr>
            <w:tcW w:w="1276" w:type="dxa"/>
            <w:vMerge/>
            <w:vAlign w:val="center"/>
          </w:tcPr>
          <w:p w:rsidR="00E662F1" w:rsidRPr="00AB41C8" w:rsidRDefault="00E662F1" w:rsidP="00E662F1">
            <w:pPr>
              <w:pStyle w:val="ConsPlusNormal"/>
              <w:jc w:val="center"/>
              <w:rPr>
                <w:rFonts w:ascii="Times New Roman" w:hAnsi="Times New Roman" w:cs="Times New Roman"/>
                <w:sz w:val="21"/>
                <w:szCs w:val="21"/>
              </w:rPr>
            </w:pPr>
          </w:p>
        </w:tc>
        <w:tc>
          <w:tcPr>
            <w:tcW w:w="2851" w:type="dxa"/>
            <w:vAlign w:val="center"/>
          </w:tcPr>
          <w:p w:rsidR="00E662F1" w:rsidRPr="00AB41C8" w:rsidRDefault="00E662F1"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признак N 3</w:t>
            </w:r>
            <w:r w:rsidRPr="00AB41C8">
              <w:rPr>
                <w:sz w:val="21"/>
                <w:szCs w:val="21"/>
              </w:rPr>
              <w:t xml:space="preserve"> </w:t>
            </w:r>
            <w:r w:rsidRPr="00AB41C8">
              <w:rPr>
                <w:rFonts w:ascii="Times New Roman" w:hAnsi="Times New Roman" w:cs="Times New Roman"/>
                <w:sz w:val="21"/>
                <w:szCs w:val="21"/>
              </w:rPr>
              <w:t xml:space="preserve">коэффициент соизмеримости годовой выручки от основной деятельности с суммой </w:t>
            </w:r>
            <w:r>
              <w:rPr>
                <w:rFonts w:ascii="Times New Roman" w:hAnsi="Times New Roman" w:cs="Times New Roman"/>
                <w:sz w:val="21"/>
                <w:szCs w:val="21"/>
              </w:rPr>
              <w:t>Государственного контракта</w:t>
            </w:r>
            <w:r w:rsidRPr="00AB41C8">
              <w:rPr>
                <w:rFonts w:ascii="Times New Roman" w:hAnsi="Times New Roman" w:cs="Times New Roman"/>
                <w:sz w:val="21"/>
                <w:szCs w:val="21"/>
              </w:rPr>
              <w:t xml:space="preserve"> (КСВ)</w:t>
            </w:r>
          </w:p>
        </w:tc>
        <w:tc>
          <w:tcPr>
            <w:tcW w:w="1843" w:type="dxa"/>
            <w:vAlign w:val="center"/>
          </w:tcPr>
          <w:p w:rsidR="00E662F1" w:rsidRPr="00AB41C8" w:rsidRDefault="00E662F1" w:rsidP="00E662F1">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Pr="00AB41C8">
              <w:rPr>
                <w:rFonts w:ascii="Times New Roman" w:hAnsi="Times New Roman" w:cs="Times New Roman"/>
                <w:sz w:val="21"/>
                <w:szCs w:val="21"/>
              </w:rPr>
              <w:t>0</w:t>
            </w:r>
          </w:p>
        </w:tc>
        <w:tc>
          <w:tcPr>
            <w:tcW w:w="3417" w:type="dxa"/>
            <w:vAlign w:val="center"/>
          </w:tcPr>
          <w:p w:rsidR="00E662F1" w:rsidRPr="00AB41C8" w:rsidRDefault="00E662F1" w:rsidP="00E662F1">
            <w:pPr>
              <w:pStyle w:val="ConsPlusNormal"/>
              <w:jc w:val="center"/>
              <w:rPr>
                <w:rFonts w:ascii="Times New Roman" w:hAnsi="Times New Roman" w:cs="Times New Roman"/>
                <w:noProof/>
                <w:position w:val="-26"/>
                <w:sz w:val="21"/>
                <w:szCs w:val="21"/>
              </w:rPr>
            </w:pPr>
            <w:r w:rsidRPr="00AB41C8">
              <w:rPr>
                <w:rFonts w:ascii="Times New Roman" w:hAnsi="Times New Roman" w:cs="Times New Roman"/>
                <w:noProof/>
                <w:position w:val="-26"/>
                <w:sz w:val="21"/>
                <w:szCs w:val="21"/>
              </w:rPr>
              <w:drawing>
                <wp:inline distT="0" distB="0" distL="0" distR="0" wp14:anchorId="54E76CCE" wp14:editId="4D45FAAB">
                  <wp:extent cx="2087880" cy="472440"/>
                  <wp:effectExtent l="0" t="0" r="7620" b="3810"/>
                  <wp:docPr id="16" name="Рисунок 16"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472440"/>
                          </a:xfrm>
                          <a:prstGeom prst="rect">
                            <a:avLst/>
                          </a:prstGeom>
                          <a:noFill/>
                          <a:ln>
                            <a:noFill/>
                          </a:ln>
                        </pic:spPr>
                      </pic:pic>
                    </a:graphicData>
                  </a:graphic>
                </wp:inline>
              </w:drawing>
            </w:r>
          </w:p>
        </w:tc>
      </w:tr>
      <w:tr w:rsidR="003E2D99" w:rsidRPr="00AB41C8" w:rsidTr="00822F00">
        <w:trPr>
          <w:trHeight w:val="1449"/>
        </w:trPr>
        <w:tc>
          <w:tcPr>
            <w:tcW w:w="421" w:type="dxa"/>
            <w:vMerge/>
            <w:tcBorders>
              <w:top w:val="single" w:sz="4" w:space="0" w:color="auto"/>
              <w:left w:val="single" w:sz="4" w:space="0" w:color="auto"/>
              <w:bottom w:val="single" w:sz="4" w:space="0" w:color="auto"/>
              <w:right w:val="single" w:sz="4" w:space="0" w:color="auto"/>
            </w:tcBorders>
            <w:vAlign w:val="center"/>
          </w:tcPr>
          <w:p w:rsidR="003E2D99" w:rsidRPr="00AB41C8" w:rsidRDefault="003E2D99" w:rsidP="00E662F1">
            <w:pPr>
              <w:spacing w:after="1" w:line="0" w:lineRule="atLeast"/>
              <w:jc w:val="center"/>
              <w:rPr>
                <w:rFonts w:ascii="Times New Roman" w:hAnsi="Times New Roman"/>
                <w:sz w:val="21"/>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E2D99" w:rsidRPr="00AB41C8" w:rsidRDefault="003E2D99" w:rsidP="00E662F1">
            <w:pPr>
              <w:spacing w:after="1" w:line="0" w:lineRule="atLeast"/>
              <w:jc w:val="center"/>
              <w:rPr>
                <w:rFonts w:ascii="Times New Roman" w:hAnsi="Times New Roman"/>
                <w:sz w:val="21"/>
                <w:szCs w:val="21"/>
              </w:rPr>
            </w:pPr>
          </w:p>
        </w:tc>
        <w:tc>
          <w:tcPr>
            <w:tcW w:w="1276" w:type="dxa"/>
            <w:vMerge/>
            <w:tcBorders>
              <w:left w:val="single" w:sz="4" w:space="0" w:color="auto"/>
              <w:bottom w:val="single" w:sz="4" w:space="0" w:color="auto"/>
            </w:tcBorders>
            <w:vAlign w:val="center"/>
          </w:tcPr>
          <w:p w:rsidR="003E2D99" w:rsidRPr="00AB41C8" w:rsidRDefault="003E2D99" w:rsidP="00E662F1">
            <w:pPr>
              <w:spacing w:after="1" w:line="0" w:lineRule="atLeast"/>
              <w:jc w:val="center"/>
              <w:rPr>
                <w:rFonts w:ascii="Times New Roman" w:hAnsi="Times New Roman"/>
                <w:sz w:val="21"/>
                <w:szCs w:val="21"/>
              </w:rPr>
            </w:pPr>
          </w:p>
        </w:tc>
        <w:tc>
          <w:tcPr>
            <w:tcW w:w="1984" w:type="dxa"/>
            <w:tcBorders>
              <w:bottom w:val="single" w:sz="4" w:space="0" w:color="auto"/>
            </w:tcBorders>
            <w:vAlign w:val="center"/>
          </w:tcPr>
          <w:p w:rsidR="003E2D99" w:rsidRPr="00AB41C8" w:rsidRDefault="003E2D99"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наличие у участников закупки опыта работы, связанного с предметом контракта</w:t>
            </w:r>
          </w:p>
        </w:tc>
        <w:tc>
          <w:tcPr>
            <w:tcW w:w="1276" w:type="dxa"/>
            <w:tcBorders>
              <w:bottom w:val="single" w:sz="4" w:space="0" w:color="auto"/>
            </w:tcBorders>
            <w:vAlign w:val="center"/>
          </w:tcPr>
          <w:p w:rsidR="003E2D99" w:rsidRPr="00AB41C8" w:rsidRDefault="003E2D99" w:rsidP="00E662F1">
            <w:pPr>
              <w:pStyle w:val="ConsPlusNormal"/>
              <w:jc w:val="center"/>
              <w:rPr>
                <w:rFonts w:ascii="Times New Roman" w:hAnsi="Times New Roman" w:cs="Times New Roman"/>
                <w:sz w:val="21"/>
                <w:szCs w:val="21"/>
              </w:rPr>
            </w:pPr>
            <w:r>
              <w:rPr>
                <w:rFonts w:ascii="Times New Roman" w:hAnsi="Times New Roman" w:cs="Times New Roman"/>
                <w:sz w:val="21"/>
                <w:szCs w:val="21"/>
              </w:rPr>
              <w:t>5</w:t>
            </w:r>
            <w:r w:rsidRPr="00AB41C8">
              <w:rPr>
                <w:rFonts w:ascii="Times New Roman" w:hAnsi="Times New Roman" w:cs="Times New Roman"/>
                <w:sz w:val="21"/>
                <w:szCs w:val="21"/>
                <w:lang w:val="en-US"/>
              </w:rPr>
              <w:t>0</w:t>
            </w:r>
          </w:p>
        </w:tc>
        <w:tc>
          <w:tcPr>
            <w:tcW w:w="2851" w:type="dxa"/>
            <w:tcBorders>
              <w:bottom w:val="single" w:sz="4" w:space="0" w:color="auto"/>
            </w:tcBorders>
            <w:vAlign w:val="center"/>
          </w:tcPr>
          <w:p w:rsidR="003E2D99" w:rsidRPr="00AB41C8" w:rsidRDefault="003E2D99" w:rsidP="00E662F1">
            <w:pPr>
              <w:pStyle w:val="ConsPlusNormal"/>
              <w:jc w:val="center"/>
              <w:rPr>
                <w:rFonts w:ascii="Times New Roman" w:hAnsi="Times New Roman" w:cs="Times New Roman"/>
                <w:sz w:val="21"/>
                <w:szCs w:val="21"/>
              </w:rPr>
            </w:pPr>
            <w:r w:rsidRPr="00AB41C8">
              <w:rPr>
                <w:rFonts w:ascii="Times New Roman" w:hAnsi="Times New Roman" w:cs="Times New Roman"/>
                <w:sz w:val="21"/>
                <w:szCs w:val="21"/>
              </w:rPr>
              <w:t>признак N 1 общая цена исполненных участником закупки договоров</w:t>
            </w:r>
          </w:p>
        </w:tc>
        <w:tc>
          <w:tcPr>
            <w:tcW w:w="1843" w:type="dxa"/>
            <w:tcBorders>
              <w:bottom w:val="single" w:sz="4" w:space="0" w:color="auto"/>
            </w:tcBorders>
            <w:vAlign w:val="center"/>
          </w:tcPr>
          <w:p w:rsidR="003E2D99" w:rsidRPr="00AB41C8" w:rsidRDefault="003E2D99" w:rsidP="00E662F1">
            <w:pPr>
              <w:pStyle w:val="ConsPlusNormal"/>
              <w:jc w:val="center"/>
              <w:rPr>
                <w:rFonts w:ascii="Times New Roman" w:hAnsi="Times New Roman" w:cs="Times New Roman"/>
                <w:sz w:val="21"/>
                <w:szCs w:val="21"/>
                <w:lang w:val="en-US"/>
              </w:rPr>
            </w:pPr>
            <w:r w:rsidRPr="00AB41C8">
              <w:rPr>
                <w:rFonts w:ascii="Times New Roman" w:hAnsi="Times New Roman" w:cs="Times New Roman"/>
                <w:sz w:val="21"/>
                <w:szCs w:val="21"/>
                <w:lang w:val="en-US"/>
              </w:rPr>
              <w:t>100</w:t>
            </w:r>
          </w:p>
        </w:tc>
        <w:tc>
          <w:tcPr>
            <w:tcW w:w="3417" w:type="dxa"/>
            <w:tcBorders>
              <w:bottom w:val="single" w:sz="4" w:space="0" w:color="auto"/>
            </w:tcBorders>
            <w:vAlign w:val="center"/>
          </w:tcPr>
          <w:p w:rsidR="003E2D99" w:rsidRPr="00AB41C8" w:rsidRDefault="003E2D99" w:rsidP="00E662F1">
            <w:pPr>
              <w:pStyle w:val="ConsPlusNormal"/>
              <w:jc w:val="center"/>
              <w:rPr>
                <w:rFonts w:ascii="Times New Roman" w:hAnsi="Times New Roman" w:cs="Times New Roman"/>
                <w:sz w:val="21"/>
                <w:szCs w:val="21"/>
              </w:rPr>
            </w:pPr>
            <w:r w:rsidRPr="00AB41C8">
              <w:rPr>
                <w:rFonts w:ascii="Times New Roman" w:hAnsi="Times New Roman" w:cs="Times New Roman"/>
                <w:noProof/>
                <w:position w:val="-26"/>
                <w:sz w:val="21"/>
                <w:szCs w:val="21"/>
              </w:rPr>
              <w:drawing>
                <wp:inline distT="0" distB="0" distL="0" distR="0" wp14:anchorId="75451D0C" wp14:editId="77785D6D">
                  <wp:extent cx="2087880" cy="472440"/>
                  <wp:effectExtent l="0" t="0" r="7620" b="381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472440"/>
                          </a:xfrm>
                          <a:prstGeom prst="rect">
                            <a:avLst/>
                          </a:prstGeom>
                          <a:noFill/>
                          <a:ln>
                            <a:noFill/>
                          </a:ln>
                        </pic:spPr>
                      </pic:pic>
                    </a:graphicData>
                  </a:graphic>
                </wp:inline>
              </w:drawing>
            </w:r>
          </w:p>
        </w:tc>
      </w:tr>
      <w:tr w:rsidR="00822F00" w:rsidRPr="00273F01" w:rsidTr="00822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56" w:type="dxa"/>
            <w:gridSpan w:val="8"/>
          </w:tcPr>
          <w:p w:rsidR="00822F00" w:rsidRDefault="00822F00" w:rsidP="00F364FA">
            <w:pPr>
              <w:pStyle w:val="ConsPlusNormal"/>
              <w:jc w:val="center"/>
              <w:outlineLvl w:val="2"/>
              <w:rPr>
                <w:rFonts w:ascii="Times New Roman" w:hAnsi="Times New Roman" w:cs="Times New Roman"/>
              </w:rPr>
            </w:pPr>
            <w:bookmarkStart w:id="2" w:name="P425"/>
            <w:bookmarkEnd w:id="2"/>
          </w:p>
          <w:p w:rsidR="00822F00" w:rsidRPr="00273F01" w:rsidRDefault="00822F00" w:rsidP="00F364FA">
            <w:pPr>
              <w:pStyle w:val="ConsPlusNormal"/>
              <w:jc w:val="center"/>
              <w:outlineLvl w:val="2"/>
              <w:rPr>
                <w:rFonts w:ascii="Times New Roman" w:hAnsi="Times New Roman" w:cs="Times New Roman"/>
              </w:rPr>
            </w:pPr>
            <w:r w:rsidRPr="00273F01">
              <w:rPr>
                <w:rFonts w:ascii="Times New Roman" w:hAnsi="Times New Roman" w:cs="Times New Roman"/>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06" w:history="1">
              <w:r w:rsidRPr="00822F00">
                <w:rPr>
                  <w:rStyle w:val="a3"/>
                  <w:rFonts w:ascii="Times New Roman" w:hAnsi="Times New Roman" w:cs="Times New Roman"/>
                </w:rPr>
                <w:t>разделом II</w:t>
              </w:r>
            </w:hyperlink>
            <w:r w:rsidRPr="00273F01">
              <w:rPr>
                <w:rFonts w:ascii="Times New Roman" w:hAnsi="Times New Roman" w:cs="Times New Roman"/>
              </w:rPr>
              <w:t xml:space="preserve"> настоящего документа</w:t>
            </w:r>
          </w:p>
        </w:tc>
      </w:tr>
    </w:tbl>
    <w:p w:rsidR="00E715C6" w:rsidRPr="00273F01" w:rsidRDefault="00E715C6">
      <w:pPr>
        <w:pStyle w:val="ConsPlusNormal"/>
        <w:jc w:val="both"/>
        <w:rPr>
          <w:rFonts w:ascii="Times New Roman" w:hAnsi="Times New Roman" w:cs="Times New Roman"/>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103"/>
        <w:gridCol w:w="9497"/>
      </w:tblGrid>
      <w:tr w:rsidR="00E715C6" w:rsidRPr="005D29F9" w:rsidTr="00680FD2">
        <w:tc>
          <w:tcPr>
            <w:tcW w:w="426" w:type="dxa"/>
            <w:vAlign w:val="center"/>
          </w:tcPr>
          <w:p w:rsidR="00E715C6" w:rsidRPr="005D29F9" w:rsidRDefault="00E715C6" w:rsidP="00680FD2">
            <w:pPr>
              <w:spacing w:after="0" w:line="240" w:lineRule="auto"/>
              <w:jc w:val="center"/>
              <w:rPr>
                <w:rFonts w:ascii="Times New Roman" w:hAnsi="Times New Roman"/>
              </w:rPr>
            </w:pPr>
            <w:r w:rsidRPr="005D29F9">
              <w:rPr>
                <w:rFonts w:ascii="Times New Roman" w:hAnsi="Times New Roman"/>
              </w:rPr>
              <w:t>N</w:t>
            </w:r>
          </w:p>
        </w:tc>
        <w:tc>
          <w:tcPr>
            <w:tcW w:w="5103" w:type="dxa"/>
            <w:vAlign w:val="center"/>
          </w:tcPr>
          <w:p w:rsidR="00E715C6" w:rsidRPr="005D29F9" w:rsidRDefault="00E715C6" w:rsidP="00680FD2">
            <w:pPr>
              <w:spacing w:after="0" w:line="240" w:lineRule="auto"/>
              <w:jc w:val="center"/>
              <w:rPr>
                <w:rFonts w:ascii="Times New Roman" w:hAnsi="Times New Roman"/>
              </w:rPr>
            </w:pPr>
            <w:r w:rsidRPr="005D29F9">
              <w:rPr>
                <w:rFonts w:ascii="Times New Roman" w:hAnsi="Times New Roman"/>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32" w:history="1">
              <w:r w:rsidRPr="005D29F9">
                <w:rPr>
                  <w:rStyle w:val="a3"/>
                  <w:rFonts w:ascii="Times New Roman" w:hAnsi="Times New Roman"/>
                </w:rPr>
                <w:t>графой 3</w:t>
              </w:r>
            </w:hyperlink>
          </w:p>
        </w:tc>
        <w:tc>
          <w:tcPr>
            <w:tcW w:w="9497" w:type="dxa"/>
            <w:vAlign w:val="center"/>
          </w:tcPr>
          <w:p w:rsidR="00E715C6" w:rsidRPr="005D29F9" w:rsidRDefault="00E715C6" w:rsidP="00680FD2">
            <w:pPr>
              <w:spacing w:after="0" w:line="240" w:lineRule="auto"/>
              <w:jc w:val="center"/>
              <w:rPr>
                <w:rFonts w:ascii="Times New Roman" w:hAnsi="Times New Roman"/>
              </w:rPr>
            </w:pPr>
            <w:r w:rsidRPr="005D29F9">
              <w:rPr>
                <w:rFonts w:ascii="Times New Roman" w:hAnsi="Times New Roman"/>
              </w:rPr>
              <w:t>Положение о применения критерия оценки, показателя оценки, показателя оценки, детализирующего показатель оценки</w:t>
            </w:r>
          </w:p>
        </w:tc>
      </w:tr>
      <w:tr w:rsidR="00E715C6" w:rsidRPr="005D29F9" w:rsidTr="00680FD2">
        <w:tc>
          <w:tcPr>
            <w:tcW w:w="426" w:type="dxa"/>
            <w:vAlign w:val="center"/>
          </w:tcPr>
          <w:p w:rsidR="00E715C6" w:rsidRPr="005D29F9" w:rsidRDefault="00E715C6" w:rsidP="00680FD2">
            <w:pPr>
              <w:spacing w:after="0" w:line="240" w:lineRule="auto"/>
              <w:jc w:val="center"/>
              <w:rPr>
                <w:rFonts w:ascii="Times New Roman" w:hAnsi="Times New Roman"/>
              </w:rPr>
            </w:pPr>
            <w:r w:rsidRPr="005D29F9">
              <w:rPr>
                <w:rFonts w:ascii="Times New Roman" w:hAnsi="Times New Roman"/>
              </w:rPr>
              <w:t>1</w:t>
            </w:r>
          </w:p>
        </w:tc>
        <w:tc>
          <w:tcPr>
            <w:tcW w:w="5103" w:type="dxa"/>
            <w:vAlign w:val="center"/>
          </w:tcPr>
          <w:p w:rsidR="00E715C6" w:rsidRPr="005D29F9" w:rsidRDefault="00E715C6" w:rsidP="00680FD2">
            <w:pPr>
              <w:spacing w:after="0" w:line="240" w:lineRule="auto"/>
              <w:jc w:val="center"/>
              <w:rPr>
                <w:rFonts w:ascii="Times New Roman" w:hAnsi="Times New Roman"/>
              </w:rPr>
            </w:pPr>
            <w:bookmarkStart w:id="3" w:name="P431"/>
            <w:bookmarkEnd w:id="3"/>
            <w:r w:rsidRPr="005D29F9">
              <w:rPr>
                <w:rFonts w:ascii="Times New Roman" w:hAnsi="Times New Roman"/>
              </w:rPr>
              <w:t>2</w:t>
            </w:r>
          </w:p>
        </w:tc>
        <w:tc>
          <w:tcPr>
            <w:tcW w:w="9497" w:type="dxa"/>
            <w:vAlign w:val="center"/>
          </w:tcPr>
          <w:p w:rsidR="00E715C6" w:rsidRPr="005D29F9" w:rsidRDefault="00E715C6" w:rsidP="00680FD2">
            <w:pPr>
              <w:spacing w:after="0" w:line="240" w:lineRule="auto"/>
              <w:jc w:val="center"/>
              <w:rPr>
                <w:rFonts w:ascii="Times New Roman" w:hAnsi="Times New Roman"/>
              </w:rPr>
            </w:pPr>
            <w:bookmarkStart w:id="4" w:name="P432"/>
            <w:bookmarkEnd w:id="4"/>
            <w:r w:rsidRPr="005D29F9">
              <w:rPr>
                <w:rFonts w:ascii="Times New Roman" w:hAnsi="Times New Roman"/>
              </w:rPr>
              <w:t>3</w:t>
            </w:r>
          </w:p>
        </w:tc>
      </w:tr>
      <w:tr w:rsidR="00E715C6" w:rsidRPr="005D29F9" w:rsidTr="00822F00">
        <w:tc>
          <w:tcPr>
            <w:tcW w:w="426" w:type="dxa"/>
          </w:tcPr>
          <w:p w:rsidR="00E715C6" w:rsidRPr="005D29F9" w:rsidRDefault="00415EF3" w:rsidP="005D29F9">
            <w:pPr>
              <w:spacing w:after="0" w:line="240" w:lineRule="auto"/>
              <w:rPr>
                <w:rFonts w:ascii="Times New Roman" w:hAnsi="Times New Roman"/>
              </w:rPr>
            </w:pPr>
            <w:r w:rsidRPr="005D29F9">
              <w:rPr>
                <w:rFonts w:ascii="Times New Roman" w:hAnsi="Times New Roman"/>
              </w:rPr>
              <w:t>1</w:t>
            </w:r>
          </w:p>
        </w:tc>
        <w:tc>
          <w:tcPr>
            <w:tcW w:w="5103" w:type="dxa"/>
          </w:tcPr>
          <w:p w:rsidR="006B5E78" w:rsidRPr="005D29F9" w:rsidRDefault="00415EF3" w:rsidP="005D29F9">
            <w:pPr>
              <w:spacing w:after="0" w:line="240" w:lineRule="auto"/>
              <w:rPr>
                <w:rFonts w:ascii="Times New Roman" w:hAnsi="Times New Roman"/>
              </w:rPr>
            </w:pPr>
            <w:r w:rsidRPr="005D29F9">
              <w:rPr>
                <w:rFonts w:ascii="Times New Roman" w:hAnsi="Times New Roman"/>
              </w:rPr>
              <w:t xml:space="preserve">Критерий оценки: </w:t>
            </w:r>
          </w:p>
          <w:p w:rsidR="00E715C6" w:rsidRPr="005D29F9" w:rsidRDefault="00415EF3" w:rsidP="005D29F9">
            <w:pPr>
              <w:spacing w:after="0" w:line="240" w:lineRule="auto"/>
              <w:rPr>
                <w:rFonts w:ascii="Times New Roman" w:hAnsi="Times New Roman"/>
              </w:rPr>
            </w:pPr>
            <w:r w:rsidRPr="005D29F9">
              <w:rPr>
                <w:rFonts w:ascii="Times New Roman" w:hAnsi="Times New Roman"/>
              </w:rPr>
              <w:t>Цена контракта, сумма цен единиц товара, работы, услуги</w:t>
            </w:r>
          </w:p>
        </w:tc>
        <w:tc>
          <w:tcPr>
            <w:tcW w:w="9497" w:type="dxa"/>
          </w:tcPr>
          <w:p w:rsidR="00415EF3" w:rsidRPr="005D29F9" w:rsidRDefault="00415EF3" w:rsidP="005D29F9">
            <w:pPr>
              <w:spacing w:after="0" w:line="240" w:lineRule="auto"/>
              <w:rPr>
                <w:rFonts w:ascii="Times New Roman" w:hAnsi="Times New Roman"/>
              </w:rPr>
            </w:pPr>
            <w:r w:rsidRPr="005D29F9">
              <w:rPr>
                <w:rFonts w:ascii="Times New Roman" w:hAnsi="Times New Roman"/>
              </w:rPr>
              <w:t>Значимость критерия оценки – 60 %</w:t>
            </w:r>
          </w:p>
          <w:p w:rsidR="00415EF3" w:rsidRDefault="00415EF3" w:rsidP="005D29F9">
            <w:pPr>
              <w:spacing w:after="0" w:line="240" w:lineRule="auto"/>
              <w:rPr>
                <w:rFonts w:ascii="Times New Roman" w:hAnsi="Times New Roman"/>
              </w:rPr>
            </w:pPr>
            <w:r w:rsidRPr="005D29F9">
              <w:rPr>
                <w:rFonts w:ascii="Times New Roman" w:hAnsi="Times New Roman"/>
              </w:rPr>
              <w:t>Оценка критерия (баллы): – 100</w:t>
            </w:r>
          </w:p>
          <w:p w:rsidR="005D29F9" w:rsidRPr="005D29F9" w:rsidRDefault="005D29F9" w:rsidP="005D29F9">
            <w:pPr>
              <w:spacing w:after="0" w:line="240" w:lineRule="auto"/>
              <w:rPr>
                <w:rFonts w:ascii="Times New Roman" w:hAnsi="Times New Roman"/>
                <w:sz w:val="14"/>
              </w:rPr>
            </w:pPr>
          </w:p>
          <w:p w:rsidR="00415EF3" w:rsidRDefault="00415EF3" w:rsidP="005D29F9">
            <w:pPr>
              <w:spacing w:after="0" w:line="240" w:lineRule="auto"/>
              <w:rPr>
                <w:rFonts w:ascii="Times New Roman" w:hAnsi="Times New Roman"/>
              </w:rPr>
            </w:pPr>
            <w:r w:rsidRPr="005D29F9">
              <w:rPr>
                <w:rFonts w:ascii="Times New Roman" w:hAnsi="Times New Roman"/>
              </w:rPr>
              <w:t>Количество баллов, присуждаемых по критерию оценки «цена контракта, сумма цен единиц товара, работы, услуги», определяется по формуле:</w:t>
            </w:r>
          </w:p>
          <w:p w:rsidR="005D29F9" w:rsidRPr="005D29F9" w:rsidRDefault="005D29F9" w:rsidP="005D29F9">
            <w:pPr>
              <w:spacing w:after="0" w:line="240" w:lineRule="auto"/>
              <w:rPr>
                <w:rFonts w:ascii="Times New Roman" w:hAnsi="Times New Roman"/>
                <w:sz w:val="14"/>
              </w:rPr>
            </w:pPr>
          </w:p>
          <w:p w:rsidR="00415EF3" w:rsidRPr="005D29F9" w:rsidRDefault="00415EF3" w:rsidP="005D29F9">
            <w:pPr>
              <w:spacing w:after="0" w:line="240" w:lineRule="auto"/>
              <w:rPr>
                <w:rFonts w:ascii="Times New Roman" w:hAnsi="Times New Roman"/>
              </w:rPr>
            </w:pPr>
            <w:r w:rsidRPr="005D29F9">
              <w:rPr>
                <w:rFonts w:ascii="Times New Roman" w:hAnsi="Times New Roman"/>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5D29F9">
              <w:rPr>
                <w:rFonts w:ascii="Times New Roman" w:hAnsi="Times New Roman"/>
              </w:rPr>
              <w:t>БЦi</w:t>
            </w:r>
            <w:proofErr w:type="spellEnd"/>
            <w:r w:rsidRPr="005D29F9">
              <w:rPr>
                <w:rFonts w:ascii="Times New Roman" w:hAnsi="Times New Roman"/>
              </w:rPr>
              <w:t>) определяется по формуле:</w:t>
            </w:r>
          </w:p>
          <w:p w:rsidR="00415EF3" w:rsidRPr="005D29F9" w:rsidRDefault="00415EF3" w:rsidP="005D29F9">
            <w:pPr>
              <w:spacing w:after="0" w:line="240" w:lineRule="auto"/>
              <w:rPr>
                <w:rFonts w:ascii="Times New Roman" w:hAnsi="Times New Roman"/>
              </w:rPr>
            </w:pPr>
            <w:r w:rsidRPr="005D29F9">
              <w:rPr>
                <w:rFonts w:ascii="Times New Roman" w:hAnsi="Times New Roman"/>
                <w:noProof/>
                <w:lang w:eastAsia="ru-RU"/>
              </w:rPr>
              <w:drawing>
                <wp:inline distT="0" distB="0" distL="0" distR="0" wp14:anchorId="6E500A76" wp14:editId="0FAE3D71">
                  <wp:extent cx="1847850" cy="533400"/>
                  <wp:effectExtent l="0" t="0" r="0" b="0"/>
                  <wp:docPr id="6" name="Рисунок 6"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415EF3" w:rsidRPr="005D29F9" w:rsidRDefault="00415EF3" w:rsidP="005D29F9">
            <w:pPr>
              <w:spacing w:after="0" w:line="240" w:lineRule="auto"/>
              <w:rPr>
                <w:rFonts w:ascii="Times New Roman" w:hAnsi="Times New Roman"/>
              </w:rPr>
            </w:pPr>
            <w:r w:rsidRPr="005D29F9">
              <w:rPr>
                <w:rFonts w:ascii="Times New Roman" w:hAnsi="Times New Roman"/>
              </w:rPr>
              <w:lastRenderedPageBreak/>
              <w:t>где:</w:t>
            </w:r>
          </w:p>
          <w:p w:rsidR="009A2646" w:rsidRPr="005D29F9" w:rsidRDefault="009A2646" w:rsidP="005D29F9">
            <w:pPr>
              <w:spacing w:after="0" w:line="240" w:lineRule="auto"/>
              <w:rPr>
                <w:rFonts w:ascii="Times New Roman" w:hAnsi="Times New Roman"/>
              </w:rPr>
            </w:pPr>
            <w:proofErr w:type="spellStart"/>
            <w:r w:rsidRPr="005D29F9">
              <w:rPr>
                <w:rFonts w:ascii="Times New Roman" w:hAnsi="Times New Roman"/>
              </w:rPr>
              <w:t>Цi</w:t>
            </w:r>
            <w:proofErr w:type="spellEnd"/>
            <w:r w:rsidRPr="005D29F9">
              <w:rPr>
                <w:rFonts w:ascii="Times New Roman" w:hAnsi="Times New Roman"/>
              </w:rPr>
              <w:t xml:space="preserve"> - предложение участника закупки о цене контракта, или о сумме цен всех контрактов, заключаемых по результатам проведения электронного конкурса (в случае проведения электронного конкурса), или о сумме цен единиц товара, работы, услуги (в случае, предусмотренном частью 24 статьи 22 Закона о контрактной системе, в том числе при проведении в этом случае электронного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 </w:t>
            </w:r>
          </w:p>
          <w:p w:rsidR="00415EF3" w:rsidRPr="005D29F9" w:rsidRDefault="009A2646" w:rsidP="005D29F9">
            <w:pPr>
              <w:spacing w:after="0" w:line="240" w:lineRule="auto"/>
              <w:rPr>
                <w:rFonts w:ascii="Times New Roman" w:hAnsi="Times New Roman"/>
              </w:rPr>
            </w:pPr>
            <w:proofErr w:type="spellStart"/>
            <w:r w:rsidRPr="005D29F9">
              <w:rPr>
                <w:rFonts w:ascii="Times New Roman" w:hAnsi="Times New Roman"/>
              </w:rPr>
              <w:t>Цл</w:t>
            </w:r>
            <w:proofErr w:type="spellEnd"/>
            <w:r w:rsidRPr="005D29F9">
              <w:rPr>
                <w:rFonts w:ascii="Times New Roman" w:hAnsi="Times New Roman"/>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5D29F9" w:rsidRPr="005D29F9" w:rsidRDefault="005D29F9" w:rsidP="005D29F9">
            <w:pPr>
              <w:spacing w:after="0" w:line="240" w:lineRule="auto"/>
              <w:rPr>
                <w:rFonts w:ascii="Times New Roman" w:hAnsi="Times New Roman"/>
                <w:sz w:val="14"/>
              </w:rPr>
            </w:pPr>
          </w:p>
          <w:p w:rsidR="009A2646" w:rsidRPr="005D29F9" w:rsidRDefault="009A2646" w:rsidP="005D29F9">
            <w:pPr>
              <w:spacing w:after="0" w:line="240" w:lineRule="auto"/>
              <w:rPr>
                <w:rFonts w:ascii="Times New Roman" w:hAnsi="Times New Roman"/>
              </w:rPr>
            </w:pPr>
            <w:r w:rsidRPr="005D29F9">
              <w:rPr>
                <w:rFonts w:ascii="Times New Roman" w:hAnsi="Times New Roman"/>
              </w:rPr>
              <w:t>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5D29F9">
              <w:rPr>
                <w:rFonts w:ascii="Times New Roman" w:hAnsi="Times New Roman"/>
              </w:rPr>
              <w:t>БЦi</w:t>
            </w:r>
            <w:proofErr w:type="spellEnd"/>
            <w:r w:rsidRPr="005D29F9">
              <w:rPr>
                <w:rFonts w:ascii="Times New Roman" w:hAnsi="Times New Roman"/>
              </w:rPr>
              <w:t xml:space="preserve">) определяется в следующем порядке: </w:t>
            </w:r>
          </w:p>
          <w:p w:rsidR="00415EF3" w:rsidRPr="005D29F9" w:rsidRDefault="009A2646" w:rsidP="005D29F9">
            <w:pPr>
              <w:spacing w:after="0" w:line="240" w:lineRule="auto"/>
              <w:rPr>
                <w:rFonts w:ascii="Times New Roman" w:hAnsi="Times New Roman"/>
              </w:rPr>
            </w:pPr>
            <w:r w:rsidRPr="005D29F9">
              <w:rPr>
                <w:rFonts w:ascii="Times New Roman" w:hAnsi="Times New Roman"/>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5D29F9">
              <w:rPr>
                <w:rFonts w:ascii="Times New Roman" w:hAnsi="Times New Roman"/>
              </w:rPr>
              <w:t>БЦi</w:t>
            </w:r>
            <w:proofErr w:type="spellEnd"/>
            <w:r w:rsidRPr="005D29F9">
              <w:rPr>
                <w:rFonts w:ascii="Times New Roman" w:hAnsi="Times New Roman"/>
              </w:rPr>
              <w:t>) определяется по формуле:</w:t>
            </w:r>
          </w:p>
          <w:p w:rsidR="00415EF3" w:rsidRPr="005D29F9" w:rsidRDefault="00415EF3" w:rsidP="005D29F9">
            <w:pPr>
              <w:spacing w:after="0" w:line="240" w:lineRule="auto"/>
              <w:rPr>
                <w:rFonts w:ascii="Times New Roman" w:hAnsi="Times New Roman"/>
              </w:rPr>
            </w:pPr>
            <w:r w:rsidRPr="005D29F9">
              <w:rPr>
                <w:rFonts w:ascii="Times New Roman" w:hAnsi="Times New Roman"/>
                <w:noProof/>
                <w:lang w:eastAsia="ru-RU"/>
              </w:rPr>
              <w:drawing>
                <wp:inline distT="0" distB="0" distL="0" distR="0" wp14:anchorId="2A77D32C" wp14:editId="51ECFE86">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415EF3" w:rsidRPr="005D29F9" w:rsidRDefault="00415EF3" w:rsidP="005D29F9">
            <w:pPr>
              <w:spacing w:after="0" w:line="240" w:lineRule="auto"/>
              <w:rPr>
                <w:rFonts w:ascii="Times New Roman" w:hAnsi="Times New Roman"/>
              </w:rPr>
            </w:pPr>
          </w:p>
          <w:p w:rsidR="009A2646" w:rsidRPr="005D29F9" w:rsidRDefault="009A2646" w:rsidP="005D29F9">
            <w:pPr>
              <w:spacing w:after="0" w:line="240" w:lineRule="auto"/>
              <w:rPr>
                <w:rFonts w:ascii="Times New Roman" w:hAnsi="Times New Roman"/>
              </w:rPr>
            </w:pPr>
            <w:r w:rsidRPr="005D29F9">
              <w:rPr>
                <w:rFonts w:ascii="Times New Roman" w:hAnsi="Times New Roman"/>
              </w:rPr>
              <w:t>где:</w:t>
            </w:r>
            <w:r w:rsidR="00415EF3" w:rsidRPr="005D29F9">
              <w:rPr>
                <w:rFonts w:ascii="Times New Roman" w:hAnsi="Times New Roman"/>
              </w:rPr>
              <w:t xml:space="preserve"> </w:t>
            </w:r>
          </w:p>
          <w:p w:rsidR="009A2646" w:rsidRPr="005D29F9" w:rsidRDefault="009A2646" w:rsidP="005D29F9">
            <w:pPr>
              <w:spacing w:after="0" w:line="240" w:lineRule="auto"/>
              <w:rPr>
                <w:rFonts w:ascii="Times New Roman" w:hAnsi="Times New Roman"/>
              </w:rPr>
            </w:pPr>
            <w:proofErr w:type="spellStart"/>
            <w:r w:rsidRPr="005D29F9">
              <w:rPr>
                <w:rFonts w:ascii="Times New Roman" w:hAnsi="Times New Roman"/>
              </w:rPr>
              <w:t>Цнач</w:t>
            </w:r>
            <w:proofErr w:type="spellEnd"/>
            <w:r w:rsidRPr="005D29F9">
              <w:rPr>
                <w:rFonts w:ascii="Times New Roman" w:hAnsi="Times New Roman"/>
              </w:rPr>
              <w:t xml:space="preserve"> - начальная (максимальная) цена контракта, или сумма начальных (максимальных) цен каждого контракта, заключаемого по результатам проведения электронного конкурса (в случае проведения электронного конкурса), или начальная сумма цен единиц товаров, работ, услуг (в случае, предусмотренном частью 24 статьи 22 Закона о контрактной системе, в том числе при проведении в таком случае электронного конкурса); </w:t>
            </w:r>
          </w:p>
          <w:p w:rsidR="009A2646" w:rsidRPr="005D29F9" w:rsidRDefault="009A2646" w:rsidP="005D29F9">
            <w:pPr>
              <w:spacing w:after="0" w:line="240" w:lineRule="auto"/>
              <w:rPr>
                <w:rFonts w:ascii="Times New Roman" w:hAnsi="Times New Roman"/>
              </w:rPr>
            </w:pPr>
            <w:proofErr w:type="spellStart"/>
            <w:r w:rsidRPr="005D29F9">
              <w:rPr>
                <w:rFonts w:ascii="Times New Roman" w:hAnsi="Times New Roman"/>
              </w:rPr>
              <w:t>Цi</w:t>
            </w:r>
            <w:proofErr w:type="spellEnd"/>
            <w:r w:rsidRPr="005D29F9">
              <w:rPr>
                <w:rFonts w:ascii="Times New Roman" w:hAnsi="Times New Roman"/>
              </w:rPr>
              <w:t xml:space="preserve"> - предложение участника закупки о цене контракта, или о сумме цен всех контрактов, заключаемых по результатам проведения электронного конкурса (в случае проведения электронного конкурса), или о сумме цен единиц товара, работы, услуги (в случае, предусмотренном частью 24 статьи 22 Закона о контрактной системе, в том числе при проведении в этом случае электронного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 </w:t>
            </w:r>
          </w:p>
          <w:p w:rsidR="00415EF3" w:rsidRDefault="009A2646" w:rsidP="005D29F9">
            <w:pPr>
              <w:spacing w:after="0" w:line="240" w:lineRule="auto"/>
              <w:rPr>
                <w:rFonts w:ascii="Times New Roman" w:hAnsi="Times New Roman"/>
              </w:rPr>
            </w:pPr>
            <w:proofErr w:type="spellStart"/>
            <w:r w:rsidRPr="005D29F9">
              <w:rPr>
                <w:rFonts w:ascii="Times New Roman" w:hAnsi="Times New Roman"/>
              </w:rPr>
              <w:lastRenderedPageBreak/>
              <w:t>Цл</w:t>
            </w:r>
            <w:proofErr w:type="spellEnd"/>
            <w:r w:rsidRPr="005D29F9">
              <w:rPr>
                <w:rFonts w:ascii="Times New Roman" w:hAnsi="Times New Roman"/>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5D29F9" w:rsidRPr="005D29F9" w:rsidRDefault="005D29F9" w:rsidP="005D29F9">
            <w:pPr>
              <w:spacing w:after="0" w:line="240" w:lineRule="auto"/>
              <w:rPr>
                <w:rFonts w:ascii="Times New Roman" w:hAnsi="Times New Roman"/>
                <w:sz w:val="14"/>
              </w:rPr>
            </w:pPr>
          </w:p>
          <w:p w:rsidR="00415EF3" w:rsidRPr="005D29F9" w:rsidRDefault="00415EF3" w:rsidP="005D29F9">
            <w:pPr>
              <w:spacing w:after="0" w:line="240" w:lineRule="auto"/>
              <w:rPr>
                <w:rFonts w:ascii="Times New Roman" w:hAnsi="Times New Roman"/>
              </w:rPr>
            </w:pPr>
            <w:r w:rsidRPr="005D29F9">
              <w:rPr>
                <w:rFonts w:ascii="Times New Roman" w:hAnsi="Times New Roman"/>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5D29F9">
              <w:rPr>
                <w:rFonts w:ascii="Times New Roman" w:hAnsi="Times New Roman"/>
              </w:rPr>
              <w:t>БЦi</w:t>
            </w:r>
            <w:proofErr w:type="spellEnd"/>
            <w:r w:rsidRPr="005D29F9">
              <w:rPr>
                <w:rFonts w:ascii="Times New Roman" w:hAnsi="Times New Roman"/>
              </w:rPr>
              <w:t>) определяется по формуле:</w:t>
            </w:r>
          </w:p>
          <w:p w:rsidR="00415EF3" w:rsidRPr="005D29F9" w:rsidRDefault="00415EF3" w:rsidP="005D29F9">
            <w:pPr>
              <w:spacing w:after="0" w:line="240" w:lineRule="auto"/>
              <w:rPr>
                <w:rFonts w:ascii="Times New Roman" w:hAnsi="Times New Roman"/>
              </w:rPr>
            </w:pPr>
            <w:r w:rsidRPr="005D29F9">
              <w:rPr>
                <w:rFonts w:ascii="Times New Roman" w:hAnsi="Times New Roman"/>
                <w:noProof/>
                <w:lang w:eastAsia="ru-RU"/>
              </w:rPr>
              <w:drawing>
                <wp:inline distT="0" distB="0" distL="0" distR="0" wp14:anchorId="0BED35B9" wp14:editId="2632A1EC">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5D29F9" w:rsidRPr="005D29F9" w:rsidRDefault="005D29F9" w:rsidP="005D29F9">
            <w:pPr>
              <w:spacing w:after="0" w:line="240" w:lineRule="auto"/>
              <w:rPr>
                <w:rFonts w:ascii="Times New Roman" w:hAnsi="Times New Roman"/>
                <w:sz w:val="14"/>
              </w:rPr>
            </w:pPr>
          </w:p>
          <w:p w:rsidR="00415EF3" w:rsidRPr="005D29F9" w:rsidRDefault="00415EF3" w:rsidP="005D29F9">
            <w:pPr>
              <w:spacing w:after="0" w:line="240" w:lineRule="auto"/>
              <w:rPr>
                <w:rFonts w:ascii="Times New Roman" w:hAnsi="Times New Roman"/>
              </w:rPr>
            </w:pPr>
            <w:r w:rsidRPr="005D29F9">
              <w:rPr>
                <w:rFonts w:ascii="Times New Roman" w:hAnsi="Times New Roman"/>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415EF3" w:rsidRPr="005D29F9" w:rsidRDefault="00415EF3" w:rsidP="005D29F9">
            <w:pPr>
              <w:spacing w:after="0" w:line="240" w:lineRule="auto"/>
              <w:rPr>
                <w:rFonts w:ascii="Times New Roman" w:hAnsi="Times New Roman"/>
              </w:rPr>
            </w:pPr>
            <w:r w:rsidRPr="005D29F9">
              <w:rPr>
                <w:rFonts w:ascii="Times New Roman" w:hAnsi="Times New Roman"/>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715C6" w:rsidRPr="005D29F9" w:rsidRDefault="00415EF3" w:rsidP="005D29F9">
            <w:pPr>
              <w:spacing w:after="0" w:line="240" w:lineRule="auto"/>
              <w:rPr>
                <w:rFonts w:ascii="Times New Roman" w:hAnsi="Times New Roman"/>
              </w:rPr>
            </w:pPr>
            <w:r w:rsidRPr="005D29F9">
              <w:rPr>
                <w:rFonts w:ascii="Times New Roman" w:hAnsi="Times New Roman"/>
              </w:rPr>
              <w:t xml:space="preserve">2) значение </w:t>
            </w:r>
            <w:proofErr w:type="spellStart"/>
            <w:r w:rsidRPr="005D29F9">
              <w:rPr>
                <w:rFonts w:ascii="Times New Roman" w:hAnsi="Times New Roman"/>
              </w:rPr>
              <w:t>Цл</w:t>
            </w:r>
            <w:proofErr w:type="spellEnd"/>
            <w:r w:rsidRPr="005D29F9">
              <w:rPr>
                <w:rFonts w:ascii="Times New Roman" w:hAnsi="Times New Roman"/>
              </w:rPr>
              <w:t xml:space="preserve"> при применении формулы, </w:t>
            </w:r>
            <w:r w:rsidRPr="00680FD2">
              <w:rPr>
                <w:rFonts w:ascii="Times New Roman" w:hAnsi="Times New Roman"/>
              </w:rPr>
              <w:t xml:space="preserve">предусмотренной </w:t>
            </w:r>
            <w:hyperlink w:anchor="P88" w:history="1">
              <w:r w:rsidRPr="00680FD2">
                <w:rPr>
                  <w:rStyle w:val="a3"/>
                  <w:rFonts w:ascii="Times New Roman" w:hAnsi="Times New Roman"/>
                  <w:color w:val="auto"/>
                  <w:u w:val="none"/>
                </w:rPr>
                <w:t>подпунктом "а" настоящего пункта</w:t>
              </w:r>
            </w:hyperlink>
            <w:r w:rsidRPr="00680FD2">
              <w:rPr>
                <w:rFonts w:ascii="Times New Roman" w:hAnsi="Times New Roman"/>
              </w:rPr>
              <w:t xml:space="preserve">, и значения </w:t>
            </w:r>
            <w:proofErr w:type="spellStart"/>
            <w:r w:rsidRPr="00680FD2">
              <w:rPr>
                <w:rFonts w:ascii="Times New Roman" w:hAnsi="Times New Roman"/>
              </w:rPr>
              <w:t>Цл</w:t>
            </w:r>
            <w:proofErr w:type="spellEnd"/>
            <w:r w:rsidRPr="00680FD2">
              <w:rPr>
                <w:rFonts w:ascii="Times New Roman" w:hAnsi="Times New Roman"/>
              </w:rPr>
              <w:t xml:space="preserve"> и </w:t>
            </w:r>
            <w:proofErr w:type="spellStart"/>
            <w:r w:rsidRPr="00680FD2">
              <w:rPr>
                <w:rFonts w:ascii="Times New Roman" w:hAnsi="Times New Roman"/>
              </w:rPr>
              <w:t>Цi</w:t>
            </w:r>
            <w:proofErr w:type="spellEnd"/>
            <w:r w:rsidRPr="00680FD2">
              <w:rPr>
                <w:rFonts w:ascii="Times New Roman" w:hAnsi="Times New Roman"/>
              </w:rPr>
              <w:t xml:space="preserve"> при применении формулы, предусмотренной </w:t>
            </w:r>
            <w:hyperlink w:anchor="P93" w:history="1">
              <w:r w:rsidRPr="00680FD2">
                <w:rPr>
                  <w:rStyle w:val="a3"/>
                  <w:rFonts w:ascii="Times New Roman" w:hAnsi="Times New Roman"/>
                  <w:color w:val="auto"/>
                  <w:u w:val="none"/>
                </w:rPr>
                <w:t>подпунктом "б" настоящего пункта</w:t>
              </w:r>
            </w:hyperlink>
            <w:r w:rsidRPr="00680FD2">
              <w:rPr>
                <w:rFonts w:ascii="Times New Roman" w:hAnsi="Times New Roman"/>
              </w:rPr>
              <w:t>, указываются без знака "минус".</w:t>
            </w:r>
          </w:p>
        </w:tc>
      </w:tr>
      <w:tr w:rsidR="00415EF3" w:rsidRPr="005D29F9" w:rsidTr="00822F00">
        <w:tc>
          <w:tcPr>
            <w:tcW w:w="426" w:type="dxa"/>
          </w:tcPr>
          <w:p w:rsidR="00415EF3" w:rsidRPr="005D29F9" w:rsidRDefault="00415EF3" w:rsidP="005D29F9">
            <w:pPr>
              <w:spacing w:after="0" w:line="240" w:lineRule="auto"/>
              <w:rPr>
                <w:rFonts w:ascii="Times New Roman" w:hAnsi="Times New Roman"/>
              </w:rPr>
            </w:pPr>
            <w:r w:rsidRPr="005D29F9">
              <w:rPr>
                <w:rFonts w:ascii="Times New Roman" w:hAnsi="Times New Roman"/>
              </w:rPr>
              <w:lastRenderedPageBreak/>
              <w:t>2</w:t>
            </w:r>
          </w:p>
        </w:tc>
        <w:tc>
          <w:tcPr>
            <w:tcW w:w="5103" w:type="dxa"/>
          </w:tcPr>
          <w:p w:rsidR="006B5E78" w:rsidRPr="005D29F9" w:rsidRDefault="00415EF3" w:rsidP="005D29F9">
            <w:pPr>
              <w:spacing w:after="0" w:line="240" w:lineRule="auto"/>
              <w:rPr>
                <w:rFonts w:ascii="Times New Roman" w:hAnsi="Times New Roman"/>
              </w:rPr>
            </w:pPr>
            <w:r w:rsidRPr="005D29F9">
              <w:rPr>
                <w:rFonts w:ascii="Times New Roman" w:hAnsi="Times New Roman"/>
              </w:rPr>
              <w:t xml:space="preserve">Показатель оценки: </w:t>
            </w:r>
          </w:p>
          <w:p w:rsidR="00415EF3" w:rsidRPr="005D29F9" w:rsidRDefault="00415EF3" w:rsidP="005D29F9">
            <w:pPr>
              <w:spacing w:after="0" w:line="240" w:lineRule="auto"/>
              <w:rPr>
                <w:rFonts w:ascii="Times New Roman" w:hAnsi="Times New Roman"/>
              </w:rPr>
            </w:pPr>
            <w:r w:rsidRPr="005D29F9">
              <w:rPr>
                <w:rFonts w:ascii="Times New Roman" w:hAnsi="Times New Roman"/>
              </w:rPr>
              <w:t>наличие у участников закупки финансовых ресурсов</w:t>
            </w:r>
          </w:p>
        </w:tc>
        <w:tc>
          <w:tcPr>
            <w:tcW w:w="9497" w:type="dxa"/>
          </w:tcPr>
          <w:p w:rsidR="006B5E78" w:rsidRPr="005D29F9" w:rsidRDefault="006B5E78" w:rsidP="005D29F9">
            <w:pPr>
              <w:spacing w:after="0" w:line="240" w:lineRule="auto"/>
              <w:rPr>
                <w:rFonts w:ascii="Times New Roman" w:hAnsi="Times New Roman"/>
              </w:rPr>
            </w:pPr>
            <w:r w:rsidRPr="005D29F9">
              <w:rPr>
                <w:rFonts w:ascii="Times New Roman" w:hAnsi="Times New Roman"/>
              </w:rPr>
              <w:t>Оценка показателя (баллы): 100 баллов.</w:t>
            </w:r>
          </w:p>
          <w:p w:rsidR="006B5E78" w:rsidRPr="005D29F9" w:rsidRDefault="006B5E78" w:rsidP="005D29F9">
            <w:pPr>
              <w:spacing w:after="0" w:line="240" w:lineRule="auto"/>
              <w:rPr>
                <w:rFonts w:ascii="Times New Roman" w:hAnsi="Times New Roman"/>
              </w:rPr>
            </w:pPr>
            <w:r w:rsidRPr="005D29F9">
              <w:rPr>
                <w:rFonts w:ascii="Times New Roman" w:hAnsi="Times New Roman"/>
              </w:rPr>
              <w:t xml:space="preserve">Значимость показателя: </w:t>
            </w:r>
            <w:r w:rsidR="0074401C" w:rsidRPr="005D29F9">
              <w:rPr>
                <w:rFonts w:ascii="Times New Roman" w:hAnsi="Times New Roman"/>
              </w:rPr>
              <w:t>5</w:t>
            </w:r>
            <w:r w:rsidRPr="005D29F9">
              <w:rPr>
                <w:rFonts w:ascii="Times New Roman" w:hAnsi="Times New Roman"/>
              </w:rPr>
              <w:t>0%.</w:t>
            </w:r>
          </w:p>
          <w:p w:rsidR="006A2373" w:rsidRPr="005D29F9" w:rsidRDefault="006A2373" w:rsidP="005D29F9">
            <w:pPr>
              <w:spacing w:after="0" w:line="240" w:lineRule="auto"/>
              <w:rPr>
                <w:rFonts w:ascii="Times New Roman" w:hAnsi="Times New Roman"/>
                <w:sz w:val="14"/>
              </w:rPr>
            </w:pPr>
          </w:p>
          <w:p w:rsidR="006A2373" w:rsidRPr="005D29F9" w:rsidRDefault="006A2373" w:rsidP="005D29F9">
            <w:pPr>
              <w:spacing w:after="0" w:line="240" w:lineRule="auto"/>
              <w:rPr>
                <w:rFonts w:ascii="Times New Roman" w:hAnsi="Times New Roman"/>
              </w:rPr>
            </w:pPr>
            <w:r w:rsidRPr="005D29F9">
              <w:rPr>
                <w:rFonts w:ascii="Times New Roman" w:hAnsi="Times New Roman"/>
              </w:rPr>
              <w:t>При оценке по данному показателю применяются детализирующие показатели оценки, по каждому из которых устанавливается значимость детализирующего показателя оценки, выраженная в процентах, а именно:</w:t>
            </w:r>
          </w:p>
          <w:p w:rsidR="006A2373" w:rsidRPr="005D29F9" w:rsidRDefault="006A2373" w:rsidP="005D29F9">
            <w:pPr>
              <w:spacing w:after="0" w:line="240" w:lineRule="auto"/>
              <w:rPr>
                <w:rFonts w:ascii="Times New Roman" w:hAnsi="Times New Roman"/>
              </w:rPr>
            </w:pPr>
            <w:r w:rsidRPr="005D29F9">
              <w:rPr>
                <w:rFonts w:ascii="Times New Roman" w:hAnsi="Times New Roman"/>
              </w:rPr>
              <w:t xml:space="preserve">- </w:t>
            </w:r>
            <w:r w:rsidR="006B5E78" w:rsidRPr="005D29F9">
              <w:rPr>
                <w:rFonts w:ascii="Times New Roman" w:hAnsi="Times New Roman"/>
              </w:rPr>
              <w:t>стоимость чистых активов</w:t>
            </w:r>
            <w:r w:rsidRPr="005D29F9">
              <w:rPr>
                <w:rFonts w:ascii="Times New Roman" w:hAnsi="Times New Roman"/>
              </w:rPr>
              <w:t xml:space="preserve"> – 60%;</w:t>
            </w:r>
          </w:p>
          <w:p w:rsidR="006A2373" w:rsidRPr="005D29F9" w:rsidRDefault="006A2373" w:rsidP="005D29F9">
            <w:pPr>
              <w:spacing w:after="0" w:line="240" w:lineRule="auto"/>
              <w:rPr>
                <w:rFonts w:ascii="Times New Roman" w:hAnsi="Times New Roman"/>
              </w:rPr>
            </w:pPr>
            <w:r w:rsidRPr="005D29F9">
              <w:rPr>
                <w:rFonts w:ascii="Times New Roman" w:hAnsi="Times New Roman"/>
              </w:rPr>
              <w:t>-</w:t>
            </w:r>
            <w:r w:rsidR="006B5E78" w:rsidRPr="005D29F9">
              <w:rPr>
                <w:rFonts w:ascii="Times New Roman" w:hAnsi="Times New Roman"/>
              </w:rPr>
              <w:t xml:space="preserve"> коэффициент обеспеченности собственными оборотными средствами</w:t>
            </w:r>
            <w:r w:rsidRPr="005D29F9">
              <w:rPr>
                <w:rFonts w:ascii="Times New Roman" w:hAnsi="Times New Roman"/>
              </w:rPr>
              <w:t xml:space="preserve"> – 10%;</w:t>
            </w:r>
          </w:p>
          <w:p w:rsidR="006B5E78" w:rsidRPr="005D29F9" w:rsidRDefault="006A2373" w:rsidP="005D29F9">
            <w:pPr>
              <w:spacing w:after="0" w:line="240" w:lineRule="auto"/>
              <w:rPr>
                <w:rFonts w:ascii="Times New Roman" w:hAnsi="Times New Roman"/>
              </w:rPr>
            </w:pPr>
            <w:r w:rsidRPr="005D29F9">
              <w:rPr>
                <w:rFonts w:ascii="Times New Roman" w:hAnsi="Times New Roman"/>
              </w:rPr>
              <w:t>-</w:t>
            </w:r>
            <w:r w:rsidR="006B5E78" w:rsidRPr="005D29F9">
              <w:rPr>
                <w:rFonts w:ascii="Times New Roman" w:hAnsi="Times New Roman"/>
              </w:rPr>
              <w:t xml:space="preserve"> коэффициент соизмеримости годовой выручки от основной деятельности с суммой договора</w:t>
            </w:r>
            <w:r w:rsidRPr="005D29F9">
              <w:rPr>
                <w:rFonts w:ascii="Times New Roman" w:hAnsi="Times New Roman"/>
              </w:rPr>
              <w:t xml:space="preserve"> – 30%.</w:t>
            </w:r>
          </w:p>
          <w:p w:rsidR="006A2373" w:rsidRPr="005D29F9" w:rsidRDefault="006A2373" w:rsidP="005D29F9">
            <w:pPr>
              <w:spacing w:after="0" w:line="240" w:lineRule="auto"/>
              <w:rPr>
                <w:rFonts w:ascii="Times New Roman" w:hAnsi="Times New Roman"/>
                <w:sz w:val="14"/>
              </w:rPr>
            </w:pPr>
          </w:p>
          <w:p w:rsidR="006B5E78" w:rsidRPr="005D29F9" w:rsidRDefault="006B5E78" w:rsidP="005D29F9">
            <w:pPr>
              <w:spacing w:after="0" w:line="240" w:lineRule="auto"/>
              <w:rPr>
                <w:rFonts w:ascii="Times New Roman" w:hAnsi="Times New Roman"/>
              </w:rPr>
            </w:pPr>
            <w:r w:rsidRPr="005D29F9">
              <w:rPr>
                <w:rFonts w:ascii="Times New Roman" w:hAnsi="Times New Roman"/>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6B5E78" w:rsidRPr="005D29F9" w:rsidRDefault="006B5E78" w:rsidP="005D29F9">
            <w:pPr>
              <w:spacing w:after="0" w:line="240" w:lineRule="auto"/>
              <w:rPr>
                <w:rFonts w:ascii="Times New Roman" w:hAnsi="Times New Roman"/>
              </w:rPr>
            </w:pPr>
            <w:r w:rsidRPr="005D29F9">
              <w:rPr>
                <w:rFonts w:ascii="Times New Roman" w:hAnsi="Times New Roman"/>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E1A1F" w:rsidRPr="005D29F9" w:rsidRDefault="00FE1A1F" w:rsidP="005D29F9">
            <w:pPr>
              <w:spacing w:after="0" w:line="240" w:lineRule="auto"/>
              <w:rPr>
                <w:rFonts w:ascii="Times New Roman" w:hAnsi="Times New Roman"/>
                <w:sz w:val="14"/>
              </w:rPr>
            </w:pPr>
          </w:p>
          <w:p w:rsidR="006B5E78" w:rsidRPr="005D29F9" w:rsidRDefault="006B5E78" w:rsidP="005D29F9">
            <w:pPr>
              <w:spacing w:after="0" w:line="240" w:lineRule="auto"/>
              <w:rPr>
                <w:rFonts w:ascii="Times New Roman" w:hAnsi="Times New Roman"/>
              </w:rPr>
            </w:pPr>
            <w:r w:rsidRPr="005D29F9">
              <w:rPr>
                <w:rFonts w:ascii="Times New Roman" w:hAnsi="Times New Roman"/>
              </w:rPr>
              <w:t>Данный показатель (</w:t>
            </w:r>
            <w:proofErr w:type="spellStart"/>
            <w:r w:rsidRPr="005D29F9">
              <w:rPr>
                <w:rFonts w:ascii="Times New Roman" w:hAnsi="Times New Roman"/>
              </w:rPr>
              <w:t>БХi</w:t>
            </w:r>
            <w:proofErr w:type="spellEnd"/>
            <w:r w:rsidRPr="005D29F9">
              <w:rPr>
                <w:rFonts w:ascii="Times New Roman" w:hAnsi="Times New Roman"/>
              </w:rPr>
              <w:t>) рассчитывается следующим образом:</w:t>
            </w:r>
          </w:p>
          <w:p w:rsidR="006B5E78" w:rsidRPr="005D29F9" w:rsidRDefault="006B5E78" w:rsidP="005D29F9">
            <w:pPr>
              <w:spacing w:after="0" w:line="240" w:lineRule="auto"/>
              <w:rPr>
                <w:rFonts w:ascii="Times New Roman" w:hAnsi="Times New Roman"/>
                <w:highlight w:val="yellow"/>
              </w:rPr>
            </w:pPr>
            <w:r w:rsidRPr="005D29F9">
              <w:rPr>
                <w:rFonts w:ascii="Times New Roman" w:hAnsi="Times New Roman"/>
                <w:noProof/>
                <w:lang w:eastAsia="ru-RU"/>
              </w:rPr>
              <w:drawing>
                <wp:inline distT="0" distB="0" distL="0" distR="0" wp14:anchorId="173E7CEA" wp14:editId="534AC88A">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B5E78" w:rsidRPr="005D29F9" w:rsidRDefault="006B5E78" w:rsidP="005D29F9">
            <w:pPr>
              <w:spacing w:after="0" w:line="240" w:lineRule="auto"/>
              <w:rPr>
                <w:rFonts w:ascii="Times New Roman" w:hAnsi="Times New Roman"/>
              </w:rPr>
            </w:pPr>
            <w:r w:rsidRPr="005D29F9">
              <w:rPr>
                <w:rFonts w:ascii="Times New Roman" w:hAnsi="Times New Roman"/>
              </w:rPr>
              <w:t>где:</w:t>
            </w:r>
          </w:p>
          <w:p w:rsidR="006B5E78" w:rsidRPr="005D29F9" w:rsidRDefault="006B5E78" w:rsidP="005D29F9">
            <w:pPr>
              <w:spacing w:after="0" w:line="240" w:lineRule="auto"/>
              <w:rPr>
                <w:rFonts w:ascii="Times New Roman" w:hAnsi="Times New Roman"/>
              </w:rPr>
            </w:pPr>
            <w:proofErr w:type="spellStart"/>
            <w:r w:rsidRPr="005D29F9">
              <w:rPr>
                <w:rFonts w:ascii="Times New Roman" w:hAnsi="Times New Roman"/>
              </w:rPr>
              <w:lastRenderedPageBreak/>
              <w:t>Хmax</w:t>
            </w:r>
            <w:proofErr w:type="spellEnd"/>
            <w:r w:rsidRPr="005D29F9">
              <w:rPr>
                <w:rFonts w:ascii="Times New Roman" w:hAnsi="Times New Roman"/>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B5E78" w:rsidRPr="005D29F9" w:rsidRDefault="006B5E78" w:rsidP="005D29F9">
            <w:pPr>
              <w:spacing w:after="0" w:line="240" w:lineRule="auto"/>
              <w:rPr>
                <w:rFonts w:ascii="Times New Roman" w:hAnsi="Times New Roman"/>
              </w:rPr>
            </w:pPr>
            <w:proofErr w:type="spellStart"/>
            <w:r w:rsidRPr="005D29F9">
              <w:rPr>
                <w:rFonts w:ascii="Times New Roman" w:hAnsi="Times New Roman"/>
              </w:rPr>
              <w:t>Хi</w:t>
            </w:r>
            <w:proofErr w:type="spellEnd"/>
            <w:r w:rsidRPr="005D29F9">
              <w:rPr>
                <w:rFonts w:ascii="Times New Roman" w:hAnsi="Times New Roman"/>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B5E78" w:rsidRPr="005D29F9" w:rsidRDefault="006B5E78" w:rsidP="005D29F9">
            <w:pPr>
              <w:spacing w:after="0" w:line="240" w:lineRule="auto"/>
              <w:rPr>
                <w:rFonts w:ascii="Times New Roman" w:hAnsi="Times New Roman"/>
              </w:rPr>
            </w:pPr>
            <w:proofErr w:type="spellStart"/>
            <w:r w:rsidRPr="005D29F9">
              <w:rPr>
                <w:rFonts w:ascii="Times New Roman" w:hAnsi="Times New Roman"/>
              </w:rPr>
              <w:t>Хmin</w:t>
            </w:r>
            <w:proofErr w:type="spellEnd"/>
            <w:r w:rsidRPr="005D29F9">
              <w:rPr>
                <w:rFonts w:ascii="Times New Roman" w:hAnsi="Times New Roman"/>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E1A1F" w:rsidRPr="005D29F9" w:rsidRDefault="00FE1A1F" w:rsidP="005D29F9">
            <w:pPr>
              <w:spacing w:after="0" w:line="240" w:lineRule="auto"/>
              <w:rPr>
                <w:rFonts w:ascii="Times New Roman" w:hAnsi="Times New Roman"/>
                <w:sz w:val="14"/>
              </w:rPr>
            </w:pPr>
          </w:p>
          <w:p w:rsidR="00415EF3" w:rsidRPr="005D29F9" w:rsidRDefault="006B5E78" w:rsidP="005D29F9">
            <w:pPr>
              <w:spacing w:after="0" w:line="240" w:lineRule="auto"/>
              <w:rPr>
                <w:rFonts w:ascii="Times New Roman" w:hAnsi="Times New Roman"/>
              </w:rPr>
            </w:pPr>
            <w:r w:rsidRPr="005D29F9">
              <w:rPr>
                <w:rFonts w:ascii="Times New Roman" w:hAnsi="Times New Roman"/>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15EF3" w:rsidRPr="005D29F9" w:rsidTr="00822F00">
        <w:tc>
          <w:tcPr>
            <w:tcW w:w="426" w:type="dxa"/>
          </w:tcPr>
          <w:p w:rsidR="00415EF3" w:rsidRPr="005D29F9" w:rsidRDefault="006B5E78" w:rsidP="005D29F9">
            <w:pPr>
              <w:spacing w:after="0" w:line="240" w:lineRule="auto"/>
              <w:rPr>
                <w:rFonts w:ascii="Times New Roman" w:hAnsi="Times New Roman"/>
              </w:rPr>
            </w:pPr>
            <w:r w:rsidRPr="005D29F9">
              <w:rPr>
                <w:rFonts w:ascii="Times New Roman" w:hAnsi="Times New Roman"/>
              </w:rPr>
              <w:lastRenderedPageBreak/>
              <w:t>3</w:t>
            </w:r>
          </w:p>
        </w:tc>
        <w:tc>
          <w:tcPr>
            <w:tcW w:w="5103" w:type="dxa"/>
          </w:tcPr>
          <w:p w:rsidR="006B5E78" w:rsidRPr="005D29F9" w:rsidRDefault="006B5E78" w:rsidP="005D29F9">
            <w:pPr>
              <w:spacing w:after="0" w:line="240" w:lineRule="auto"/>
              <w:rPr>
                <w:rFonts w:ascii="Times New Roman" w:hAnsi="Times New Roman"/>
              </w:rPr>
            </w:pPr>
            <w:r w:rsidRPr="005D29F9">
              <w:rPr>
                <w:rFonts w:ascii="Times New Roman" w:hAnsi="Times New Roman"/>
              </w:rPr>
              <w:t xml:space="preserve">Показатель оценки: </w:t>
            </w:r>
          </w:p>
          <w:p w:rsidR="00415EF3" w:rsidRPr="005D29F9" w:rsidRDefault="006B5E78" w:rsidP="005D29F9">
            <w:pPr>
              <w:spacing w:after="0" w:line="240" w:lineRule="auto"/>
              <w:rPr>
                <w:rFonts w:ascii="Times New Roman" w:hAnsi="Times New Roman"/>
              </w:rPr>
            </w:pPr>
            <w:r w:rsidRPr="005D29F9">
              <w:rPr>
                <w:rFonts w:ascii="Times New Roman" w:hAnsi="Times New Roman"/>
              </w:rPr>
              <w:t>Наличие у участников закупки опыта выполнения работ, связанных с предметом контракта</w:t>
            </w:r>
            <w:bookmarkStart w:id="5" w:name="_GoBack"/>
            <w:bookmarkEnd w:id="5"/>
          </w:p>
        </w:tc>
        <w:tc>
          <w:tcPr>
            <w:tcW w:w="9497" w:type="dxa"/>
          </w:tcPr>
          <w:p w:rsidR="006B5E78" w:rsidRPr="005D29F9" w:rsidRDefault="006B5E78" w:rsidP="005D29F9">
            <w:pPr>
              <w:spacing w:after="0" w:line="240" w:lineRule="auto"/>
              <w:rPr>
                <w:rFonts w:ascii="Times New Roman" w:hAnsi="Times New Roman"/>
              </w:rPr>
            </w:pPr>
            <w:r w:rsidRPr="005D29F9">
              <w:rPr>
                <w:rFonts w:ascii="Times New Roman" w:hAnsi="Times New Roman"/>
              </w:rPr>
              <w:t>Оценка показателя (баллы): 100 баллов.</w:t>
            </w:r>
          </w:p>
          <w:p w:rsidR="006B5E78" w:rsidRDefault="006B5E78" w:rsidP="005D29F9">
            <w:pPr>
              <w:spacing w:after="0" w:line="240" w:lineRule="auto"/>
              <w:rPr>
                <w:rFonts w:ascii="Times New Roman" w:hAnsi="Times New Roman"/>
              </w:rPr>
            </w:pPr>
            <w:r w:rsidRPr="005D29F9">
              <w:rPr>
                <w:rFonts w:ascii="Times New Roman" w:hAnsi="Times New Roman"/>
              </w:rPr>
              <w:t xml:space="preserve">Значимость показателя: </w:t>
            </w:r>
            <w:r w:rsidR="0074401C" w:rsidRPr="005D29F9">
              <w:rPr>
                <w:rFonts w:ascii="Times New Roman" w:hAnsi="Times New Roman"/>
              </w:rPr>
              <w:t>5</w:t>
            </w:r>
            <w:r w:rsidRPr="005D29F9">
              <w:rPr>
                <w:rFonts w:ascii="Times New Roman" w:hAnsi="Times New Roman"/>
              </w:rPr>
              <w:t>0%.</w:t>
            </w:r>
          </w:p>
          <w:p w:rsidR="005D29F9" w:rsidRDefault="005D29F9" w:rsidP="005D29F9">
            <w:pPr>
              <w:spacing w:after="0" w:line="240" w:lineRule="auto"/>
              <w:rPr>
                <w:rFonts w:ascii="Times New Roman" w:hAnsi="Times New Roman"/>
                <w:sz w:val="14"/>
              </w:rPr>
            </w:pPr>
          </w:p>
          <w:p w:rsidR="004476F7" w:rsidRPr="004476F7" w:rsidRDefault="004476F7" w:rsidP="004476F7">
            <w:pPr>
              <w:spacing w:after="0" w:line="240" w:lineRule="auto"/>
              <w:rPr>
                <w:rFonts w:ascii="Times New Roman" w:hAnsi="Times New Roman"/>
              </w:rPr>
            </w:pPr>
            <w:r w:rsidRPr="005D29F9">
              <w:rPr>
                <w:rFonts w:ascii="Times New Roman" w:hAnsi="Times New Roman"/>
              </w:rPr>
              <w:t>При оценке по данному показателю применя</w:t>
            </w:r>
            <w:r>
              <w:rPr>
                <w:rFonts w:ascii="Times New Roman" w:hAnsi="Times New Roman"/>
              </w:rPr>
              <w:t>е</w:t>
            </w:r>
            <w:r w:rsidRPr="005D29F9">
              <w:rPr>
                <w:rFonts w:ascii="Times New Roman" w:hAnsi="Times New Roman"/>
              </w:rPr>
              <w:t>тся детализирующи</w:t>
            </w:r>
            <w:r>
              <w:rPr>
                <w:rFonts w:ascii="Times New Roman" w:hAnsi="Times New Roman"/>
              </w:rPr>
              <w:t>й</w:t>
            </w:r>
            <w:r w:rsidRPr="005D29F9">
              <w:rPr>
                <w:rFonts w:ascii="Times New Roman" w:hAnsi="Times New Roman"/>
              </w:rPr>
              <w:t xml:space="preserve"> показател</w:t>
            </w:r>
            <w:r>
              <w:rPr>
                <w:rFonts w:ascii="Times New Roman" w:hAnsi="Times New Roman"/>
              </w:rPr>
              <w:t>ь</w:t>
            </w:r>
            <w:r w:rsidRPr="005D29F9">
              <w:rPr>
                <w:rFonts w:ascii="Times New Roman" w:hAnsi="Times New Roman"/>
              </w:rPr>
              <w:t xml:space="preserve"> оценки, по </w:t>
            </w:r>
            <w:r>
              <w:rPr>
                <w:rFonts w:ascii="Times New Roman" w:hAnsi="Times New Roman"/>
              </w:rPr>
              <w:t>которому</w:t>
            </w:r>
            <w:r w:rsidRPr="005D29F9">
              <w:rPr>
                <w:rFonts w:ascii="Times New Roman" w:hAnsi="Times New Roman"/>
              </w:rPr>
              <w:t xml:space="preserve"> устанавливается значимость детализирующего показателя оценки, выраженная в </w:t>
            </w:r>
            <w:r w:rsidRPr="004476F7">
              <w:rPr>
                <w:rFonts w:ascii="Times New Roman" w:hAnsi="Times New Roman"/>
              </w:rPr>
              <w:t>процентах, а именно:</w:t>
            </w:r>
          </w:p>
          <w:p w:rsidR="004476F7" w:rsidRPr="004476F7" w:rsidRDefault="004476F7" w:rsidP="004476F7">
            <w:pPr>
              <w:spacing w:after="0" w:line="240" w:lineRule="auto"/>
              <w:rPr>
                <w:rFonts w:ascii="Times New Roman" w:hAnsi="Times New Roman"/>
              </w:rPr>
            </w:pPr>
            <w:r w:rsidRPr="004476F7">
              <w:rPr>
                <w:rFonts w:ascii="Times New Roman" w:hAnsi="Times New Roman"/>
              </w:rPr>
              <w:t>- общая цена исполненных участником закупки договоров</w:t>
            </w:r>
            <w:r w:rsidRPr="004476F7">
              <w:rPr>
                <w:rFonts w:ascii="Times New Roman" w:hAnsi="Times New Roman"/>
              </w:rPr>
              <w:t xml:space="preserve"> </w:t>
            </w:r>
            <w:r w:rsidRPr="004476F7">
              <w:rPr>
                <w:rFonts w:ascii="Times New Roman" w:hAnsi="Times New Roman"/>
              </w:rPr>
              <w:t xml:space="preserve">– </w:t>
            </w:r>
            <w:r w:rsidRPr="004476F7">
              <w:rPr>
                <w:rFonts w:ascii="Times New Roman" w:hAnsi="Times New Roman"/>
              </w:rPr>
              <w:t>100</w:t>
            </w:r>
            <w:r>
              <w:rPr>
                <w:rFonts w:ascii="Times New Roman" w:hAnsi="Times New Roman"/>
              </w:rPr>
              <w:t>%.</w:t>
            </w:r>
          </w:p>
          <w:p w:rsidR="00FE1A1F" w:rsidRPr="005D29F9" w:rsidRDefault="00FE1A1F" w:rsidP="005D29F9">
            <w:pPr>
              <w:spacing w:after="0" w:line="240" w:lineRule="auto"/>
              <w:rPr>
                <w:rFonts w:ascii="Times New Roman" w:hAnsi="Times New Roman"/>
              </w:rPr>
            </w:pPr>
            <w:r w:rsidRPr="004476F7">
              <w:rPr>
                <w:rFonts w:ascii="Times New Roman" w:hAnsi="Times New Roman"/>
              </w:rPr>
              <w:t xml:space="preserve">При этом, участник закупки предоставляет исполненные договоры на выполнение работ по изготовлению протезов </w:t>
            </w:r>
            <w:r w:rsidR="001C3458" w:rsidRPr="004476F7">
              <w:rPr>
                <w:rFonts w:ascii="Times New Roman" w:hAnsi="Times New Roman"/>
              </w:rPr>
              <w:t>ниж</w:t>
            </w:r>
            <w:r w:rsidRPr="004476F7">
              <w:rPr>
                <w:rFonts w:ascii="Times New Roman" w:hAnsi="Times New Roman"/>
              </w:rPr>
              <w:t>них конечностей сопоставимого характера и объема, а также акты приемки выполненных работ, составленные при исполнении таких</w:t>
            </w:r>
            <w:r w:rsidRPr="005D29F9">
              <w:rPr>
                <w:rFonts w:ascii="Times New Roman" w:hAnsi="Times New Roman"/>
              </w:rPr>
              <w:t xml:space="preserve"> договоров. </w:t>
            </w:r>
          </w:p>
          <w:p w:rsidR="00FE1A1F" w:rsidRPr="005D29F9" w:rsidRDefault="00FE1A1F" w:rsidP="005D29F9">
            <w:pPr>
              <w:spacing w:after="0" w:line="240" w:lineRule="auto"/>
              <w:rPr>
                <w:rFonts w:ascii="Times New Roman" w:hAnsi="Times New Roman"/>
              </w:rPr>
            </w:pPr>
            <w:r w:rsidRPr="005D29F9">
              <w:rPr>
                <w:rFonts w:ascii="Times New Roman" w:hAnsi="Times New Roman"/>
              </w:rPr>
              <w:t>Последний акт, составленный при исполнении договора, должен быть подписан не ранее чем за 5 лет до даты окончания срока подачи заявок.</w:t>
            </w:r>
          </w:p>
          <w:p w:rsidR="00FE1A1F" w:rsidRPr="005D29F9" w:rsidRDefault="00FE1A1F" w:rsidP="005D29F9">
            <w:pPr>
              <w:spacing w:after="0" w:line="240" w:lineRule="auto"/>
              <w:rPr>
                <w:rFonts w:ascii="Times New Roman" w:hAnsi="Times New Roman"/>
              </w:rPr>
            </w:pPr>
            <w:r w:rsidRPr="005D29F9">
              <w:rPr>
                <w:rFonts w:ascii="Times New Roman" w:hAnsi="Times New Roman"/>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FE1A1F" w:rsidRDefault="00FE1A1F" w:rsidP="005D29F9">
            <w:pPr>
              <w:spacing w:after="0" w:line="240" w:lineRule="auto"/>
              <w:rPr>
                <w:rFonts w:ascii="Times New Roman" w:hAnsi="Times New Roman"/>
              </w:rPr>
            </w:pPr>
            <w:r w:rsidRPr="005D29F9">
              <w:rPr>
                <w:rFonts w:ascii="Times New Roman" w:hAnsi="Times New Roman"/>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5D29F9" w:rsidRPr="005D29F9" w:rsidRDefault="005D29F9" w:rsidP="005D29F9">
            <w:pPr>
              <w:spacing w:after="0" w:line="240" w:lineRule="auto"/>
              <w:rPr>
                <w:rFonts w:ascii="Times New Roman" w:hAnsi="Times New Roman"/>
                <w:sz w:val="14"/>
              </w:rPr>
            </w:pPr>
          </w:p>
          <w:p w:rsidR="00FE1A1F" w:rsidRPr="005D29F9" w:rsidRDefault="00FE1A1F" w:rsidP="005D29F9">
            <w:pPr>
              <w:spacing w:after="0" w:line="240" w:lineRule="auto"/>
              <w:rPr>
                <w:rFonts w:ascii="Times New Roman" w:hAnsi="Times New Roman"/>
              </w:rPr>
            </w:pPr>
            <w:r w:rsidRPr="005D29F9">
              <w:rPr>
                <w:rFonts w:ascii="Times New Roman" w:hAnsi="Times New Roman"/>
              </w:rPr>
              <w:t>Данный показатель (</w:t>
            </w:r>
            <w:proofErr w:type="spellStart"/>
            <w:r w:rsidRPr="005D29F9">
              <w:rPr>
                <w:rFonts w:ascii="Times New Roman" w:hAnsi="Times New Roman"/>
              </w:rPr>
              <w:t>БХi</w:t>
            </w:r>
            <w:proofErr w:type="spellEnd"/>
            <w:r w:rsidRPr="005D29F9">
              <w:rPr>
                <w:rFonts w:ascii="Times New Roman" w:hAnsi="Times New Roman"/>
              </w:rPr>
              <w:t>) рассчитывается следующим образом:</w:t>
            </w:r>
          </w:p>
          <w:p w:rsidR="00FE1A1F" w:rsidRPr="005D29F9" w:rsidRDefault="00FE1A1F" w:rsidP="005D29F9">
            <w:pPr>
              <w:spacing w:after="0" w:line="240" w:lineRule="auto"/>
              <w:rPr>
                <w:rFonts w:ascii="Times New Roman" w:hAnsi="Times New Roman"/>
              </w:rPr>
            </w:pPr>
            <w:r w:rsidRPr="005D29F9">
              <w:rPr>
                <w:rFonts w:ascii="Times New Roman" w:hAnsi="Times New Roman"/>
                <w:noProof/>
                <w:lang w:eastAsia="ru-RU"/>
              </w:rPr>
              <w:drawing>
                <wp:inline distT="0" distB="0" distL="0" distR="0" wp14:anchorId="42CBBEE7" wp14:editId="1D67836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E1A1F" w:rsidRPr="005D29F9" w:rsidRDefault="00FE1A1F" w:rsidP="005D29F9">
            <w:pPr>
              <w:spacing w:after="0" w:line="240" w:lineRule="auto"/>
              <w:rPr>
                <w:rFonts w:ascii="Times New Roman" w:hAnsi="Times New Roman"/>
              </w:rPr>
            </w:pPr>
            <w:r w:rsidRPr="005D29F9">
              <w:rPr>
                <w:rFonts w:ascii="Times New Roman" w:hAnsi="Times New Roman"/>
              </w:rPr>
              <w:t>где:</w:t>
            </w:r>
          </w:p>
          <w:p w:rsidR="00FE1A1F" w:rsidRPr="005D29F9" w:rsidRDefault="00FE1A1F" w:rsidP="005D29F9">
            <w:pPr>
              <w:spacing w:after="0" w:line="240" w:lineRule="auto"/>
              <w:rPr>
                <w:rFonts w:ascii="Times New Roman" w:hAnsi="Times New Roman"/>
              </w:rPr>
            </w:pPr>
            <w:proofErr w:type="spellStart"/>
            <w:r w:rsidRPr="005D29F9">
              <w:rPr>
                <w:rFonts w:ascii="Times New Roman" w:hAnsi="Times New Roman"/>
              </w:rPr>
              <w:t>Хmax</w:t>
            </w:r>
            <w:proofErr w:type="spellEnd"/>
            <w:r w:rsidRPr="005D29F9">
              <w:rPr>
                <w:rFonts w:ascii="Times New Roman" w:hAnsi="Times New Roman"/>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6" w:name="_Hlk92815433"/>
            <w:r w:rsidRPr="005D29F9">
              <w:rPr>
                <w:rFonts w:ascii="Times New Roman" w:hAnsi="Times New Roman"/>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bookmarkEnd w:id="6"/>
            <w:r w:rsidRPr="005D29F9">
              <w:rPr>
                <w:rFonts w:ascii="Times New Roman" w:hAnsi="Times New Roman"/>
              </w:rPr>
              <w:t>;</w:t>
            </w:r>
          </w:p>
          <w:p w:rsidR="00FE1A1F" w:rsidRPr="005D29F9" w:rsidRDefault="00FE1A1F" w:rsidP="005D29F9">
            <w:pPr>
              <w:spacing w:after="0" w:line="240" w:lineRule="auto"/>
              <w:rPr>
                <w:rFonts w:ascii="Times New Roman" w:hAnsi="Times New Roman"/>
              </w:rPr>
            </w:pPr>
            <w:proofErr w:type="spellStart"/>
            <w:r w:rsidRPr="005D29F9">
              <w:rPr>
                <w:rFonts w:ascii="Times New Roman" w:hAnsi="Times New Roman"/>
              </w:rPr>
              <w:t>Хi</w:t>
            </w:r>
            <w:proofErr w:type="spellEnd"/>
            <w:r w:rsidRPr="005D29F9">
              <w:rPr>
                <w:rFonts w:ascii="Times New Roman" w:hAnsi="Times New Roman"/>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w:t>
            </w:r>
          </w:p>
          <w:p w:rsidR="00FE1A1F" w:rsidRDefault="00FE1A1F" w:rsidP="005D29F9">
            <w:pPr>
              <w:spacing w:after="0" w:line="240" w:lineRule="auto"/>
              <w:rPr>
                <w:rFonts w:ascii="Times New Roman" w:hAnsi="Times New Roman"/>
              </w:rPr>
            </w:pPr>
            <w:proofErr w:type="spellStart"/>
            <w:r w:rsidRPr="005D29F9">
              <w:rPr>
                <w:rFonts w:ascii="Times New Roman" w:hAnsi="Times New Roman"/>
              </w:rPr>
              <w:t>Хmin</w:t>
            </w:r>
            <w:proofErr w:type="spellEnd"/>
            <w:r w:rsidRPr="005D29F9">
              <w:rPr>
                <w:rFonts w:ascii="Times New Roman" w:hAnsi="Times New Roman"/>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и опыта работы, связанного с предметом контракта ".</w:t>
            </w:r>
          </w:p>
          <w:p w:rsidR="005D29F9" w:rsidRPr="005D29F9" w:rsidRDefault="005D29F9" w:rsidP="005D29F9">
            <w:pPr>
              <w:spacing w:after="0" w:line="240" w:lineRule="auto"/>
              <w:rPr>
                <w:rFonts w:ascii="Times New Roman" w:hAnsi="Times New Roman"/>
                <w:sz w:val="14"/>
              </w:rPr>
            </w:pPr>
          </w:p>
          <w:p w:rsidR="00415EF3" w:rsidRPr="005D29F9" w:rsidRDefault="00FE1A1F" w:rsidP="005D29F9">
            <w:pPr>
              <w:spacing w:after="0" w:line="240" w:lineRule="auto"/>
              <w:rPr>
                <w:rFonts w:ascii="Times New Roman" w:hAnsi="Times New Roman"/>
              </w:rPr>
            </w:pPr>
            <w:r w:rsidRPr="005D29F9">
              <w:rPr>
                <w:rFonts w:ascii="Times New Roman" w:hAnsi="Times New Roman"/>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5D29F9" w:rsidRDefault="005D29F9">
      <w:pPr>
        <w:pStyle w:val="ConsPlusNormal"/>
        <w:jc w:val="both"/>
        <w:rPr>
          <w:rFonts w:ascii="Times New Roman" w:hAnsi="Times New Roman" w:cs="Times New Roman"/>
        </w:rPr>
      </w:pPr>
    </w:p>
    <w:p w:rsidR="005D29F9" w:rsidRDefault="005D29F9">
      <w:pPr>
        <w:spacing w:after="160" w:line="259" w:lineRule="auto"/>
        <w:rPr>
          <w:rFonts w:ascii="Times New Roman" w:eastAsia="Times New Roman" w:hAnsi="Times New Roman"/>
          <w:szCs w:val="20"/>
          <w:lang w:eastAsia="ru-RU"/>
        </w:rPr>
      </w:pPr>
      <w:r>
        <w:rPr>
          <w:rFonts w:ascii="Times New Roman" w:hAnsi="Times New Roman"/>
        </w:rPr>
        <w:br w:type="page"/>
      </w:r>
    </w:p>
    <w:p w:rsidR="005D29F9" w:rsidRDefault="005D29F9">
      <w:pPr>
        <w:pStyle w:val="ConsPlusNormal"/>
        <w:jc w:val="both"/>
        <w:rPr>
          <w:rFonts w:ascii="Times New Roman" w:hAnsi="Times New Roman" w:cs="Times New Roman"/>
        </w:rPr>
        <w:sectPr w:rsidR="005D29F9" w:rsidSect="00822F00">
          <w:pgSz w:w="16838" w:h="11905" w:orient="landscape"/>
          <w:pgMar w:top="709" w:right="1134" w:bottom="567" w:left="1134" w:header="0" w:footer="0" w:gutter="0"/>
          <w:cols w:space="720"/>
          <w:docGrid w:linePitch="299"/>
        </w:sectPr>
      </w:pPr>
    </w:p>
    <w:p w:rsidR="005D29F9" w:rsidRPr="005D29F9" w:rsidRDefault="005D29F9" w:rsidP="005D29F9">
      <w:pPr>
        <w:widowControl w:val="0"/>
        <w:spacing w:after="0" w:line="240" w:lineRule="auto"/>
        <w:jc w:val="center"/>
        <w:rPr>
          <w:rFonts w:ascii="Times New Roman" w:hAnsi="Times New Roman"/>
          <w:kern w:val="28"/>
          <w:szCs w:val="24"/>
        </w:rPr>
      </w:pPr>
      <w:r w:rsidRPr="005D29F9">
        <w:rPr>
          <w:rFonts w:ascii="Times New Roman" w:hAnsi="Times New Roman"/>
          <w:kern w:val="28"/>
          <w:szCs w:val="24"/>
        </w:rPr>
        <w:lastRenderedPageBreak/>
        <w:t>Рекомендуемая форма по заполнению заявок участников закупок</w:t>
      </w:r>
    </w:p>
    <w:p w:rsidR="005D29F9" w:rsidRPr="005D29F9" w:rsidRDefault="005D29F9" w:rsidP="005D29F9">
      <w:pPr>
        <w:widowControl w:val="0"/>
        <w:spacing w:after="0" w:line="240" w:lineRule="auto"/>
        <w:jc w:val="center"/>
        <w:rPr>
          <w:rFonts w:ascii="Times New Roman" w:hAnsi="Times New Roman"/>
          <w:kern w:val="28"/>
          <w:szCs w:val="24"/>
        </w:rPr>
      </w:pPr>
      <w:r w:rsidRPr="005D29F9">
        <w:rPr>
          <w:rFonts w:ascii="Times New Roman" w:hAnsi="Times New Roman"/>
          <w:kern w:val="28"/>
          <w:szCs w:val="24"/>
        </w:rPr>
        <w:t>в отношении критерия «Квалификация участников закупки»</w:t>
      </w:r>
    </w:p>
    <w:p w:rsidR="005D29F9" w:rsidRPr="005D29F9" w:rsidRDefault="005D29F9" w:rsidP="005D29F9">
      <w:pPr>
        <w:widowControl w:val="0"/>
        <w:autoSpaceDE w:val="0"/>
        <w:autoSpaceDN w:val="0"/>
        <w:adjustRightInd w:val="0"/>
        <w:spacing w:after="0" w:line="240" w:lineRule="auto"/>
        <w:jc w:val="center"/>
        <w:rPr>
          <w:rFonts w:ascii="Times New Roman" w:hAnsi="Times New Roman"/>
          <w:b/>
          <w:bCs/>
          <w:szCs w:val="24"/>
        </w:rPr>
      </w:pPr>
    </w:p>
    <w:p w:rsidR="005D29F9" w:rsidRPr="005D29F9" w:rsidRDefault="005D29F9" w:rsidP="005D29F9">
      <w:pPr>
        <w:widowControl w:val="0"/>
        <w:spacing w:after="0" w:line="240" w:lineRule="auto"/>
        <w:jc w:val="center"/>
        <w:rPr>
          <w:rFonts w:ascii="Times New Roman" w:hAnsi="Times New Roman"/>
          <w:b/>
          <w:i/>
          <w:szCs w:val="24"/>
        </w:rPr>
      </w:pPr>
      <w:r w:rsidRPr="005D29F9">
        <w:rPr>
          <w:rFonts w:ascii="Times New Roman" w:hAnsi="Times New Roman"/>
          <w:b/>
          <w:i/>
          <w:szCs w:val="24"/>
        </w:rPr>
        <w:t>Показатель «Наличие у участников закупки финансовых ресурсов»</w:t>
      </w:r>
    </w:p>
    <w:p w:rsidR="005D29F9" w:rsidRPr="005D29F9" w:rsidRDefault="005D29F9" w:rsidP="005D29F9">
      <w:pPr>
        <w:widowControl w:val="0"/>
        <w:spacing w:after="0" w:line="240" w:lineRule="auto"/>
        <w:rPr>
          <w:rFonts w:ascii="Times New Roman" w:hAnsi="Times New Roman"/>
          <w:b/>
          <w:szCs w:val="24"/>
        </w:rPr>
      </w:pPr>
    </w:p>
    <w:p w:rsidR="005D29F9" w:rsidRPr="005D29F9" w:rsidRDefault="005D29F9" w:rsidP="005D29F9">
      <w:pPr>
        <w:widowControl w:val="0"/>
        <w:spacing w:after="0" w:line="240" w:lineRule="auto"/>
        <w:rPr>
          <w:rFonts w:ascii="Times New Roman" w:hAnsi="Times New Roman"/>
          <w:b/>
          <w:szCs w:val="24"/>
        </w:rPr>
      </w:pPr>
      <w:r w:rsidRPr="005D29F9">
        <w:rPr>
          <w:rFonts w:ascii="Times New Roman" w:hAnsi="Times New Roman"/>
          <w:b/>
          <w:szCs w:val="24"/>
        </w:rPr>
        <w:t xml:space="preserve">Таблица № </w:t>
      </w:r>
      <w:r>
        <w:rPr>
          <w:rFonts w:ascii="Times New Roman" w:hAnsi="Times New Roman"/>
          <w:b/>
          <w:szCs w:val="24"/>
        </w:rPr>
        <w:t>1</w:t>
      </w:r>
    </w:p>
    <w:p w:rsidR="005D29F9" w:rsidRPr="005D29F9" w:rsidRDefault="005D29F9" w:rsidP="005D29F9">
      <w:pPr>
        <w:widowControl w:val="0"/>
        <w:spacing w:after="0" w:line="240" w:lineRule="auto"/>
        <w:rPr>
          <w:rFonts w:ascii="Times New Roman" w:hAnsi="Times New Roman"/>
          <w:b/>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17"/>
        <w:gridCol w:w="2601"/>
        <w:gridCol w:w="3506"/>
        <w:gridCol w:w="1819"/>
      </w:tblGrid>
      <w:tr w:rsidR="005D29F9" w:rsidRPr="005D29F9" w:rsidTr="005D29F9">
        <w:tc>
          <w:tcPr>
            <w:tcW w:w="56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 п/п</w:t>
            </w:r>
          </w:p>
        </w:tc>
        <w:tc>
          <w:tcPr>
            <w:tcW w:w="1418"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Наименование показателя</w:t>
            </w:r>
          </w:p>
        </w:tc>
        <w:tc>
          <w:tcPr>
            <w:tcW w:w="2693"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Описание</w:t>
            </w:r>
          </w:p>
        </w:tc>
        <w:tc>
          <w:tcPr>
            <w:tcW w:w="3685"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Методика расчета</w:t>
            </w:r>
            <w:r w:rsidRPr="005D29F9">
              <w:rPr>
                <w:rStyle w:val="ac"/>
                <w:rFonts w:ascii="Times New Roman" w:eastAsia="Lucida Sans Unicode" w:hAnsi="Times New Roman"/>
                <w:kern w:val="1"/>
              </w:rPr>
              <w:footnoteReference w:id="1"/>
            </w:r>
          </w:p>
        </w:tc>
        <w:tc>
          <w:tcPr>
            <w:tcW w:w="184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Показатель за календарный отчетный период (год)</w:t>
            </w:r>
          </w:p>
        </w:tc>
      </w:tr>
      <w:tr w:rsidR="005D29F9" w:rsidRPr="005D29F9" w:rsidTr="005D29F9">
        <w:tc>
          <w:tcPr>
            <w:tcW w:w="56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1</w:t>
            </w:r>
          </w:p>
        </w:tc>
        <w:tc>
          <w:tcPr>
            <w:tcW w:w="1418"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Стоимость чистых активов</w:t>
            </w:r>
          </w:p>
        </w:tc>
        <w:tc>
          <w:tcPr>
            <w:tcW w:w="2693"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Разница между балансовой стоимостью и суммой долговых обязательств компании</w:t>
            </w:r>
          </w:p>
        </w:tc>
        <w:tc>
          <w:tcPr>
            <w:tcW w:w="3685"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СЧА = Активы баланса (Форма № 1 стр.1600) – Долгосрочные обязательства (Форма № 1 стр.1400) – Краткосрочные обязательства (Форма № 1 стр.1500)</w:t>
            </w:r>
          </w:p>
        </w:tc>
        <w:tc>
          <w:tcPr>
            <w:tcW w:w="184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i/>
                <w:iCs/>
                <w:kern w:val="1"/>
              </w:rPr>
            </w:pPr>
            <w:r w:rsidRPr="005D29F9">
              <w:rPr>
                <w:rFonts w:ascii="Times New Roman" w:eastAsia="Lucida Sans Unicode" w:hAnsi="Times New Roman"/>
                <w:i/>
                <w:iCs/>
                <w:kern w:val="1"/>
              </w:rPr>
              <w:t>Заполняется участником закупки из данных бухгалтерской отчетности</w:t>
            </w:r>
          </w:p>
        </w:tc>
      </w:tr>
      <w:tr w:rsidR="005D29F9" w:rsidRPr="005D29F9" w:rsidTr="005D29F9">
        <w:tc>
          <w:tcPr>
            <w:tcW w:w="56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2</w:t>
            </w:r>
          </w:p>
        </w:tc>
        <w:tc>
          <w:tcPr>
            <w:tcW w:w="1418"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Коэффициент обеспеченности собственными оборотными средствами</w:t>
            </w:r>
          </w:p>
        </w:tc>
        <w:tc>
          <w:tcPr>
            <w:tcW w:w="2693"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Отношение собственных средств к оборотным активам</w:t>
            </w:r>
          </w:p>
        </w:tc>
        <w:tc>
          <w:tcPr>
            <w:tcW w:w="3685"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 xml:space="preserve">Коэффициент обеспеченности собственными оборотными средствами = (Собственный капитал (Форма № 1, стр. </w:t>
            </w:r>
            <w:proofErr w:type="gramStart"/>
            <w:r w:rsidRPr="005D29F9">
              <w:rPr>
                <w:rFonts w:ascii="Times New Roman" w:eastAsia="Lucida Sans Unicode" w:hAnsi="Times New Roman"/>
                <w:kern w:val="1"/>
              </w:rPr>
              <w:t>1300)-</w:t>
            </w:r>
            <w:proofErr w:type="gramEnd"/>
            <w:r w:rsidRPr="005D29F9">
              <w:rPr>
                <w:rFonts w:ascii="Times New Roman" w:eastAsia="Lucida Sans Unicode" w:hAnsi="Times New Roman"/>
                <w:kern w:val="1"/>
              </w:rPr>
              <w:t xml:space="preserve"> </w:t>
            </w:r>
            <w:proofErr w:type="spellStart"/>
            <w:r w:rsidRPr="005D29F9">
              <w:rPr>
                <w:rFonts w:ascii="Times New Roman" w:eastAsia="Lucida Sans Unicode" w:hAnsi="Times New Roman"/>
                <w:kern w:val="1"/>
              </w:rPr>
              <w:t>Внеоборотные</w:t>
            </w:r>
            <w:proofErr w:type="spellEnd"/>
            <w:r w:rsidRPr="005D29F9">
              <w:rPr>
                <w:rFonts w:ascii="Times New Roman" w:eastAsia="Lucida Sans Unicode" w:hAnsi="Times New Roman"/>
                <w:kern w:val="1"/>
              </w:rPr>
              <w:t xml:space="preserve"> активы (Форма № 1, стр. 1100))/ Оборотные активы (Форма № 1, стр. 1200)</w:t>
            </w:r>
          </w:p>
        </w:tc>
        <w:tc>
          <w:tcPr>
            <w:tcW w:w="184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i/>
                <w:iCs/>
                <w:kern w:val="1"/>
              </w:rPr>
            </w:pPr>
            <w:r w:rsidRPr="005D29F9">
              <w:rPr>
                <w:rFonts w:ascii="Times New Roman" w:eastAsia="Lucida Sans Unicode" w:hAnsi="Times New Roman"/>
                <w:i/>
                <w:iCs/>
                <w:kern w:val="1"/>
              </w:rPr>
              <w:t>Заполняется участником закупки из данных бухгалтерской отчетности</w:t>
            </w:r>
          </w:p>
        </w:tc>
      </w:tr>
      <w:tr w:rsidR="005D29F9" w:rsidRPr="005D29F9" w:rsidTr="00DB7C8B">
        <w:tc>
          <w:tcPr>
            <w:tcW w:w="562" w:type="dxa"/>
            <w:shd w:val="clear" w:color="auto" w:fill="auto"/>
            <w:vAlign w:val="center"/>
          </w:tcPr>
          <w:p w:rsidR="005D29F9" w:rsidRPr="005D29F9" w:rsidRDefault="00680FD2" w:rsidP="005D29F9">
            <w:pPr>
              <w:widowControl w:val="0"/>
              <w:spacing w:after="0" w:line="240" w:lineRule="auto"/>
              <w:jc w:val="center"/>
              <w:rPr>
                <w:rFonts w:ascii="Times New Roman" w:eastAsia="Lucida Sans Unicode" w:hAnsi="Times New Roman"/>
                <w:kern w:val="1"/>
              </w:rPr>
            </w:pPr>
            <w:r>
              <w:rPr>
                <w:rFonts w:ascii="Times New Roman" w:eastAsia="Lucida Sans Unicode" w:hAnsi="Times New Roman"/>
                <w:kern w:val="1"/>
              </w:rPr>
              <w:t>3</w:t>
            </w:r>
          </w:p>
        </w:tc>
        <w:tc>
          <w:tcPr>
            <w:tcW w:w="1418"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Коэффициент соизмеримости годовой выручки от основной деятельности с суммой договора (КСВ)</w:t>
            </w:r>
          </w:p>
        </w:tc>
        <w:tc>
          <w:tcPr>
            <w:tcW w:w="2693"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3685" w:type="dxa"/>
            <w:shd w:val="clear" w:color="auto" w:fill="auto"/>
            <w:vAlign w:val="center"/>
          </w:tcPr>
          <w:p w:rsidR="005D29F9" w:rsidRPr="005D29F9" w:rsidRDefault="005D29F9" w:rsidP="00DB7C8B">
            <w:pPr>
              <w:widowControl w:val="0"/>
              <w:spacing w:after="0" w:line="240" w:lineRule="auto"/>
              <w:jc w:val="center"/>
              <w:rPr>
                <w:rFonts w:ascii="Times New Roman" w:eastAsia="Lucida Sans Unicode" w:hAnsi="Times New Roman"/>
                <w:kern w:val="1"/>
                <w:u w:val="single"/>
                <w:vertAlign w:val="superscript"/>
              </w:rPr>
            </w:pPr>
            <w:r w:rsidRPr="005D29F9">
              <w:rPr>
                <w:rFonts w:ascii="Times New Roman" w:eastAsia="Lucida Sans Unicode" w:hAnsi="Times New Roman"/>
                <w:noProof/>
                <w:kern w:val="1"/>
              </w:rPr>
              <w:t>КСВ</w:t>
            </w:r>
            <w:r w:rsidRPr="005D29F9">
              <w:rPr>
                <w:rFonts w:ascii="Times New Roman" w:eastAsia="Lucida Sans Unicode" w:hAnsi="Times New Roman"/>
                <w:kern w:val="1"/>
              </w:rPr>
              <w:t xml:space="preserve"> = </w:t>
            </w:r>
            <w:r w:rsidRPr="005D29F9">
              <w:rPr>
                <w:rFonts w:ascii="Times New Roman" w:eastAsia="Lucida Sans Unicode" w:hAnsi="Times New Roman"/>
                <w:kern w:val="1"/>
                <w:u w:val="single"/>
                <w:vertAlign w:val="superscript"/>
              </w:rPr>
              <w:t>Выручка х Р</w:t>
            </w:r>
          </w:p>
          <w:p w:rsidR="005D29F9" w:rsidRPr="005D29F9" w:rsidRDefault="00DB7C8B" w:rsidP="00DB7C8B">
            <w:pPr>
              <w:widowControl w:val="0"/>
              <w:spacing w:after="0" w:line="240" w:lineRule="auto"/>
              <w:jc w:val="center"/>
              <w:rPr>
                <w:rFonts w:ascii="Times New Roman" w:eastAsia="Lucida Sans Unicode" w:hAnsi="Times New Roman"/>
                <w:kern w:val="1"/>
                <w:vertAlign w:val="superscript"/>
              </w:rPr>
            </w:pPr>
            <w:r>
              <w:rPr>
                <w:rFonts w:ascii="Times New Roman" w:eastAsia="Lucida Sans Unicode" w:hAnsi="Times New Roman"/>
                <w:kern w:val="1"/>
                <w:vertAlign w:val="superscript"/>
              </w:rPr>
              <w:t xml:space="preserve">                   </w:t>
            </w:r>
            <w:r w:rsidR="005D29F9" w:rsidRPr="005D29F9">
              <w:rPr>
                <w:rFonts w:ascii="Times New Roman" w:eastAsia="Lucida Sans Unicode" w:hAnsi="Times New Roman"/>
                <w:kern w:val="1"/>
                <w:vertAlign w:val="superscript"/>
              </w:rPr>
              <w:t xml:space="preserve">12 х </w:t>
            </w:r>
            <w:r w:rsidR="005D29F9" w:rsidRPr="005D29F9">
              <w:rPr>
                <w:rFonts w:ascii="Times New Roman" w:eastAsia="Lucida Sans Unicode" w:hAnsi="Times New Roman"/>
                <w:kern w:val="1"/>
                <w:vertAlign w:val="superscript"/>
                <w:lang w:val="en-US"/>
              </w:rPr>
              <w:t>S</w:t>
            </w:r>
          </w:p>
          <w:p w:rsidR="005D29F9" w:rsidRPr="005D29F9" w:rsidRDefault="005D29F9" w:rsidP="00DB7C8B">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где Выручка – стр.2110 Формы за последний отчетный завершенный период (год);</w:t>
            </w:r>
          </w:p>
          <w:p w:rsidR="005D29F9" w:rsidRPr="005D29F9" w:rsidRDefault="005D29F9" w:rsidP="00DB7C8B">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rPr>
              <w:t>Р- период выполнения обязательств по договору (в месяцах),</w:t>
            </w:r>
          </w:p>
          <w:p w:rsidR="005D29F9" w:rsidRPr="005D29F9" w:rsidRDefault="005D29F9" w:rsidP="00DB7C8B">
            <w:pPr>
              <w:widowControl w:val="0"/>
              <w:spacing w:after="0" w:line="240" w:lineRule="auto"/>
              <w:jc w:val="center"/>
              <w:rPr>
                <w:rFonts w:ascii="Times New Roman" w:eastAsia="Lucida Sans Unicode" w:hAnsi="Times New Roman"/>
                <w:kern w:val="1"/>
              </w:rPr>
            </w:pPr>
            <w:r w:rsidRPr="005D29F9">
              <w:rPr>
                <w:rFonts w:ascii="Times New Roman" w:eastAsia="Lucida Sans Unicode" w:hAnsi="Times New Roman"/>
                <w:kern w:val="1"/>
                <w:lang w:val="en-US"/>
              </w:rPr>
              <w:t xml:space="preserve">S – </w:t>
            </w:r>
            <w:r w:rsidRPr="005D29F9">
              <w:rPr>
                <w:rFonts w:ascii="Times New Roman" w:eastAsia="Lucida Sans Unicode" w:hAnsi="Times New Roman"/>
                <w:kern w:val="1"/>
              </w:rPr>
              <w:t>НМЦК</w:t>
            </w:r>
          </w:p>
        </w:tc>
        <w:tc>
          <w:tcPr>
            <w:tcW w:w="1842" w:type="dxa"/>
            <w:shd w:val="clear" w:color="auto" w:fill="auto"/>
            <w:vAlign w:val="center"/>
          </w:tcPr>
          <w:p w:rsidR="005D29F9" w:rsidRPr="005D29F9" w:rsidRDefault="005D29F9" w:rsidP="005D29F9">
            <w:pPr>
              <w:widowControl w:val="0"/>
              <w:spacing w:after="0" w:line="240" w:lineRule="auto"/>
              <w:jc w:val="center"/>
              <w:rPr>
                <w:rFonts w:ascii="Times New Roman" w:eastAsia="Lucida Sans Unicode" w:hAnsi="Times New Roman"/>
                <w:i/>
                <w:iCs/>
                <w:kern w:val="1"/>
              </w:rPr>
            </w:pPr>
            <w:r w:rsidRPr="005D29F9">
              <w:rPr>
                <w:rFonts w:ascii="Times New Roman" w:eastAsia="Lucida Sans Unicode" w:hAnsi="Times New Roman"/>
                <w:i/>
                <w:iCs/>
                <w:kern w:val="1"/>
              </w:rPr>
              <w:t>Заполняется участником закупки из данных бухгалтерской отчетности</w:t>
            </w:r>
          </w:p>
        </w:tc>
      </w:tr>
    </w:tbl>
    <w:p w:rsidR="005D29F9" w:rsidRDefault="005D29F9" w:rsidP="005D29F9">
      <w:pPr>
        <w:widowControl w:val="0"/>
        <w:spacing w:after="0" w:line="240" w:lineRule="auto"/>
        <w:jc w:val="center"/>
        <w:rPr>
          <w:rFonts w:ascii="Times New Roman" w:hAnsi="Times New Roman"/>
          <w:b/>
          <w:i/>
          <w:szCs w:val="24"/>
        </w:rPr>
      </w:pPr>
    </w:p>
    <w:p w:rsidR="00680FD2" w:rsidRPr="00680FD2" w:rsidRDefault="00680FD2" w:rsidP="00680FD2">
      <w:pPr>
        <w:spacing w:after="0" w:line="240" w:lineRule="auto"/>
        <w:rPr>
          <w:rFonts w:ascii="Times New Roman" w:hAnsi="Times New Roman"/>
        </w:rPr>
      </w:pPr>
      <w:r w:rsidRPr="00680FD2">
        <w:rPr>
          <w:rFonts w:ascii="Times New Roman" w:hAnsi="Times New Roman"/>
        </w:rPr>
        <w:t>Обозначения: формы № 1,2, – номер соответствующей формы бухгалтерской отчетности</w:t>
      </w:r>
    </w:p>
    <w:p w:rsidR="00680FD2" w:rsidRPr="00680FD2" w:rsidRDefault="00680FD2" w:rsidP="00680FD2">
      <w:pPr>
        <w:spacing w:after="0" w:line="240" w:lineRule="auto"/>
        <w:rPr>
          <w:rFonts w:ascii="Times New Roman" w:hAnsi="Times New Roman"/>
        </w:rPr>
      </w:pPr>
      <w:r w:rsidRPr="00680FD2">
        <w:rPr>
          <w:rFonts w:ascii="Times New Roman" w:hAnsi="Times New Roman"/>
        </w:rPr>
        <w:t xml:space="preserve">                        стр. – код строки формы отчетности </w:t>
      </w:r>
    </w:p>
    <w:p w:rsidR="00680FD2" w:rsidRPr="005D29F9" w:rsidRDefault="00680FD2" w:rsidP="005D29F9">
      <w:pPr>
        <w:widowControl w:val="0"/>
        <w:spacing w:after="0" w:line="240" w:lineRule="auto"/>
        <w:jc w:val="center"/>
        <w:rPr>
          <w:rFonts w:ascii="Times New Roman" w:hAnsi="Times New Roman"/>
          <w:b/>
          <w:i/>
          <w:szCs w:val="24"/>
        </w:rPr>
      </w:pPr>
    </w:p>
    <w:p w:rsidR="005D29F9" w:rsidRPr="005D29F9" w:rsidRDefault="005D29F9" w:rsidP="005D29F9">
      <w:pPr>
        <w:widowControl w:val="0"/>
        <w:spacing w:after="0" w:line="240" w:lineRule="auto"/>
        <w:jc w:val="center"/>
        <w:rPr>
          <w:rFonts w:ascii="Times New Roman" w:hAnsi="Times New Roman"/>
          <w:b/>
          <w:i/>
          <w:szCs w:val="24"/>
        </w:rPr>
      </w:pPr>
      <w:r w:rsidRPr="005D29F9">
        <w:rPr>
          <w:rFonts w:ascii="Times New Roman" w:hAnsi="Times New Roman"/>
          <w:b/>
          <w:i/>
          <w:szCs w:val="24"/>
        </w:rPr>
        <w:t xml:space="preserve">Показатель «Наличие у участников закупки опыта поставки товара, </w:t>
      </w:r>
    </w:p>
    <w:p w:rsidR="005D29F9" w:rsidRPr="005D29F9" w:rsidRDefault="005D29F9" w:rsidP="005D29F9">
      <w:pPr>
        <w:widowControl w:val="0"/>
        <w:spacing w:after="0" w:line="240" w:lineRule="auto"/>
        <w:jc w:val="center"/>
        <w:rPr>
          <w:rFonts w:ascii="Times New Roman" w:hAnsi="Times New Roman"/>
          <w:b/>
          <w:i/>
          <w:szCs w:val="24"/>
        </w:rPr>
      </w:pPr>
      <w:r w:rsidRPr="005D29F9">
        <w:rPr>
          <w:rFonts w:ascii="Times New Roman" w:hAnsi="Times New Roman"/>
          <w:b/>
          <w:i/>
          <w:szCs w:val="24"/>
        </w:rPr>
        <w:t>выполнения работы, оказания услуги, связанного с предметом контракта»</w:t>
      </w:r>
    </w:p>
    <w:p w:rsidR="005D29F9" w:rsidRPr="005D29F9" w:rsidRDefault="005D29F9" w:rsidP="005D29F9">
      <w:pPr>
        <w:widowControl w:val="0"/>
        <w:spacing w:after="0" w:line="240" w:lineRule="auto"/>
        <w:jc w:val="center"/>
        <w:rPr>
          <w:rFonts w:ascii="Times New Roman" w:hAnsi="Times New Roman"/>
          <w:b/>
          <w:i/>
          <w:szCs w:val="24"/>
        </w:rPr>
      </w:pPr>
    </w:p>
    <w:p w:rsidR="005D29F9" w:rsidRPr="005D29F9" w:rsidRDefault="005D29F9" w:rsidP="005D29F9">
      <w:pPr>
        <w:widowControl w:val="0"/>
        <w:spacing w:after="0" w:line="240" w:lineRule="auto"/>
        <w:rPr>
          <w:rFonts w:ascii="Times New Roman" w:hAnsi="Times New Roman"/>
          <w:b/>
          <w:szCs w:val="24"/>
        </w:rPr>
      </w:pPr>
      <w:r w:rsidRPr="005D29F9">
        <w:rPr>
          <w:rFonts w:ascii="Times New Roman" w:hAnsi="Times New Roman"/>
          <w:b/>
          <w:szCs w:val="24"/>
        </w:rPr>
        <w:t xml:space="preserve">Таблица № </w:t>
      </w:r>
      <w:r w:rsidR="00680FD2">
        <w:rPr>
          <w:rFonts w:ascii="Times New Roman" w:hAnsi="Times New Roman"/>
          <w:b/>
          <w:szCs w:val="24"/>
        </w:rPr>
        <w:t>2</w:t>
      </w:r>
    </w:p>
    <w:p w:rsidR="005D29F9" w:rsidRPr="005D29F9" w:rsidRDefault="005D29F9" w:rsidP="005D29F9">
      <w:pPr>
        <w:widowControl w:val="0"/>
        <w:spacing w:after="0" w:line="240" w:lineRule="auto"/>
        <w:rPr>
          <w:rFonts w:ascii="Times New Roman" w:hAnsi="Times New Roman"/>
          <w:b/>
          <w:szCs w:val="24"/>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221"/>
        <w:gridCol w:w="1479"/>
        <w:gridCol w:w="2814"/>
        <w:gridCol w:w="1807"/>
        <w:gridCol w:w="1882"/>
      </w:tblGrid>
      <w:tr w:rsidR="005D29F9" w:rsidRPr="005D29F9" w:rsidTr="00680FD2">
        <w:tc>
          <w:tcPr>
            <w:tcW w:w="267"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 п/п</w:t>
            </w:r>
          </w:p>
        </w:tc>
        <w:tc>
          <w:tcPr>
            <w:tcW w:w="1030"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686"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Номер и дата договора (контракта)</w:t>
            </w:r>
          </w:p>
        </w:tc>
        <w:tc>
          <w:tcPr>
            <w:tcW w:w="1305"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Реестровый номер контракта (на сайте в информационно-телекоммуникационной сети «Интернет» www.zakupki.gov.ru)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29F9" w:rsidRPr="005D29F9" w:rsidRDefault="005D29F9" w:rsidP="00680FD2">
            <w:pPr>
              <w:widowControl w:val="0"/>
              <w:overflowPunct w:val="0"/>
              <w:snapToGrid w:val="0"/>
              <w:spacing w:after="0" w:line="240" w:lineRule="auto"/>
              <w:jc w:val="center"/>
              <w:rPr>
                <w:rFonts w:ascii="Times New Roman" w:hAnsi="Times New Roman"/>
                <w:bCs/>
              </w:rPr>
            </w:pPr>
            <w:r w:rsidRPr="005D29F9">
              <w:rPr>
                <w:rFonts w:ascii="Times New Roman" w:hAnsi="Times New Roman"/>
                <w:bCs/>
              </w:rPr>
              <w:t>Наименование заказчика</w:t>
            </w:r>
          </w:p>
          <w:p w:rsidR="005D29F9" w:rsidRPr="005D29F9" w:rsidRDefault="005D29F9" w:rsidP="00680FD2">
            <w:pPr>
              <w:widowControl w:val="0"/>
              <w:overflowPunct w:val="0"/>
              <w:snapToGrid w:val="0"/>
              <w:spacing w:after="0" w:line="240" w:lineRule="auto"/>
              <w:jc w:val="center"/>
              <w:rPr>
                <w:rFonts w:ascii="Times New Roman" w:hAnsi="Times New Roman"/>
                <w:bCs/>
              </w:rPr>
            </w:pPr>
            <w:r w:rsidRPr="005D29F9">
              <w:rPr>
                <w:rFonts w:ascii="Times New Roman" w:hAnsi="Times New Roman"/>
                <w:bCs/>
              </w:rPr>
              <w:t>(с указанием ИНН)</w:t>
            </w:r>
          </w:p>
        </w:tc>
        <w:tc>
          <w:tcPr>
            <w:tcW w:w="873"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Суммарная стоимость выполненных работ</w:t>
            </w:r>
          </w:p>
        </w:tc>
      </w:tr>
      <w:tr w:rsidR="005D29F9" w:rsidRPr="005D29F9" w:rsidTr="00680FD2">
        <w:tc>
          <w:tcPr>
            <w:tcW w:w="267"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1.</w:t>
            </w:r>
          </w:p>
        </w:tc>
        <w:tc>
          <w:tcPr>
            <w:tcW w:w="1030"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686"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1305"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838"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873"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r>
      <w:tr w:rsidR="005D29F9" w:rsidRPr="005D29F9" w:rsidTr="00680FD2">
        <w:tc>
          <w:tcPr>
            <w:tcW w:w="267"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r w:rsidRPr="005D29F9">
              <w:rPr>
                <w:rFonts w:ascii="Times New Roman" w:hAnsi="Times New Roman"/>
              </w:rPr>
              <w:t>2.</w:t>
            </w:r>
          </w:p>
        </w:tc>
        <w:tc>
          <w:tcPr>
            <w:tcW w:w="1030"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686"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1305"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838"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c>
          <w:tcPr>
            <w:tcW w:w="873" w:type="pct"/>
            <w:shd w:val="clear" w:color="auto" w:fill="auto"/>
            <w:vAlign w:val="center"/>
          </w:tcPr>
          <w:p w:rsidR="005D29F9" w:rsidRPr="005D29F9" w:rsidRDefault="005D29F9" w:rsidP="00680FD2">
            <w:pPr>
              <w:widowControl w:val="0"/>
              <w:spacing w:after="0" w:line="240" w:lineRule="auto"/>
              <w:jc w:val="center"/>
              <w:rPr>
                <w:rFonts w:ascii="Times New Roman" w:hAnsi="Times New Roman"/>
              </w:rPr>
            </w:pPr>
          </w:p>
        </w:tc>
      </w:tr>
    </w:tbl>
    <w:p w:rsidR="002F42AB" w:rsidRPr="00B7288D" w:rsidRDefault="002F42AB" w:rsidP="00680FD2">
      <w:pPr>
        <w:widowControl w:val="0"/>
        <w:spacing w:after="0" w:line="240" w:lineRule="auto"/>
        <w:rPr>
          <w:rFonts w:ascii="Times New Roman" w:hAnsi="Times New Roman"/>
        </w:rPr>
      </w:pPr>
    </w:p>
    <w:sectPr w:rsidR="002F42AB" w:rsidRPr="00B7288D" w:rsidSect="00680FD2">
      <w:pgSz w:w="11905" w:h="16838"/>
      <w:pgMar w:top="1134" w:right="567" w:bottom="0" w:left="709"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12" w:rsidRDefault="00456C12" w:rsidP="00551D5B">
      <w:pPr>
        <w:spacing w:after="0" w:line="240" w:lineRule="auto"/>
      </w:pPr>
      <w:r>
        <w:separator/>
      </w:r>
    </w:p>
  </w:endnote>
  <w:endnote w:type="continuationSeparator" w:id="0">
    <w:p w:rsidR="00456C12" w:rsidRDefault="00456C12" w:rsidP="0055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12" w:rsidRDefault="00456C12" w:rsidP="00551D5B">
      <w:pPr>
        <w:spacing w:after="0" w:line="240" w:lineRule="auto"/>
      </w:pPr>
      <w:r>
        <w:separator/>
      </w:r>
    </w:p>
  </w:footnote>
  <w:footnote w:type="continuationSeparator" w:id="0">
    <w:p w:rsidR="00456C12" w:rsidRDefault="00456C12" w:rsidP="00551D5B">
      <w:pPr>
        <w:spacing w:after="0" w:line="240" w:lineRule="auto"/>
      </w:pPr>
      <w:r>
        <w:continuationSeparator/>
      </w:r>
    </w:p>
  </w:footnote>
  <w:footnote w:id="1">
    <w:p w:rsidR="005D29F9" w:rsidRPr="00C219FC" w:rsidRDefault="005D29F9" w:rsidP="005D29F9">
      <w:pPr>
        <w:pStyle w:val="aa"/>
        <w:rPr>
          <w: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56601"/>
    <w:multiLevelType w:val="multilevel"/>
    <w:tmpl w:val="0E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C6"/>
    <w:rsid w:val="00144F12"/>
    <w:rsid w:val="001C3458"/>
    <w:rsid w:val="00267EF2"/>
    <w:rsid w:val="00273F01"/>
    <w:rsid w:val="002F42AB"/>
    <w:rsid w:val="003C7C38"/>
    <w:rsid w:val="003D62CC"/>
    <w:rsid w:val="003E07BE"/>
    <w:rsid w:val="003E2D99"/>
    <w:rsid w:val="00415EF3"/>
    <w:rsid w:val="00442F70"/>
    <w:rsid w:val="004476F7"/>
    <w:rsid w:val="00456C12"/>
    <w:rsid w:val="00495062"/>
    <w:rsid w:val="00514C6C"/>
    <w:rsid w:val="00551D5B"/>
    <w:rsid w:val="005C05AD"/>
    <w:rsid w:val="005D29F9"/>
    <w:rsid w:val="006013E5"/>
    <w:rsid w:val="00680FD2"/>
    <w:rsid w:val="006A2373"/>
    <w:rsid w:val="006B5E78"/>
    <w:rsid w:val="0074401C"/>
    <w:rsid w:val="007C5340"/>
    <w:rsid w:val="00822F00"/>
    <w:rsid w:val="00923BAA"/>
    <w:rsid w:val="009A2646"/>
    <w:rsid w:val="00AB41C8"/>
    <w:rsid w:val="00B53B24"/>
    <w:rsid w:val="00B7288D"/>
    <w:rsid w:val="00C11CFC"/>
    <w:rsid w:val="00C761E8"/>
    <w:rsid w:val="00CC095A"/>
    <w:rsid w:val="00CE4B5F"/>
    <w:rsid w:val="00DA2F3E"/>
    <w:rsid w:val="00DA5824"/>
    <w:rsid w:val="00DB7C8B"/>
    <w:rsid w:val="00E160A9"/>
    <w:rsid w:val="00E26D71"/>
    <w:rsid w:val="00E33F1C"/>
    <w:rsid w:val="00E662F1"/>
    <w:rsid w:val="00E715C6"/>
    <w:rsid w:val="00F20F27"/>
    <w:rsid w:val="00F3780E"/>
    <w:rsid w:val="00FE1A1F"/>
    <w:rsid w:val="00FE4A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56358-0A25-4737-91EC-D6F459F7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F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7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E7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15C6"/>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273F01"/>
    <w:rPr>
      <w:color w:val="0563C1" w:themeColor="hyperlink"/>
      <w:u w:val="single"/>
    </w:rPr>
  </w:style>
  <w:style w:type="character" w:customStyle="1" w:styleId="ConsPlusNormal0">
    <w:name w:val="ConsPlusNormal Знак"/>
    <w:link w:val="ConsPlusNormal"/>
    <w:locked/>
    <w:rsid w:val="00415EF3"/>
    <w:rPr>
      <w:rFonts w:ascii="Calibri" w:eastAsia="Times New Roman" w:hAnsi="Calibri" w:cs="Calibri"/>
      <w:szCs w:val="20"/>
      <w:lang w:eastAsia="ru-RU"/>
    </w:rPr>
  </w:style>
  <w:style w:type="paragraph" w:styleId="a4">
    <w:name w:val="No Spacing"/>
    <w:link w:val="a5"/>
    <w:uiPriority w:val="1"/>
    <w:qFormat/>
    <w:rsid w:val="006B5E78"/>
    <w:pPr>
      <w:spacing w:after="0" w:line="240" w:lineRule="auto"/>
      <w:ind w:firstLine="709"/>
      <w:jc w:val="both"/>
    </w:pPr>
    <w:rPr>
      <w:rFonts w:ascii="Calibri" w:eastAsia="Calibri" w:hAnsi="Calibri" w:cs="Times New Roman"/>
    </w:rPr>
  </w:style>
  <w:style w:type="paragraph" w:customStyle="1" w:styleId="mb-3">
    <w:name w:val="mb-3"/>
    <w:basedOn w:val="a"/>
    <w:rsid w:val="002F42A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551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D5B"/>
    <w:rPr>
      <w:rFonts w:ascii="Calibri" w:eastAsia="Calibri" w:hAnsi="Calibri" w:cs="Times New Roman"/>
    </w:rPr>
  </w:style>
  <w:style w:type="paragraph" w:styleId="a8">
    <w:name w:val="footer"/>
    <w:basedOn w:val="a"/>
    <w:link w:val="a9"/>
    <w:uiPriority w:val="99"/>
    <w:unhideWhenUsed/>
    <w:rsid w:val="00551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D5B"/>
    <w:rPr>
      <w:rFonts w:ascii="Calibri" w:eastAsia="Calibri" w:hAnsi="Calibri" w:cs="Times New Roman"/>
    </w:rPr>
  </w:style>
  <w:style w:type="character" w:customStyle="1" w:styleId="a5">
    <w:name w:val="Без интервала Знак"/>
    <w:link w:val="a4"/>
    <w:uiPriority w:val="1"/>
    <w:rsid w:val="00DA5824"/>
    <w:rPr>
      <w:rFonts w:ascii="Calibri" w:eastAsia="Calibri" w:hAnsi="Calibri" w:cs="Times New Roman"/>
    </w:rPr>
  </w:style>
  <w:style w:type="paragraph" w:styleId="aa">
    <w:name w:val="footnote text"/>
    <w:basedOn w:val="a"/>
    <w:link w:val="ab"/>
    <w:uiPriority w:val="99"/>
    <w:semiHidden/>
    <w:unhideWhenUsed/>
    <w:rsid w:val="005D29F9"/>
    <w:pPr>
      <w:spacing w:after="0" w:line="240" w:lineRule="auto"/>
    </w:pPr>
    <w:rPr>
      <w:rFonts w:ascii="Times New Roman" w:eastAsia="Times New Roman" w:hAnsi="Times New Roman"/>
      <w:color w:val="000000"/>
      <w:sz w:val="20"/>
      <w:szCs w:val="20"/>
      <w:lang w:eastAsia="ru-RU"/>
    </w:rPr>
  </w:style>
  <w:style w:type="character" w:customStyle="1" w:styleId="ab">
    <w:name w:val="Текст сноски Знак"/>
    <w:basedOn w:val="a0"/>
    <w:link w:val="aa"/>
    <w:uiPriority w:val="99"/>
    <w:semiHidden/>
    <w:rsid w:val="005D29F9"/>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5D29F9"/>
    <w:rPr>
      <w:vertAlign w:val="superscript"/>
    </w:rPr>
  </w:style>
  <w:style w:type="paragraph" w:styleId="ad">
    <w:name w:val="Balloon Text"/>
    <w:basedOn w:val="a"/>
    <w:link w:val="ae"/>
    <w:uiPriority w:val="99"/>
    <w:semiHidden/>
    <w:unhideWhenUsed/>
    <w:rsid w:val="00C761E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61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31863">
      <w:bodyDiv w:val="1"/>
      <w:marLeft w:val="0"/>
      <w:marRight w:val="0"/>
      <w:marTop w:val="0"/>
      <w:marBottom w:val="0"/>
      <w:divBdr>
        <w:top w:val="none" w:sz="0" w:space="0" w:color="auto"/>
        <w:left w:val="none" w:sz="0" w:space="0" w:color="auto"/>
        <w:bottom w:val="none" w:sz="0" w:space="0" w:color="auto"/>
        <w:right w:val="none" w:sz="0" w:space="0" w:color="auto"/>
      </w:divBdr>
      <w:divsChild>
        <w:div w:id="277838785">
          <w:marLeft w:val="0"/>
          <w:marRight w:val="0"/>
          <w:marTop w:val="0"/>
          <w:marBottom w:val="0"/>
          <w:divBdr>
            <w:top w:val="none" w:sz="0" w:space="0" w:color="auto"/>
            <w:left w:val="none" w:sz="0" w:space="0" w:color="auto"/>
            <w:bottom w:val="none" w:sz="0" w:space="0" w:color="auto"/>
            <w:right w:val="none" w:sz="0" w:space="0" w:color="auto"/>
          </w:divBdr>
          <w:divsChild>
            <w:div w:id="467281649">
              <w:marLeft w:val="-240"/>
              <w:marRight w:val="-240"/>
              <w:marTop w:val="0"/>
              <w:marBottom w:val="0"/>
              <w:divBdr>
                <w:top w:val="none" w:sz="0" w:space="0" w:color="auto"/>
                <w:left w:val="none" w:sz="0" w:space="0" w:color="auto"/>
                <w:bottom w:val="none" w:sz="0" w:space="0" w:color="auto"/>
                <w:right w:val="none" w:sz="0" w:space="0" w:color="auto"/>
              </w:divBdr>
              <w:divsChild>
                <w:div w:id="514151130">
                  <w:marLeft w:val="0"/>
                  <w:marRight w:val="0"/>
                  <w:marTop w:val="0"/>
                  <w:marBottom w:val="0"/>
                  <w:divBdr>
                    <w:top w:val="none" w:sz="0" w:space="0" w:color="auto"/>
                    <w:left w:val="none" w:sz="0" w:space="0" w:color="auto"/>
                    <w:bottom w:val="none" w:sz="0" w:space="0" w:color="auto"/>
                    <w:right w:val="none" w:sz="0" w:space="0" w:color="auto"/>
                  </w:divBdr>
                  <w:divsChild>
                    <w:div w:id="3427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7">
          <w:marLeft w:val="0"/>
          <w:marRight w:val="0"/>
          <w:marTop w:val="0"/>
          <w:marBottom w:val="0"/>
          <w:divBdr>
            <w:top w:val="none" w:sz="0" w:space="0" w:color="auto"/>
            <w:left w:val="none" w:sz="0" w:space="0" w:color="auto"/>
            <w:bottom w:val="none" w:sz="0" w:space="0" w:color="auto"/>
            <w:right w:val="none" w:sz="0" w:space="0" w:color="auto"/>
          </w:divBdr>
          <w:divsChild>
            <w:div w:id="1057555570">
              <w:marLeft w:val="-240"/>
              <w:marRight w:val="-240"/>
              <w:marTop w:val="0"/>
              <w:marBottom w:val="0"/>
              <w:divBdr>
                <w:top w:val="none" w:sz="0" w:space="0" w:color="auto"/>
                <w:left w:val="none" w:sz="0" w:space="0" w:color="auto"/>
                <w:bottom w:val="none" w:sz="0" w:space="0" w:color="auto"/>
                <w:right w:val="none" w:sz="0" w:space="0" w:color="auto"/>
              </w:divBdr>
              <w:divsChild>
                <w:div w:id="1556162888">
                  <w:marLeft w:val="0"/>
                  <w:marRight w:val="0"/>
                  <w:marTop w:val="0"/>
                  <w:marBottom w:val="0"/>
                  <w:divBdr>
                    <w:top w:val="none" w:sz="0" w:space="0" w:color="auto"/>
                    <w:left w:val="none" w:sz="0" w:space="0" w:color="auto"/>
                    <w:bottom w:val="none" w:sz="0" w:space="0" w:color="auto"/>
                    <w:right w:val="none" w:sz="0" w:space="0" w:color="auto"/>
                  </w:divBdr>
                  <w:divsChild>
                    <w:div w:id="3117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5F66D5725AD5AA9EBAD9983C55DDCFFA50D1E9A6D248BF5DB20979B1024C4032349463714E1DD6B3ADC7331B1N8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46DA-27C7-4C28-8CB1-9E9C082A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Башегурова Юлия Анатольевна</dc:creator>
  <cp:keywords/>
  <dc:description/>
  <cp:lastModifiedBy>Трутнева Алёна Игоревна</cp:lastModifiedBy>
  <cp:revision>9</cp:revision>
  <cp:lastPrinted>2022-04-06T06:36:00Z</cp:lastPrinted>
  <dcterms:created xsi:type="dcterms:W3CDTF">2022-03-31T12:42:00Z</dcterms:created>
  <dcterms:modified xsi:type="dcterms:W3CDTF">2022-04-08T06:31:00Z</dcterms:modified>
</cp:coreProperties>
</file>