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B3" w:rsidRPr="004564B3" w:rsidRDefault="004564B3" w:rsidP="00456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564B3" w:rsidRPr="004564B3" w:rsidRDefault="004564B3" w:rsidP="00456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564B3" w:rsidRPr="004564B3" w:rsidRDefault="004564B3" w:rsidP="004564B3">
      <w:pPr>
        <w:keepNext/>
        <w:keepLines/>
        <w:snapToGri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конкурсе: </w:t>
      </w:r>
    </w:p>
    <w:p w:rsidR="004564B3" w:rsidRPr="004564B3" w:rsidRDefault="004564B3" w:rsidP="004564B3">
      <w:pPr>
        <w:keepNext/>
        <w:keepLines/>
        <w:snapToGri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Стоимостной критерий оценки: «Цена контракта»</w:t>
      </w:r>
    </w:p>
    <w:p w:rsidR="004564B3" w:rsidRPr="004564B3" w:rsidRDefault="004564B3" w:rsidP="004564B3">
      <w:pPr>
        <w:keepNext/>
        <w:keepLines/>
        <w:tabs>
          <w:tab w:val="left" w:pos="480"/>
          <w:tab w:val="left" w:pos="709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Значимость критерия «цена контракта» - 70%. </w:t>
      </w:r>
    </w:p>
    <w:p w:rsidR="004564B3" w:rsidRPr="004564B3" w:rsidRDefault="004564B3" w:rsidP="004564B3">
      <w:pPr>
        <w:keepNext/>
        <w:keepLines/>
        <w:tabs>
          <w:tab w:val="left" w:pos="557"/>
          <w:tab w:val="left" w:pos="786"/>
          <w:tab w:val="left" w:pos="121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по данному критерию предоставляется по форме №5</w:t>
      </w:r>
    </w:p>
    <w:p w:rsidR="004564B3" w:rsidRPr="004564B3" w:rsidRDefault="004564B3" w:rsidP="004564B3">
      <w:pPr>
        <w:keepNext/>
        <w:keepLines/>
        <w:autoSpaceDE w:val="0"/>
        <w:autoSpaceDN w:val="0"/>
        <w:adjustRightIn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05E5F04" wp14:editId="2F6FD7B9">
            <wp:extent cx="84772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64B3" w:rsidRPr="004564B3" w:rsidRDefault="004564B3" w:rsidP="004564B3">
      <w:pPr>
        <w:keepNext/>
        <w:keepLines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 количество баллов по критерию оценки «цена контракта».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3A1AE" wp14:editId="364E895F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8D068" wp14:editId="4D603040">
            <wp:extent cx="323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Rai= ЦБi x 0,7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Rai – рейтинг, присуждаемого i-й заявке по критерию  «Цена контракта»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0,7 – коэффициент значимости указанного критерия.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— 30%. Коэффициент значимости указанного критерия – 0,3.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35"/>
        <w:gridCol w:w="1478"/>
        <w:gridCol w:w="1639"/>
      </w:tblGrid>
      <w:tr w:rsidR="004564B3" w:rsidRPr="004564B3" w:rsidTr="002D798B">
        <w:tc>
          <w:tcPr>
            <w:tcW w:w="238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64B3" w:rsidRPr="004564B3" w:rsidRDefault="004564B3" w:rsidP="004564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042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817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 %</w:t>
            </w:r>
          </w:p>
        </w:tc>
        <w:tc>
          <w:tcPr>
            <w:tcW w:w="903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</w:p>
        </w:tc>
      </w:tr>
      <w:tr w:rsidR="004564B3" w:rsidRPr="004564B3" w:rsidTr="002D798B">
        <w:tc>
          <w:tcPr>
            <w:tcW w:w="238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817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564B3" w:rsidRPr="004564B3" w:rsidTr="002D798B">
        <w:tc>
          <w:tcPr>
            <w:tcW w:w="238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817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3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564B3" w:rsidRPr="004564B3" w:rsidTr="002D798B">
        <w:tc>
          <w:tcPr>
            <w:tcW w:w="238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7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pct"/>
            <w:shd w:val="clear" w:color="auto" w:fill="auto"/>
          </w:tcPr>
          <w:p w:rsidR="004564B3" w:rsidRPr="004564B3" w:rsidRDefault="004564B3" w:rsidP="004564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Показатель №1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по успешной поставке товара сопоставимого характера и объема»</w:t>
      </w:r>
    </w:p>
    <w:p w:rsidR="004564B3" w:rsidRPr="004564B3" w:rsidRDefault="004564B3" w:rsidP="004564B3">
      <w:pPr>
        <w:keepNext/>
        <w:keepLines/>
        <w:tabs>
          <w:tab w:val="left" w:pos="480"/>
          <w:tab w:val="left" w:pos="709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Максимальное количество баллов по показателю №1 — 100 баллов. </w:t>
      </w:r>
    </w:p>
    <w:p w:rsidR="004564B3" w:rsidRPr="004564B3" w:rsidRDefault="004564B3" w:rsidP="004564B3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4564B3" w:rsidRPr="004564B3" w:rsidRDefault="004564B3" w:rsidP="004564B3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количество контрактов, исполненных в полном объеме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 w:rsidRPr="004564B3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ru-RU"/>
        </w:rPr>
        <w:t>При этом, количество поставленного товара (в штуках)  в каждом контракте должно быть: не менее 100 штук.</w:t>
      </w:r>
    </w:p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данному показателю, рассчитывается следующим образом:</w:t>
      </w:r>
    </w:p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b1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=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100 x (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/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),</w:t>
      </w:r>
    </w:p>
    <w:p w:rsidR="004564B3" w:rsidRPr="004564B3" w:rsidRDefault="004564B3" w:rsidP="004564B3">
      <w:pPr>
        <w:keepNext/>
        <w:keepLines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7" w:history="1">
        <w:r w:rsidRPr="00456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спецификации, содержащей информацию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контрактом исполнение которого подтверждается участником закупки.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заявке на участие в открытом конкурсе сведений об опыта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Показатель №2 «Опыт участника по успешной поставке товара сопоставимого характера и объема»</w:t>
      </w:r>
    </w:p>
    <w:p w:rsidR="004564B3" w:rsidRPr="004564B3" w:rsidRDefault="004564B3" w:rsidP="004564B3">
      <w:pPr>
        <w:keepNext/>
        <w:keepLines/>
        <w:tabs>
          <w:tab w:val="left" w:pos="480"/>
          <w:tab w:val="left" w:pos="709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Максимальное количество баллов по показателю №2 — 100 баллов. </w:t>
      </w:r>
    </w:p>
    <w:p w:rsidR="004564B3" w:rsidRPr="004564B3" w:rsidRDefault="004564B3" w:rsidP="004564B3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4564B3" w:rsidRPr="004564B3" w:rsidRDefault="004564B3" w:rsidP="004564B3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суммарная стоимость поставленных участником закупки товаров по данным 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(или) муниципальных контрактах</w:t>
      </w:r>
      <w:r w:rsidRPr="004564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 w:rsidRPr="004564B3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ru-RU"/>
        </w:rPr>
        <w:t>При этом, количество поставленного товара (в штуках)  в каждом контракте должно быть: не менее 100 штук.</w:t>
      </w:r>
    </w:p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данному показателю, рассчитывается следующим образом:</w:t>
      </w:r>
    </w:p>
    <w:p w:rsidR="004564B3" w:rsidRPr="004564B3" w:rsidRDefault="004564B3" w:rsidP="004564B3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b2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=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100 x (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/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max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),</w:t>
      </w:r>
    </w:p>
    <w:p w:rsidR="004564B3" w:rsidRPr="004564B3" w:rsidRDefault="004564B3" w:rsidP="004564B3">
      <w:pPr>
        <w:keepNext/>
        <w:keepLines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8" w:history="1">
        <w:r w:rsidRPr="00456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спецификации, содержащей информацию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контрактом исполнение которого подтверждается участником закупки.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заявке на участие в открытом конкурсе сведений об опыта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4B3" w:rsidRPr="004564B3" w:rsidRDefault="004564B3" w:rsidP="004564B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Rb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=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(b1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+ b2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</w:t>
      </w:r>
      <w:r w:rsidRPr="00456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Коэффициент значимости указанного критерия - 0,3.</w:t>
      </w:r>
    </w:p>
    <w:p w:rsidR="004564B3" w:rsidRPr="004564B3" w:rsidRDefault="004564B3" w:rsidP="004564B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b1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, b2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итогi 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= Ra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Rb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рейтинг, присуждаемый i –ой заявке;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 –ой заявке по критерию «цена контракта»;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r w:rsidRPr="004564B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4564B3" w:rsidRPr="004564B3" w:rsidRDefault="004564B3" w:rsidP="004564B3">
      <w:pPr>
        <w:keepNext/>
        <w:tabs>
          <w:tab w:val="left" w:pos="70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564B3" w:rsidRPr="004564B3" w:rsidRDefault="004564B3" w:rsidP="0045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B3" w:rsidRPr="004564B3" w:rsidRDefault="004564B3" w:rsidP="00456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6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564B3" w:rsidRPr="004564B3" w:rsidRDefault="004564B3" w:rsidP="004564B3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8B2050" w:rsidRDefault="008B2050">
      <w:bookmarkStart w:id="0" w:name="_GoBack"/>
      <w:bookmarkEnd w:id="0"/>
    </w:p>
    <w:sectPr w:rsidR="008B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F"/>
    <w:rsid w:val="0026590F"/>
    <w:rsid w:val="004564B3"/>
    <w:rsid w:val="008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F999-5CB8-4A64-A6C8-530A2CE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Кайдаулова Эльвира Павловна</dc:creator>
  <cp:keywords/>
  <dc:description/>
  <cp:lastModifiedBy>Кайдаулова Эльвира Павловна</cp:lastModifiedBy>
  <cp:revision>2</cp:revision>
  <dcterms:created xsi:type="dcterms:W3CDTF">2019-01-17T11:52:00Z</dcterms:created>
  <dcterms:modified xsi:type="dcterms:W3CDTF">2019-01-17T11:52:00Z</dcterms:modified>
</cp:coreProperties>
</file>