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CC" w:rsidRPr="00AC56BB" w:rsidRDefault="00FE7FCC" w:rsidP="00FE7FCC">
      <w:pPr>
        <w:pStyle w:val="20"/>
        <w:keepNext w:val="0"/>
        <w:ind w:left="360"/>
        <w:rPr>
          <w:sz w:val="22"/>
          <w:szCs w:val="22"/>
        </w:rPr>
      </w:pPr>
      <w:r w:rsidRPr="00AC56BB">
        <w:rPr>
          <w:sz w:val="22"/>
          <w:szCs w:val="22"/>
        </w:rPr>
        <w:t>Критерии оценки заявок на участие в конкурсе, их содержание и значимость по лоту №2</w:t>
      </w:r>
    </w:p>
    <w:p w:rsidR="00FE7FCC" w:rsidRPr="00AC56BB" w:rsidRDefault="00FE7FCC" w:rsidP="00FE7FCC">
      <w:pPr>
        <w:ind w:right="-12" w:firstLine="601"/>
        <w:rPr>
          <w:sz w:val="22"/>
          <w:szCs w:val="22"/>
        </w:rPr>
      </w:pPr>
    </w:p>
    <w:p w:rsidR="00FE7FCC" w:rsidRPr="00AC56BB" w:rsidRDefault="00FE7FCC" w:rsidP="00FE7FC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FE7FCC" w:rsidRPr="00AC56BB" w:rsidRDefault="00FE7FCC" w:rsidP="00FE7FC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а) характеризующиеся как стоимостные критерии оценки:</w:t>
      </w:r>
    </w:p>
    <w:p w:rsidR="00FE7FCC" w:rsidRPr="00AC56BB" w:rsidRDefault="00FE7FCC" w:rsidP="00FE7FC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цена контракта</w:t>
      </w:r>
      <w:r w:rsidRPr="00AC56BB">
        <w:rPr>
          <w:b/>
          <w:sz w:val="22"/>
          <w:szCs w:val="22"/>
        </w:rPr>
        <w:t xml:space="preserve"> – значимость критерия 40%</w:t>
      </w:r>
      <w:r w:rsidRPr="00AC56BB">
        <w:rPr>
          <w:sz w:val="22"/>
          <w:szCs w:val="22"/>
        </w:rPr>
        <w:t>;</w:t>
      </w:r>
    </w:p>
    <w:p w:rsidR="00FE7FCC" w:rsidRPr="00AC56BB" w:rsidRDefault="00FE7FCC" w:rsidP="00FE7FC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 xml:space="preserve">б) характеризующиеся как </w:t>
      </w:r>
      <w:proofErr w:type="spellStart"/>
      <w:r w:rsidRPr="00AC56BB">
        <w:rPr>
          <w:sz w:val="22"/>
          <w:szCs w:val="22"/>
        </w:rPr>
        <w:t>нестоимостные</w:t>
      </w:r>
      <w:proofErr w:type="spellEnd"/>
      <w:r w:rsidRPr="00AC56BB">
        <w:rPr>
          <w:sz w:val="22"/>
          <w:szCs w:val="22"/>
        </w:rPr>
        <w:t xml:space="preserve"> критерии оценки:</w:t>
      </w:r>
    </w:p>
    <w:p w:rsidR="00FE7FCC" w:rsidRPr="00AC56BB" w:rsidRDefault="00FE7FCC" w:rsidP="00FE7FCC">
      <w:pPr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 xml:space="preserve">-качественные характеристики объекта закупки </w:t>
      </w:r>
      <w:r w:rsidRPr="00AC56BB">
        <w:rPr>
          <w:b/>
          <w:sz w:val="22"/>
          <w:szCs w:val="22"/>
        </w:rPr>
        <w:t>– значимость критерия 10%;</w:t>
      </w:r>
    </w:p>
    <w:p w:rsidR="00FE7FCC" w:rsidRPr="00AC56BB" w:rsidRDefault="00FE7FCC" w:rsidP="00FE7FCC">
      <w:pPr>
        <w:ind w:firstLine="709"/>
        <w:rPr>
          <w:rFonts w:eastAsia="Calibri"/>
          <w:sz w:val="22"/>
          <w:szCs w:val="22"/>
        </w:rPr>
      </w:pPr>
      <w:r w:rsidRPr="00AC56BB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</w:t>
      </w:r>
      <w:proofErr w:type="gramStart"/>
      <w:r w:rsidRPr="00AC56BB">
        <w:rPr>
          <w:sz w:val="22"/>
          <w:szCs w:val="22"/>
        </w:rPr>
        <w:t>и</w:t>
      </w:r>
      <w:r w:rsidRPr="00AC56BB">
        <w:rPr>
          <w:b/>
          <w:sz w:val="22"/>
          <w:szCs w:val="22"/>
        </w:rPr>
        <w:t>–</w:t>
      </w:r>
      <w:proofErr w:type="gramEnd"/>
      <w:r w:rsidRPr="00AC56BB">
        <w:rPr>
          <w:b/>
          <w:sz w:val="22"/>
          <w:szCs w:val="22"/>
        </w:rPr>
        <w:t xml:space="preserve"> значимость критерия 50%</w:t>
      </w:r>
      <w:r w:rsidRPr="00AC56BB">
        <w:rPr>
          <w:rFonts w:eastAsia="Calibri"/>
          <w:b/>
          <w:sz w:val="22"/>
          <w:szCs w:val="22"/>
        </w:rPr>
        <w:t xml:space="preserve">. </w:t>
      </w:r>
    </w:p>
    <w:p w:rsidR="00FE7FCC" w:rsidRPr="00AC56BB" w:rsidRDefault="00FE7FCC" w:rsidP="00FE7FCC">
      <w:pPr>
        <w:ind w:firstLine="709"/>
        <w:rPr>
          <w:sz w:val="22"/>
          <w:szCs w:val="22"/>
        </w:rPr>
      </w:pPr>
    </w:p>
    <w:p w:rsidR="00FE7FCC" w:rsidRPr="00AC56BB" w:rsidRDefault="00FE7FCC" w:rsidP="00FE7FCC">
      <w:pPr>
        <w:suppressLineNumbers/>
        <w:suppressAutoHyphens/>
        <w:ind w:firstLine="709"/>
        <w:rPr>
          <w:sz w:val="22"/>
          <w:szCs w:val="22"/>
        </w:rPr>
      </w:pPr>
      <w:r w:rsidRPr="00AC56BB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FE7FCC" w:rsidRPr="00AC56BB" w:rsidRDefault="00FE7FCC" w:rsidP="00FE7FCC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6"/>
        <w:gridCol w:w="567"/>
        <w:gridCol w:w="1204"/>
        <w:gridCol w:w="71"/>
        <w:gridCol w:w="426"/>
        <w:gridCol w:w="1984"/>
      </w:tblGrid>
      <w:tr w:rsidR="00FE7FCC" w:rsidRPr="00AC56BB" w:rsidTr="0028494F">
        <w:trPr>
          <w:trHeight w:val="1134"/>
        </w:trPr>
        <w:tc>
          <w:tcPr>
            <w:tcW w:w="534" w:type="dxa"/>
            <w:vAlign w:val="center"/>
          </w:tcPr>
          <w:p w:rsidR="00FE7FCC" w:rsidRPr="00AC56BB" w:rsidRDefault="00FE7FCC" w:rsidP="0028494F">
            <w:pPr>
              <w:pStyle w:val="a6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AC56BB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5136" w:type="dxa"/>
            <w:vAlign w:val="center"/>
          </w:tcPr>
          <w:p w:rsidR="00FE7FCC" w:rsidRPr="00AC56BB" w:rsidRDefault="00FE7FCC" w:rsidP="0028494F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 xml:space="preserve">Критерий оценки заявок на участие в конкурсе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FE7FCC" w:rsidRPr="00AC56BB" w:rsidRDefault="00FE7FCC" w:rsidP="0028494F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FE7FCC" w:rsidRPr="00AC56BB" w:rsidRDefault="00FE7FCC" w:rsidP="0028494F">
            <w:pPr>
              <w:pStyle w:val="a6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AC56BB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FE7FCC" w:rsidRPr="00AC56BB" w:rsidTr="0028494F">
        <w:tc>
          <w:tcPr>
            <w:tcW w:w="9922" w:type="dxa"/>
            <w:gridSpan w:val="7"/>
            <w:vAlign w:val="center"/>
          </w:tcPr>
          <w:p w:rsidR="00FE7FCC" w:rsidRPr="00AC56BB" w:rsidRDefault="00FE7FCC" w:rsidP="0028494F">
            <w:pPr>
              <w:pStyle w:val="a6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AC56BB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FE7FCC" w:rsidRPr="00AC56BB" w:rsidTr="0028494F">
        <w:tc>
          <w:tcPr>
            <w:tcW w:w="534" w:type="dxa"/>
          </w:tcPr>
          <w:p w:rsidR="00FE7FCC" w:rsidRPr="00AC56BB" w:rsidRDefault="00FE7FCC" w:rsidP="0028494F">
            <w:pPr>
              <w:pStyle w:val="a6"/>
              <w:tabs>
                <w:tab w:val="clear" w:pos="162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6" w:type="dxa"/>
          </w:tcPr>
          <w:p w:rsidR="00FE7FCC" w:rsidRPr="00AC56BB" w:rsidRDefault="00FE7FCC" w:rsidP="0028494F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FE7FCC" w:rsidRPr="00AC56BB" w:rsidRDefault="00FE7FCC" w:rsidP="0028494F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AC56BB"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FE7FCC" w:rsidRPr="00AC56BB" w:rsidRDefault="00FE7FCC" w:rsidP="0028494F">
            <w:pPr>
              <w:pStyle w:val="a6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AC56BB"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FE7FCC" w:rsidRPr="00AC56BB" w:rsidTr="0028494F">
        <w:tc>
          <w:tcPr>
            <w:tcW w:w="9922" w:type="dxa"/>
            <w:gridSpan w:val="7"/>
          </w:tcPr>
          <w:p w:rsidR="00FE7FCC" w:rsidRPr="00AC56BB" w:rsidRDefault="00FE7FCC" w:rsidP="0028494F">
            <w:pPr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в форме 2 «Заявка на участие в конкурсе», части V «ОБРАЗЦЫ ФОРМ И ДОКУМЕНТОВ ДЛЯ ЗАПОЛНЕНИЯ УЧАСТНИКАМИ ЗАКУПКИ»</w:t>
            </w: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AC56BB">
              <w:rPr>
                <w:sz w:val="22"/>
                <w:szCs w:val="22"/>
              </w:rPr>
              <w:t>» (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6AF335CC" wp14:editId="0F63B558">
                  <wp:extent cx="267335" cy="23304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), </w:t>
            </w:r>
            <w:proofErr w:type="gramEnd"/>
            <w:r w:rsidRPr="00AC56BB">
              <w:rPr>
                <w:sz w:val="22"/>
                <w:szCs w:val="22"/>
              </w:rPr>
              <w:t>определяется по формуле:</w:t>
            </w: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а) в случае если 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08E4F24C" wp14:editId="522FF519">
                  <wp:extent cx="526415" cy="233045"/>
                  <wp:effectExtent l="0" t="0" r="69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,</w:t>
            </w:r>
          </w:p>
          <w:p w:rsidR="00FE7FCC" w:rsidRPr="00AC56BB" w:rsidRDefault="00FE7FC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1FBA76A5" wp14:editId="4F665096">
                  <wp:extent cx="1781175" cy="45720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  <w:vertAlign w:val="subscript"/>
              </w:rPr>
              <w:t>,</w:t>
            </w: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где:</w:t>
            </w: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0F69FA84" wp14:editId="6FBC639B">
                  <wp:extent cx="180975" cy="233045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0253FE08" wp14:editId="6B452A82">
                  <wp:extent cx="327660" cy="23304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б) в случае если </w:t>
            </w: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56F84CBE" wp14:editId="0EA4ECEB">
                  <wp:extent cx="526415" cy="233045"/>
                  <wp:effectExtent l="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>,</w:t>
            </w: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FE7FCC" w:rsidRPr="00AC56BB" w:rsidRDefault="00FE7FC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606968A5" wp14:editId="46E05CAE">
                  <wp:extent cx="2066925" cy="4572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  <w:vertAlign w:val="subscript"/>
              </w:rPr>
              <w:t>,</w:t>
            </w: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где </w:t>
            </w: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 wp14:anchorId="2EF6CD69" wp14:editId="4D32F00A">
                  <wp:extent cx="180975" cy="233045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noProof/>
                <w:sz w:val="22"/>
                <w:szCs w:val="22"/>
              </w:rPr>
              <w:drawing>
                <wp:inline distT="0" distB="0" distL="0" distR="0" wp14:anchorId="576687E3" wp14:editId="137802C8">
                  <wp:extent cx="344805" cy="23304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6BB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FE7FCC" w:rsidRPr="00AC56BB" w:rsidRDefault="00FE7FCC" w:rsidP="0028494F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AC56BB">
              <w:rPr>
                <w:sz w:val="22"/>
                <w:szCs w:val="22"/>
                <w:lang w:val="en-US"/>
              </w:rPr>
              <w:t>.</w:t>
            </w:r>
          </w:p>
        </w:tc>
      </w:tr>
      <w:tr w:rsidR="00FE7FCC" w:rsidRPr="00AC56BB" w:rsidTr="0028494F">
        <w:tc>
          <w:tcPr>
            <w:tcW w:w="9922" w:type="dxa"/>
            <w:gridSpan w:val="7"/>
          </w:tcPr>
          <w:p w:rsidR="00FE7FCC" w:rsidRPr="00AC56BB" w:rsidRDefault="00FE7FCC" w:rsidP="0028494F">
            <w:pPr>
              <w:pStyle w:val="a6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AC56BB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FE7FCC" w:rsidRPr="00AC56BB" w:rsidTr="0028494F">
        <w:tc>
          <w:tcPr>
            <w:tcW w:w="534" w:type="dxa"/>
          </w:tcPr>
          <w:p w:rsidR="00FE7FCC" w:rsidRPr="00AC56BB" w:rsidRDefault="00FE7FCC" w:rsidP="0028494F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36" w:type="dxa"/>
          </w:tcPr>
          <w:p w:rsidR="00FE7FCC" w:rsidRPr="00AC56BB" w:rsidRDefault="00FE7FCC" w:rsidP="0028494F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FE7FCC" w:rsidRPr="00AC56BB" w:rsidRDefault="00FE7FCC" w:rsidP="0028494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FE7FCC" w:rsidRPr="00AC56BB" w:rsidRDefault="00FE7FCC" w:rsidP="0028494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0,1</w:t>
            </w:r>
          </w:p>
        </w:tc>
      </w:tr>
      <w:tr w:rsidR="00FE7FCC" w:rsidRPr="00AC56BB" w:rsidTr="0028494F">
        <w:trPr>
          <w:trHeight w:val="273"/>
        </w:trPr>
        <w:tc>
          <w:tcPr>
            <w:tcW w:w="9922" w:type="dxa"/>
            <w:gridSpan w:val="7"/>
          </w:tcPr>
          <w:p w:rsidR="00FE7FCC" w:rsidRPr="00AC56BB" w:rsidRDefault="00FE7FCC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FE7FCC" w:rsidRPr="00AC56BB" w:rsidRDefault="00FE7FCC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НЦБ</w:t>
            </w:r>
            <w:proofErr w:type="spellStart"/>
            <w:r w:rsidRPr="00AC56BB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AC56BB">
              <w:rPr>
                <w:sz w:val="22"/>
                <w:szCs w:val="22"/>
              </w:rPr>
              <w:t>=</w:t>
            </w:r>
            <w:r w:rsidRPr="00AC56BB">
              <w:rPr>
                <w:sz w:val="22"/>
                <w:szCs w:val="22"/>
                <w:lang w:val="en-US"/>
              </w:rPr>
              <w:t>C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*</w:t>
            </w: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>,</w:t>
            </w:r>
          </w:p>
          <w:p w:rsidR="00FE7FCC" w:rsidRPr="00AC56BB" w:rsidRDefault="00FE7FCC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AC56BB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C56BB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FE7FCC" w:rsidRPr="00AC56BB" w:rsidRDefault="00FE7FCC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</w:t>
            </w:r>
            <w:proofErr w:type="gramStart"/>
            <w:r w:rsidRPr="00AC56BB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AC56BB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FE7FCC" w:rsidRPr="00AC56BB" w:rsidRDefault="00FE7FCC" w:rsidP="0028494F">
            <w:pPr>
              <w:pStyle w:val="a6"/>
              <w:ind w:left="142" w:firstLine="0"/>
              <w:rPr>
                <w:sz w:val="22"/>
                <w:szCs w:val="22"/>
              </w:rPr>
            </w:pP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FE7FCC" w:rsidRPr="00AC56BB" w:rsidRDefault="00FE7FCC" w:rsidP="0028494F">
            <w:pPr>
              <w:pStyle w:val="a6"/>
              <w:ind w:left="0" w:firstLine="0"/>
              <w:rPr>
                <w:sz w:val="22"/>
                <w:szCs w:val="22"/>
              </w:rPr>
            </w:pPr>
          </w:p>
          <w:p w:rsidR="00FE7FCC" w:rsidRPr="00AC56BB" w:rsidRDefault="00FE7FCC" w:rsidP="0028494F">
            <w:pPr>
              <w:pStyle w:val="a6"/>
              <w:ind w:left="0" w:firstLine="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FE7FCC" w:rsidRPr="00AC56BB" w:rsidRDefault="00FE7FCC" w:rsidP="0028494F">
            <w:pPr>
              <w:pStyle w:val="a6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FE7FCC" w:rsidRPr="00AC56BB" w:rsidTr="0028494F">
              <w:trPr>
                <w:trHeight w:val="308"/>
              </w:trPr>
              <w:tc>
                <w:tcPr>
                  <w:tcW w:w="6124" w:type="dxa"/>
                </w:tcPr>
                <w:p w:rsidR="00FE7FCC" w:rsidRPr="00AC56BB" w:rsidRDefault="00FE7FCC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FE7FCC" w:rsidRPr="00AC56BB" w:rsidRDefault="00FE7FCC" w:rsidP="0028494F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FE7FCC" w:rsidRPr="00AC56BB" w:rsidRDefault="00FE7FCC" w:rsidP="0028494F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FE7FCC" w:rsidRPr="00AC56BB" w:rsidTr="0028494F">
              <w:trPr>
                <w:trHeight w:val="308"/>
              </w:trPr>
              <w:tc>
                <w:tcPr>
                  <w:tcW w:w="6124" w:type="dxa"/>
                </w:tcPr>
                <w:p w:rsidR="00FE7FCC" w:rsidRPr="00AC56BB" w:rsidRDefault="00FE7FCC" w:rsidP="0028494F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 </w:t>
                  </w:r>
                  <w:r w:rsidRPr="00AC56B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AC56B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FE7FCC" w:rsidRPr="00AC56BB" w:rsidRDefault="00FE7FC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Предметом оценки является показатель «Возможность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платы».</w:t>
                  </w:r>
                </w:p>
                <w:p w:rsidR="00FE7FCC" w:rsidRPr="00AC56BB" w:rsidRDefault="00FE7FC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E7FCC" w:rsidRPr="00AC56BB" w:rsidRDefault="00FE7FC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платы.</w:t>
                  </w:r>
                </w:p>
                <w:p w:rsidR="00FE7FCC" w:rsidRPr="00AC56BB" w:rsidRDefault="00FE7FC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FE7FCC" w:rsidRPr="00AC56BB" w:rsidRDefault="00FE7FC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FE7FCC" w:rsidRPr="00AC56BB" w:rsidRDefault="00FE7FC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AC56B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FE7FCC" w:rsidRPr="00AC56BB" w:rsidRDefault="00FE7FCC" w:rsidP="0028494F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Наличие возможности организации доставки граждан и сопровождающих лиц от места прибытия (ближайшая к месту нахождения </w:t>
                  </w:r>
                  <w:proofErr w:type="spellStart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санаторно</w:t>
                  </w:r>
                  <w:proofErr w:type="spellEnd"/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курортного учреждения железнодорожная станция, аэропорт, автовокзал) к месту санаторно-курортного лечения и обратно собственным или привлекаемым транспортом без взимания с них платы – </w:t>
                  </w:r>
                  <w:r w:rsidRPr="00AC56B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100 баллов</w:t>
                  </w:r>
                  <w:r w:rsidRPr="00AC56BB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FE7FCC" w:rsidRPr="00AC56BB" w:rsidRDefault="00FE7FCC" w:rsidP="0028494F">
                  <w:pPr>
                    <w:pStyle w:val="a7"/>
                    <w:keepNext/>
                    <w:suppressLineNumbers w:val="0"/>
                    <w:tabs>
                      <w:tab w:val="clear" w:pos="4819"/>
                      <w:tab w:val="clear" w:pos="9638"/>
                      <w:tab w:val="left" w:pos="284"/>
                      <w:tab w:val="center" w:pos="4153"/>
                      <w:tab w:val="right" w:pos="8306"/>
                    </w:tabs>
                    <w:suppressAutoHyphens w:val="0"/>
                    <w:ind w:firstLine="851"/>
                    <w:jc w:val="both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по форме 6 </w:t>
                  </w:r>
                  <w:r w:rsidRPr="00AC56BB">
                    <w:rPr>
                      <w:sz w:val="22"/>
                      <w:szCs w:val="22"/>
                    </w:rPr>
                    <w:lastRenderedPageBreak/>
                    <w:t>«КАЧЕСТВЕННЫЕ ХАРАКТЕРИСТИКИ ОБЪЕКТА ЗАКУПКИ» части V «ОБРАЗЦЫ ФОРМ И ДОКУМЕНТОВ ДЛЯ ЗАПОЛНЕНИЯ УЧАСТНИКАМИ ЗАКУПКИ».</w:t>
                  </w:r>
                </w:p>
                <w:p w:rsidR="00FE7FCC" w:rsidRPr="00AC56BB" w:rsidRDefault="00FE7FCC" w:rsidP="0028494F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        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)(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>пункт 26 Правил).</w:t>
                  </w:r>
                </w:p>
              </w:tc>
              <w:tc>
                <w:tcPr>
                  <w:tcW w:w="1843" w:type="dxa"/>
                  <w:vAlign w:val="center"/>
                </w:tcPr>
                <w:p w:rsidR="00FE7FCC" w:rsidRPr="00AC56BB" w:rsidRDefault="00FE7FCC" w:rsidP="0028494F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FE7FCC" w:rsidRPr="00AC56BB" w:rsidRDefault="00FE7FCC" w:rsidP="0028494F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FE7FCC" w:rsidRPr="00AC56BB" w:rsidTr="0028494F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FE7FCC" w:rsidRPr="00AC56BB" w:rsidRDefault="00FE7FCC" w:rsidP="0028494F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FE7FCC" w:rsidRPr="00AC56BB" w:rsidRDefault="00FE7FCC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FE7FCC" w:rsidRPr="00AC56BB" w:rsidRDefault="00FE7FCC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FE7FCC" w:rsidRPr="00AC56BB" w:rsidRDefault="00FE7FCC" w:rsidP="0028494F">
            <w:pPr>
              <w:pStyle w:val="a6"/>
              <w:ind w:left="0" w:firstLine="0"/>
              <w:rPr>
                <w:sz w:val="22"/>
                <w:szCs w:val="22"/>
              </w:rPr>
            </w:pPr>
          </w:p>
        </w:tc>
      </w:tr>
      <w:tr w:rsidR="00FE7FCC" w:rsidRPr="00AC56BB" w:rsidTr="0028494F">
        <w:tc>
          <w:tcPr>
            <w:tcW w:w="534" w:type="dxa"/>
          </w:tcPr>
          <w:p w:rsidR="00FE7FCC" w:rsidRPr="00AC56BB" w:rsidRDefault="00FE7FCC" w:rsidP="0028494F">
            <w:pPr>
              <w:pStyle w:val="a6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703" w:type="dxa"/>
            <w:gridSpan w:val="2"/>
          </w:tcPr>
          <w:p w:rsidR="00FE7FCC" w:rsidRPr="00AC56BB" w:rsidRDefault="00FE7FCC" w:rsidP="0028494F">
            <w:pPr>
              <w:pStyle w:val="a6"/>
              <w:ind w:left="0" w:firstLine="0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FE7FCC" w:rsidRPr="00AC56BB" w:rsidRDefault="00FE7FCC" w:rsidP="0028494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FE7FCC" w:rsidRPr="00AC56BB" w:rsidRDefault="00FE7FCC" w:rsidP="0028494F">
            <w:pPr>
              <w:pStyle w:val="a6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C56BB">
              <w:rPr>
                <w:b/>
                <w:sz w:val="22"/>
                <w:szCs w:val="22"/>
              </w:rPr>
              <w:t>0,5</w:t>
            </w:r>
          </w:p>
        </w:tc>
      </w:tr>
      <w:tr w:rsidR="00FE7FCC" w:rsidRPr="00AC56BB" w:rsidTr="0028494F">
        <w:tc>
          <w:tcPr>
            <w:tcW w:w="9922" w:type="dxa"/>
            <w:gridSpan w:val="7"/>
          </w:tcPr>
          <w:p w:rsidR="00FE7FCC" w:rsidRPr="00AC56BB" w:rsidRDefault="00FE7FC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FE7FCC" w:rsidRPr="00AC56BB" w:rsidRDefault="00FE7FC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AC56BB">
              <w:rPr>
                <w:sz w:val="22"/>
                <w:szCs w:val="22"/>
              </w:rPr>
              <w:t>НЦБi</w:t>
            </w:r>
            <w:proofErr w:type="spellEnd"/>
            <w:r w:rsidRPr="00AC56BB">
              <w:rPr>
                <w:sz w:val="22"/>
                <w:szCs w:val="22"/>
              </w:rPr>
              <w:t>=(C</w:t>
            </w:r>
            <w:r w:rsidRPr="00AC56BB">
              <w:rPr>
                <w:sz w:val="22"/>
                <w:szCs w:val="22"/>
                <w:vertAlign w:val="subscript"/>
              </w:rPr>
              <w:t>1</w:t>
            </w:r>
            <w:r w:rsidRPr="00AC56BB">
              <w:rPr>
                <w:sz w:val="22"/>
                <w:szCs w:val="22"/>
              </w:rPr>
              <w:t>+С</w:t>
            </w:r>
            <w:r w:rsidRPr="00AC56BB">
              <w:rPr>
                <w:sz w:val="22"/>
                <w:szCs w:val="22"/>
                <w:vertAlign w:val="subscript"/>
              </w:rPr>
              <w:t>2</w:t>
            </w:r>
            <w:r w:rsidRPr="00AC56BB">
              <w:rPr>
                <w:sz w:val="22"/>
                <w:szCs w:val="22"/>
              </w:rPr>
              <w:t>)*</w:t>
            </w: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>,</w:t>
            </w:r>
          </w:p>
          <w:p w:rsidR="00FE7FCC" w:rsidRPr="00AC56BB" w:rsidRDefault="00FE7FC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AC56BB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C56BB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FE7FCC" w:rsidRPr="00AC56BB" w:rsidRDefault="00FE7FC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С</w:t>
            </w:r>
            <w:proofErr w:type="gramStart"/>
            <w:r w:rsidRPr="00AC56BB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AC56BB">
              <w:rPr>
                <w:sz w:val="22"/>
                <w:szCs w:val="22"/>
              </w:rPr>
              <w:t>, С</w:t>
            </w:r>
            <w:r w:rsidRPr="00AC56BB">
              <w:rPr>
                <w:sz w:val="22"/>
                <w:szCs w:val="22"/>
                <w:vertAlign w:val="subscript"/>
              </w:rPr>
              <w:t>2</w:t>
            </w:r>
            <w:r w:rsidRPr="00AC56BB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FE7FCC" w:rsidRPr="00AC56BB" w:rsidRDefault="00FE7FCC" w:rsidP="0028494F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AC56BB">
              <w:rPr>
                <w:sz w:val="22"/>
                <w:szCs w:val="22"/>
              </w:rPr>
              <w:t>КЗ</w:t>
            </w:r>
            <w:proofErr w:type="gramEnd"/>
            <w:r w:rsidRPr="00AC56BB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FE7FCC" w:rsidRPr="00AC56BB" w:rsidRDefault="00FE7FCC" w:rsidP="0028494F">
            <w:pPr>
              <w:ind w:firstLine="460"/>
              <w:rPr>
                <w:sz w:val="22"/>
                <w:szCs w:val="22"/>
              </w:rPr>
            </w:pPr>
            <w:r w:rsidRPr="00AC56BB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FE7FCC" w:rsidRPr="00AC56BB" w:rsidTr="0028494F">
              <w:trPr>
                <w:trHeight w:val="308"/>
              </w:trPr>
              <w:tc>
                <w:tcPr>
                  <w:tcW w:w="6408" w:type="dxa"/>
                </w:tcPr>
                <w:p w:rsidR="00FE7FCC" w:rsidRPr="00AC56BB" w:rsidRDefault="00FE7FCC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FE7FCC" w:rsidRPr="00AC56BB" w:rsidRDefault="00FE7FCC" w:rsidP="0028494F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FE7FCC" w:rsidRPr="00AC56BB" w:rsidRDefault="00FE7FCC" w:rsidP="0028494F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FE7FCC" w:rsidRPr="00AC56BB" w:rsidTr="0028494F">
              <w:trPr>
                <w:trHeight w:val="840"/>
              </w:trPr>
              <w:tc>
                <w:tcPr>
                  <w:tcW w:w="6408" w:type="dxa"/>
                </w:tcPr>
                <w:p w:rsidR="00FE7FCC" w:rsidRPr="00AC56BB" w:rsidRDefault="00FE7FCC" w:rsidP="0028494F">
                  <w:pPr>
                    <w:widowControl w:val="0"/>
                    <w:rPr>
                      <w:b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FE7FCC" w:rsidRPr="00AC56BB" w:rsidRDefault="00FE7FCC" w:rsidP="0028494F">
                  <w:pPr>
                    <w:keepNext/>
                    <w:widowControl w:val="0"/>
                  </w:pPr>
                  <w:r w:rsidRPr="00AC56BB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 xml:space="preserve">а именно количество врачей терапевтов, врачей педиатров, врачей кардиологов, врачей гастроэнтерологов со стажем работы по специальности не менее 3 лет, привлекаемых для оказания услуг, </w:t>
                  </w:r>
                  <w:r w:rsidRPr="00AC56BB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по форме 7 «КВАЛИФИКАЦИЯ УЧАСТНИКА КОНКУРСА» части V «ОБРАЗЦЫ ФОРМ И ДОКУМЕНТОВ ДЛЯ ЗАПОЛНЕНИЯ УЧАСТНИКАМИ ЗАКУПКИ», </w:t>
                  </w:r>
                  <w:r w:rsidRPr="00AC56BB">
                    <w:rPr>
                      <w:color w:val="0D0D0D"/>
                      <w:sz w:val="22"/>
                      <w:szCs w:val="22"/>
                    </w:rPr>
                    <w:t>подтвержденное копиями документов</w:t>
                  </w:r>
                  <w:r w:rsidRPr="00AC56BB">
                    <w:rPr>
                      <w:sz w:val="22"/>
                      <w:szCs w:val="22"/>
                    </w:rPr>
                    <w:t xml:space="preserve"> о квалификации персонала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(дипломы о высшем образовании). Опыт работы по специальности подтверждается копиями  трудовых книжек и трудовых договоров или гражданско-правовых договоров.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 по Форме 7 «КВАЛИФИКАЦИЯ УЧАСТНИКА КОНКУРСА» части V «ОБРАЗЦЫ ФОРМ И ДОКУМЕНТОВ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FE7FCC" w:rsidRPr="00AC56BB" w:rsidRDefault="00FE7FCC" w:rsidP="0028494F">
                  <w:pPr>
                    <w:widowControl w:val="0"/>
                  </w:pPr>
                  <w:r w:rsidRPr="00AC56BB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7 «КВАЛИФИКАЦИЯ УЧАСТНИКА КОНКУРСА» части V «ОБРАЗЦЫ ФОРМ И ДОКУМЕНТОВ ДЛЯ ЗАПОЛНЕНИЯ </w:t>
                  </w:r>
                  <w:r w:rsidRPr="00AC56BB">
                    <w:rPr>
                      <w:sz w:val="22"/>
                      <w:szCs w:val="22"/>
                    </w:rPr>
                    <w:lastRenderedPageBreak/>
                    <w:t>УЧАСТНИКАМИ ЗАКУПКИ», оцениваются в 0 баллов.</w:t>
                  </w:r>
                </w:p>
                <w:p w:rsidR="00FE7FCC" w:rsidRPr="00AC56BB" w:rsidRDefault="00FE7FCC" w:rsidP="0028494F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FE7FCC" w:rsidRPr="00AC56BB" w:rsidRDefault="00FE7FCC" w:rsidP="0028494F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шкалы значений со следующими баллами: </w:t>
                  </w:r>
                </w:p>
                <w:p w:rsidR="00FE7FCC" w:rsidRPr="00AC56BB" w:rsidRDefault="00FE7FCC" w:rsidP="0028494F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менее 4 врачей – 0 баллов.</w:t>
                  </w:r>
                </w:p>
                <w:p w:rsidR="00FE7FCC" w:rsidRPr="00AC56BB" w:rsidRDefault="00FE7FCC" w:rsidP="0028494F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не менее 4 врачей (из них врач терапевт – не менее 1 человека,  врач педиатр - не менее 1 человека, врач кардиолог - не менее 1 человека, врач гастроэнтеролог - не менее 1 человека) – 40 баллов.</w:t>
                  </w:r>
                </w:p>
                <w:p w:rsidR="00FE7FCC" w:rsidRPr="00AC56BB" w:rsidRDefault="00FE7FCC" w:rsidP="0028494F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не менее 5 врачей (из них врач терапевт – не менее 2 человека,  врач педиатр - не менее 1 человека, врач кардиолог - не менее 1 человека, врач гастроэнтеролог - не менее 1 человека) – 70 баллов.</w:t>
                  </w:r>
                </w:p>
                <w:p w:rsidR="00FE7FCC" w:rsidRPr="00AC56BB" w:rsidRDefault="00FE7FCC" w:rsidP="0028494F">
                  <w:pPr>
                    <w:pStyle w:val="5"/>
                    <w:numPr>
                      <w:ilvl w:val="0"/>
                      <w:numId w:val="5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AC56BB">
                    <w:rPr>
                      <w:rFonts w:ascii="Times New Roman" w:hAnsi="Times New Roman"/>
                      <w:sz w:val="22"/>
                      <w:szCs w:val="24"/>
                    </w:rPr>
                    <w:t>6 врачей и более (из них врач терапевт – не менее 3 человека,  врач педиатр - не менее 1 человека, врач кардиолог - не менее 1 человека, врач гастроэнтеролог - не менее 1 человека)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FE7FCC" w:rsidRPr="00AC56BB" w:rsidRDefault="00FE7FCC" w:rsidP="0028494F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FE7FCC" w:rsidRPr="00AC56BB" w:rsidRDefault="00FE7FCC" w:rsidP="0028494F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FE7FCC" w:rsidRPr="00AC56BB" w:rsidTr="0028494F">
              <w:trPr>
                <w:trHeight w:val="369"/>
              </w:trPr>
              <w:tc>
                <w:tcPr>
                  <w:tcW w:w="6408" w:type="dxa"/>
                </w:tcPr>
                <w:p w:rsidR="00FE7FCC" w:rsidRPr="00AC56BB" w:rsidRDefault="00FE7FCC" w:rsidP="0028494F">
                  <w:pPr>
                    <w:keepNext/>
                    <w:widowControl w:val="0"/>
                    <w:rPr>
                      <w:b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FE7FCC" w:rsidRPr="00AC56BB" w:rsidRDefault="00FE7FCC" w:rsidP="0028494F">
                  <w:r w:rsidRPr="00AC56BB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Оценивается суммарная стоимость оказанных участником закупки санаторно-курортных услуг в рамках контрактов и/или договоров с ценой контракта и/или договора не менее 1 000 000,00 рублей заключенных в период с 2014 г. до даты окончания срока подачи заявок в настоящем конкурсе в соответствии с Федеральным законом от 05 апреля 2013 года № 44-ФЗ «О контрактной системе в сфере закупок товаров, работ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, услуг для обеспечения государственных и муниципальных нужд»,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определяемая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в соответствии с предложением участника закупки, предоставленном по форме 7 «КВАЛИФИКАЦИИ УЧАСТНИКА КОНКУРСА» части V «ОБРАЗЦЫ ФОРМ И ДОКУМЕНТОВ ДЛЯ ЗАПОЛНЕНИЯ УЧАСТНИКАМИ ЗАКУПКИ».</w:t>
                  </w:r>
                </w:p>
                <w:p w:rsidR="00FE7FCC" w:rsidRPr="00AC56BB" w:rsidRDefault="00FE7FCC" w:rsidP="0028494F">
                  <w:r w:rsidRPr="00AC56BB">
                    <w:rPr>
                      <w:sz w:val="22"/>
                      <w:szCs w:val="22"/>
                    </w:rPr>
                    <w:t xml:space="preserve">К оценке принимаются только сведения об опыте, подтвержденные копиями контрактов и/или договоров (включая все приложения к ним), а также копиями документов, подтверждающих исполнение данных контрактов и/или договоров (актов оказанных услуг).  </w:t>
                  </w:r>
                </w:p>
                <w:p w:rsidR="00FE7FCC" w:rsidRPr="00AC56BB" w:rsidRDefault="00FE7FCC" w:rsidP="0028494F">
                  <w:r w:rsidRPr="00AC56BB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FE7FCC" w:rsidRPr="00AC56BB" w:rsidRDefault="00FE7FCC" w:rsidP="0028494F"/>
                <w:p w:rsidR="00FE7FCC" w:rsidRPr="00AC56BB" w:rsidRDefault="00FE7FCC" w:rsidP="0028494F">
                  <w:r w:rsidRPr="00AC56BB">
                    <w:rPr>
                      <w:sz w:val="22"/>
                      <w:szCs w:val="22"/>
                    </w:rPr>
                    <w:t xml:space="preserve">Сведения о наличии опыта участника подтверждаются копиями государственных контрактов и/или договоров (с актами оказанных услуг),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конкурсе. </w:t>
                  </w:r>
                </w:p>
                <w:p w:rsidR="00FE7FCC" w:rsidRPr="00AC56BB" w:rsidRDefault="00FE7FCC" w:rsidP="0028494F">
                  <w:r w:rsidRPr="00AC56BB">
                    <w:rPr>
                      <w:sz w:val="22"/>
                      <w:szCs w:val="22"/>
                    </w:rPr>
                    <w:lastRenderedPageBreak/>
                    <w:t>Сведения о квалификации участника закупки, не подтвержденные документами, указанными в Форме 7 «КВАЛИФИКАЦИЯ УЧАСТНИКА КОНКУРСА» части V «ОБРАЗЦЫ ФОРМ И ДОКУМЕНТОВ ДЛЯ ЗАПОЛНЕНИЯ УЧАСТНИКАМИ ЗАКУПКИ», оцениваются в 0 баллов.</w:t>
                  </w:r>
                </w:p>
                <w:p w:rsidR="00FE7FCC" w:rsidRPr="00AC56BB" w:rsidRDefault="00FE7FCC" w:rsidP="0028494F"/>
                <w:p w:rsidR="00FE7FCC" w:rsidRPr="00AC56BB" w:rsidRDefault="00FE7FCC" w:rsidP="0028494F">
                  <w:r w:rsidRPr="00AC56BB">
                    <w:rPr>
                      <w:sz w:val="22"/>
                      <w:szCs w:val="22"/>
                    </w:rPr>
                    <w:t>Количество баллов, присуждаемых по показателю «опыт участника по успешному оказанию услуг сопоставимого характера и объема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» (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182DC4A" wp14:editId="4449E890">
                        <wp:extent cx="370840" cy="233045"/>
                        <wp:effectExtent l="0" t="0" r="0" b="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FE7FCC" w:rsidRPr="00AC56BB" w:rsidRDefault="00FE7FCC" w:rsidP="0028494F">
                  <w:r w:rsidRPr="00AC56BB">
                    <w:rPr>
                      <w:sz w:val="22"/>
                      <w:szCs w:val="22"/>
                    </w:rPr>
                    <w:t xml:space="preserve">а) в случае если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646A9B9" wp14:editId="6FE9FD23">
                        <wp:extent cx="776605" cy="276225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 - по формуле:</w:t>
                  </w:r>
                </w:p>
                <w:p w:rsidR="00FE7FCC" w:rsidRPr="00AC56BB" w:rsidRDefault="00FE7FCC" w:rsidP="0028494F"/>
                <w:p w:rsidR="00FE7FCC" w:rsidRPr="00AC56BB" w:rsidRDefault="00FE7FCC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1B78171" wp14:editId="67ED8D3C">
                        <wp:extent cx="1785620" cy="241300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;</w:t>
                  </w:r>
                </w:p>
                <w:p w:rsidR="00FE7FCC" w:rsidRPr="00AC56BB" w:rsidRDefault="00FE7FCC" w:rsidP="0028494F"/>
                <w:p w:rsidR="00FE7FCC" w:rsidRPr="00AC56BB" w:rsidRDefault="00FE7FCC" w:rsidP="0028494F">
                  <w:r w:rsidRPr="00AC56BB">
                    <w:rPr>
                      <w:sz w:val="22"/>
                      <w:szCs w:val="22"/>
                    </w:rPr>
                    <w:t xml:space="preserve">б) в случае если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5448658" wp14:editId="20E2B171">
                        <wp:extent cx="776605" cy="27622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 - по формуле:</w:t>
                  </w:r>
                </w:p>
                <w:p w:rsidR="00FE7FCC" w:rsidRPr="00AC56BB" w:rsidRDefault="00FE7FCC" w:rsidP="0028494F"/>
                <w:p w:rsidR="00FE7FCC" w:rsidRPr="00AC56BB" w:rsidRDefault="00FE7FCC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57AE969" wp14:editId="47592554">
                        <wp:extent cx="1811655" cy="241300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;</w:t>
                  </w:r>
                </w:p>
                <w:p w:rsidR="00FE7FCC" w:rsidRPr="00AC56BB" w:rsidRDefault="00FE7FCC" w:rsidP="0028494F"/>
                <w:p w:rsidR="00FE7FCC" w:rsidRPr="00AC56BB" w:rsidRDefault="00FE7FCC" w:rsidP="0028494F">
                  <w:r w:rsidRPr="00AC56BB">
                    <w:rPr>
                      <w:sz w:val="22"/>
                      <w:szCs w:val="22"/>
                    </w:rPr>
                    <w:t xml:space="preserve">при этом </w:t>
                  </w: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58DB7ED" wp14:editId="48D5B8CB">
                        <wp:extent cx="1190625" cy="233045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>,</w:t>
                  </w:r>
                </w:p>
                <w:p w:rsidR="00FE7FCC" w:rsidRPr="00AC56BB" w:rsidRDefault="00FE7FCC" w:rsidP="0028494F"/>
                <w:p w:rsidR="00FE7FCC" w:rsidRPr="00AC56BB" w:rsidRDefault="00FE7FCC" w:rsidP="0028494F">
                  <w:r w:rsidRPr="00AC56BB">
                    <w:rPr>
                      <w:sz w:val="22"/>
                      <w:szCs w:val="22"/>
                    </w:rPr>
                    <w:t>где:</w:t>
                  </w:r>
                </w:p>
                <w:p w:rsidR="00FE7FCC" w:rsidRPr="00AC56BB" w:rsidRDefault="00FE7FCC" w:rsidP="0028494F">
                  <w:proofErr w:type="gramStart"/>
                  <w:r w:rsidRPr="00AC56BB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FE7FCC" w:rsidRPr="00AC56BB" w:rsidRDefault="00FE7FCC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667EC54" wp14:editId="3BE2356C">
                        <wp:extent cx="180975" cy="233045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FE7FCC" w:rsidRPr="00AC56BB" w:rsidRDefault="00FE7FCC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3559C18" wp14:editId="16521A11">
                        <wp:extent cx="336550" cy="233045"/>
                        <wp:effectExtent l="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FE7FCC" w:rsidRPr="00AC56BB" w:rsidRDefault="00FE7FCC" w:rsidP="0028494F"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C0E4CB6" wp14:editId="0BA1C03B">
                        <wp:extent cx="362585" cy="233045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AC56BB">
                    <w:rPr>
                      <w:sz w:val="22"/>
                      <w:szCs w:val="22"/>
                    </w:rPr>
                    <w:t>- предельно необходимое максимальное значение квалификационных характеристик, подлежащих оценке (суммарная стоимость услуг по санаторно-курортных в рамках контрактов и/или договоров с ценой контракта и/или договора не менее 1 000 000,00 рублей заключенных в период с 2014 г. до даты окончания срока подачи заявок в настоящем конкурсе в соответствии с Федеральным законом от 05 апреля 2013 года № 44-ФЗ «О контрактной системе</w:t>
                  </w:r>
                  <w:proofErr w:type="gramEnd"/>
                  <w:r w:rsidRPr="00AC56BB">
                    <w:rPr>
                      <w:sz w:val="22"/>
                      <w:szCs w:val="22"/>
                    </w:rPr>
                    <w:t xml:space="preserve"> в сфере закупок товаров, работ, услуг для обеспечения государственных и муниципальных нужд») устанавливается в размере 170 000 000,00</w:t>
                  </w:r>
                  <w:r w:rsidRPr="00AC56BB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AC56BB">
                    <w:rPr>
                      <w:sz w:val="22"/>
                      <w:szCs w:val="22"/>
                    </w:rPr>
                    <w:t>рублей</w:t>
                  </w:r>
                  <w:r w:rsidRPr="00AC56BB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FE7FCC" w:rsidRPr="00AC56BB" w:rsidRDefault="00FE7FCC" w:rsidP="0028494F">
                  <w:pPr>
                    <w:rPr>
                      <w:sz w:val="22"/>
                      <w:szCs w:val="22"/>
                    </w:rPr>
                  </w:pPr>
                  <w:r w:rsidRPr="00AC56BB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20D9501" wp14:editId="0E1A2AF2">
                        <wp:extent cx="534670" cy="233045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6BB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FE7FCC" w:rsidRPr="00AC56BB" w:rsidRDefault="00FE7FCC" w:rsidP="0028494F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FE7FCC" w:rsidRPr="00AC56BB" w:rsidRDefault="00FE7FCC" w:rsidP="0028494F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FE7FCC" w:rsidRPr="00AC56BB" w:rsidTr="0028494F">
              <w:trPr>
                <w:trHeight w:val="334"/>
              </w:trPr>
              <w:tc>
                <w:tcPr>
                  <w:tcW w:w="6408" w:type="dxa"/>
                </w:tcPr>
                <w:p w:rsidR="00FE7FCC" w:rsidRPr="00AC56BB" w:rsidRDefault="00FE7FCC" w:rsidP="0028494F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FE7FCC" w:rsidRPr="00AC56BB" w:rsidRDefault="00FE7FCC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FE7FCC" w:rsidRPr="00AC56BB" w:rsidRDefault="00FE7FCC" w:rsidP="0028494F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AC56BB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FE7FCC" w:rsidRPr="00AC56BB" w:rsidTr="0028494F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FE7FCC" w:rsidRPr="00AC56BB" w:rsidRDefault="00FE7FCC" w:rsidP="0028494F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AC56BB">
                    <w:rPr>
                      <w:sz w:val="22"/>
                      <w:szCs w:val="22"/>
                    </w:rPr>
                    <w:t xml:space="preserve">ПРИМЕЧАНИЕ: Квалификация участников закупки подтверждается представленными участником закупки в составе заявки документами, предусмотренными формой 7 «КВАЛИФИКАЦИЯ УЧАСТНИКА КОНКУРСА» части V «ОБРАЗЦЫ ФОРМ И ДОКУМЕНТОВ ДЛЯ ЗАПОЛНЕНИЯ УЧАСТНИКАМИ ЗАКУПКИ».  </w:t>
                  </w:r>
                </w:p>
                <w:p w:rsidR="00FE7FCC" w:rsidRPr="00AC56BB" w:rsidRDefault="00FE7FCC" w:rsidP="0028494F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AC56BB">
                    <w:rPr>
                      <w:sz w:val="22"/>
                      <w:szCs w:val="22"/>
                    </w:rPr>
                    <w:lastRenderedPageBreak/>
                    <w:t>Участник конкурса, не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 и не предоставивший копии документов, подтверждающие сведения о квалификации участника закупки (копии документов, предусмотренных формой 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  <w:p w:rsidR="00FE7FCC" w:rsidRPr="00AC56BB" w:rsidRDefault="00FE7FCC" w:rsidP="0028494F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AC56BB">
                    <w:rPr>
                      <w:sz w:val="22"/>
                      <w:szCs w:val="22"/>
                    </w:rPr>
                    <w:t>Участник закупки, не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 и предоставивший копии документов, подтверждающие сведения о квалификации участника закупки (копии документов, предусмотренных формой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  <w:p w:rsidR="00FE7FCC" w:rsidRPr="00AC56BB" w:rsidRDefault="00FE7FCC" w:rsidP="0028494F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AC56BB">
                    <w:rPr>
                      <w:sz w:val="22"/>
                      <w:szCs w:val="22"/>
                    </w:rPr>
                    <w:t>Участник закупки, указавший сведения о квалификации участника закупки, предусмотренные формой 7 «КВАЛИФИКАЦИЯ УЧАСТНИКА КОНКУРСА» части V «ОБРАЗЦЫ ФОРМ И ДОКУМЕНТОВ ДЛЯ ЗАПОЛНЕНИЯ УЧАСТНИКАМИ ЗАКУПКИ», но не предоставивший копии документов, подтверждающие сведения о квалификации участника закупки (копии документов, предусмотренных формой 7 «КВАЛИФИКАЦИЯ УЧАСТНИКА КОНКУРСА» части V «ОБРАЗЦЫ ФОРМ И ДОКУМЕНТОВ ДЛЯ ЗАПОЛНЕНИЯ УЧАСТНИКАМИ ЗАКУПКИ»), получает 0 баллов.</w:t>
                  </w:r>
                  <w:proofErr w:type="gramEnd"/>
                </w:p>
              </w:tc>
            </w:tr>
          </w:tbl>
          <w:p w:rsidR="00FE7FCC" w:rsidRPr="00AC56BB" w:rsidRDefault="00FE7FCC" w:rsidP="0028494F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FE7FCC" w:rsidRPr="00AC56BB" w:rsidRDefault="00FE7FCC" w:rsidP="00FE7FCC">
      <w:pPr>
        <w:rPr>
          <w:sz w:val="22"/>
          <w:szCs w:val="22"/>
        </w:rPr>
      </w:pPr>
      <w:bookmarkStart w:id="0" w:name="_GoBack"/>
      <w:bookmarkEnd w:id="0"/>
    </w:p>
    <w:sectPr w:rsidR="00FE7FCC" w:rsidRPr="00AC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6.25pt;height:18pt" o:bullet="t">
        <v:imagedata r:id="rId1" o:title="clip_image001"/>
      </v:shape>
    </w:pict>
  </w:numPicBullet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E"/>
    <w:rsid w:val="003B5C43"/>
    <w:rsid w:val="0078046C"/>
    <w:rsid w:val="00CC578E"/>
    <w:rsid w:val="00F826C3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80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8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ункт"/>
    <w:basedOn w:val="a0"/>
    <w:rsid w:val="0078046C"/>
    <w:pPr>
      <w:tabs>
        <w:tab w:val="num" w:pos="1620"/>
      </w:tabs>
      <w:spacing w:after="0"/>
      <w:ind w:left="1044" w:hanging="504"/>
    </w:pPr>
  </w:style>
  <w:style w:type="paragraph" w:customStyle="1" w:styleId="3">
    <w:name w:val="[Ростех] Наименование Подраздела (Уровень 3)"/>
    <w:uiPriority w:val="99"/>
    <w:qFormat/>
    <w:rsid w:val="0078046C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8046C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78046C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78046C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78046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8046C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8046C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7">
    <w:name w:val="footer"/>
    <w:basedOn w:val="a0"/>
    <w:link w:val="a8"/>
    <w:rsid w:val="0078046C"/>
    <w:pPr>
      <w:widowControl w:val="0"/>
      <w:suppressLineNumbers/>
      <w:tabs>
        <w:tab w:val="center" w:pos="4819"/>
        <w:tab w:val="right" w:pos="9638"/>
      </w:tabs>
      <w:suppressAutoHyphens/>
      <w:spacing w:after="0"/>
      <w:jc w:val="left"/>
    </w:pPr>
    <w:rPr>
      <w:rFonts w:eastAsia="Lucida Sans Unicode"/>
      <w:kern w:val="1"/>
      <w:lang w:eastAsia="ar-SA"/>
    </w:rPr>
  </w:style>
  <w:style w:type="character" w:customStyle="1" w:styleId="a8">
    <w:name w:val="Нижний колонтитул Знак"/>
    <w:basedOn w:val="a1"/>
    <w:link w:val="a7"/>
    <w:rsid w:val="007804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80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8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ункт"/>
    <w:basedOn w:val="a0"/>
    <w:rsid w:val="0078046C"/>
    <w:pPr>
      <w:tabs>
        <w:tab w:val="num" w:pos="1620"/>
      </w:tabs>
      <w:spacing w:after="0"/>
      <w:ind w:left="1044" w:hanging="504"/>
    </w:pPr>
  </w:style>
  <w:style w:type="paragraph" w:customStyle="1" w:styleId="3">
    <w:name w:val="[Ростех] Наименование Подраздела (Уровень 3)"/>
    <w:uiPriority w:val="99"/>
    <w:qFormat/>
    <w:rsid w:val="0078046C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8046C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78046C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78046C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78046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8046C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8046C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7">
    <w:name w:val="footer"/>
    <w:basedOn w:val="a0"/>
    <w:link w:val="a8"/>
    <w:rsid w:val="0078046C"/>
    <w:pPr>
      <w:widowControl w:val="0"/>
      <w:suppressLineNumbers/>
      <w:tabs>
        <w:tab w:val="center" w:pos="4819"/>
        <w:tab w:val="right" w:pos="9638"/>
      </w:tabs>
      <w:suppressAutoHyphens/>
      <w:spacing w:after="0"/>
      <w:jc w:val="left"/>
    </w:pPr>
    <w:rPr>
      <w:rFonts w:eastAsia="Lucida Sans Unicode"/>
      <w:kern w:val="1"/>
      <w:lang w:eastAsia="ar-SA"/>
    </w:rPr>
  </w:style>
  <w:style w:type="character" w:customStyle="1" w:styleId="a8">
    <w:name w:val="Нижний колонтитул Знак"/>
    <w:basedOn w:val="a1"/>
    <w:link w:val="a7"/>
    <w:rsid w:val="007804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microsoft.com/office/2007/relationships/stylesWithEffects" Target="stylesWithEffect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10342</Characters>
  <Application>Microsoft Office Word</Application>
  <DocSecurity>0</DocSecurity>
  <Lines>86</Lines>
  <Paragraphs>24</Paragraphs>
  <ScaleCrop>false</ScaleCrop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4</cp:revision>
  <dcterms:created xsi:type="dcterms:W3CDTF">2018-11-20T14:19:00Z</dcterms:created>
  <dcterms:modified xsi:type="dcterms:W3CDTF">2018-11-22T13:33:00Z</dcterms:modified>
</cp:coreProperties>
</file>