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BE" w:rsidRPr="0072639E" w:rsidRDefault="00B777F4" w:rsidP="00AD5A91">
      <w:pPr>
        <w:keepNext/>
        <w:widowControl w:val="0"/>
        <w:spacing w:after="0"/>
        <w:contextualSpacing/>
        <w:jc w:val="center"/>
        <w:rPr>
          <w:sz w:val="20"/>
          <w:szCs w:val="20"/>
        </w:rPr>
      </w:pPr>
      <w:bookmarkStart w:id="0" w:name="_Toc447719626"/>
      <w:r w:rsidRPr="0072639E">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B777F4" w:rsidRPr="0072639E" w:rsidRDefault="00B777F4" w:rsidP="00AD5A91">
      <w:pPr>
        <w:keepNext/>
        <w:widowControl w:val="0"/>
        <w:spacing w:after="0"/>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proofErr w:type="gramStart"/>
      <w:r w:rsidRPr="0072639E">
        <w:rPr>
          <w:sz w:val="20"/>
          <w:szCs w:val="20"/>
        </w:rPr>
        <w:t xml:space="preserve">Оценка заявок на участие в </w:t>
      </w:r>
      <w:r w:rsidR="004D0ACC" w:rsidRPr="0072639E">
        <w:rPr>
          <w:sz w:val="20"/>
          <w:szCs w:val="20"/>
        </w:rPr>
        <w:t>К</w:t>
      </w:r>
      <w:r w:rsidRPr="0072639E">
        <w:rPr>
          <w:sz w:val="20"/>
          <w:szCs w:val="20"/>
        </w:rPr>
        <w:t>онкурсе производится на основании кри</w:t>
      </w:r>
      <w:r w:rsidR="00D64B9D">
        <w:rPr>
          <w:sz w:val="20"/>
          <w:szCs w:val="20"/>
        </w:rPr>
        <w:t>териев и величин их значимости</w:t>
      </w:r>
      <w:r w:rsidRPr="0072639E">
        <w:rPr>
          <w:sz w:val="20"/>
          <w:szCs w:val="20"/>
        </w:rPr>
        <w:t>, в соответствии со статьей 32 Федерального закона от 05.04.2013</w:t>
      </w:r>
      <w:r w:rsidR="00842986" w:rsidRPr="0072639E">
        <w:rPr>
          <w:sz w:val="20"/>
          <w:szCs w:val="20"/>
        </w:rPr>
        <w:t xml:space="preserve"> </w:t>
      </w:r>
      <w:r w:rsidRPr="0072639E">
        <w:rPr>
          <w:sz w:val="20"/>
          <w:szCs w:val="20"/>
        </w:rPr>
        <w:t>г. № 44-ФЗ и Постановлением Правительства Российской Федерации от 28.11.2013</w:t>
      </w:r>
      <w:r w:rsidR="00842986" w:rsidRPr="0072639E">
        <w:rPr>
          <w:sz w:val="20"/>
          <w:szCs w:val="20"/>
        </w:rPr>
        <w:t xml:space="preserve"> </w:t>
      </w:r>
      <w:r w:rsidRPr="0072639E">
        <w:rPr>
          <w:sz w:val="20"/>
          <w:szCs w:val="20"/>
        </w:rPr>
        <w:t>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Оценка заявок на участие в </w:t>
      </w:r>
      <w:r w:rsidR="004D0ACC" w:rsidRPr="0072639E">
        <w:rPr>
          <w:sz w:val="20"/>
          <w:szCs w:val="20"/>
        </w:rPr>
        <w:t>К</w:t>
      </w:r>
      <w:r w:rsidRPr="0072639E">
        <w:rPr>
          <w:sz w:val="20"/>
          <w:szCs w:val="20"/>
        </w:rPr>
        <w:t>онкурсе осуществляется с использованием следующих критериев:</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а) цена государственного контракта;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б) качественные характеристики оказываемых услуг;</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в)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Каждому из критериев оценки устанавливается величина значимости критерия оценки, выраженная в процентах:</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а) цена государственного контракта – 40%;</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б) качественные характеристики оказываемых услуг – 20%;</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в)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Сумма величин значимости в</w:t>
      </w:r>
      <w:r w:rsidR="00D64B9D">
        <w:rPr>
          <w:sz w:val="20"/>
          <w:szCs w:val="20"/>
        </w:rPr>
        <w:t>сех критериев</w:t>
      </w:r>
      <w:r w:rsidRPr="0072639E">
        <w:rPr>
          <w:sz w:val="20"/>
          <w:szCs w:val="20"/>
        </w:rPr>
        <w:t>, составляет 100%.</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Коэффициент значимости критерия оценки - это величина значимости критерия оценки деленная на 100.</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6F1C56" w:rsidRPr="0072639E" w:rsidRDefault="006F1C56"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1. Оценка заявок по критерию «цена государственного контракта»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Рейтинг, присуждаемый заявке по критерию «цена государственного контракта», определяется по формуле:</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а) в случае если </w:t>
      </w:r>
      <w:r w:rsidR="003B7AEC" w:rsidRPr="0072639E">
        <w:rPr>
          <w:noProof/>
          <w:sz w:val="20"/>
          <w:szCs w:val="20"/>
        </w:rPr>
        <w:drawing>
          <wp:inline distT="0" distB="0" distL="0" distR="0" wp14:anchorId="3A1ADC96" wp14:editId="338D3ADD">
            <wp:extent cx="381000" cy="247650"/>
            <wp:effectExtent l="0" t="0" r="0" b="0"/>
            <wp:docPr id="1"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72639E">
        <w:rPr>
          <w:sz w:val="20"/>
          <w:szCs w:val="20"/>
        </w:rPr>
        <w:t>&gt; 0,</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4C17F7FE" wp14:editId="4E919E98">
            <wp:extent cx="1428750" cy="485775"/>
            <wp:effectExtent l="0" t="0" r="0" b="9525"/>
            <wp:docPr id="2"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85775"/>
                    </a:xfrm>
                    <a:prstGeom prst="rect">
                      <a:avLst/>
                    </a:prstGeom>
                    <a:noFill/>
                    <a:ln>
                      <a:noFill/>
                    </a:ln>
                  </pic:spPr>
                </pic:pic>
              </a:graphicData>
            </a:graphic>
          </wp:inline>
        </w:drawing>
      </w:r>
      <w:r w:rsidR="006F1C56" w:rsidRPr="0072639E">
        <w:rPr>
          <w:sz w:val="20"/>
          <w:szCs w:val="20"/>
        </w:rPr>
        <w:t>,</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где:</w:t>
      </w:r>
    </w:p>
    <w:p w:rsidR="006F1C56" w:rsidRPr="0072639E" w:rsidRDefault="006F1C56" w:rsidP="00AD5A91">
      <w:pPr>
        <w:keepNext/>
        <w:widowControl w:val="0"/>
        <w:snapToGrid w:val="0"/>
        <w:spacing w:after="0"/>
        <w:ind w:left="-50" w:right="-94"/>
        <w:contextualSpacing/>
        <w:rPr>
          <w:sz w:val="20"/>
          <w:szCs w:val="20"/>
        </w:rPr>
      </w:pPr>
      <w:proofErr w:type="spellStart"/>
      <w:r w:rsidRPr="0072639E">
        <w:rPr>
          <w:sz w:val="20"/>
          <w:szCs w:val="20"/>
        </w:rPr>
        <w:t>ЦБ</w:t>
      </w:r>
      <w:proofErr w:type="gramStart"/>
      <w:r w:rsidRPr="0072639E">
        <w:rPr>
          <w:sz w:val="20"/>
          <w:szCs w:val="20"/>
        </w:rPr>
        <w:t>i</w:t>
      </w:r>
      <w:proofErr w:type="spellEnd"/>
      <w:proofErr w:type="gramEnd"/>
      <w:r w:rsidRPr="0072639E">
        <w:rPr>
          <w:sz w:val="20"/>
          <w:szCs w:val="20"/>
        </w:rPr>
        <w:t xml:space="preserve"> – количество баллов, присуждаемых i-заявке по указанному критерию;</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437E0675" wp14:editId="54CA9D28">
            <wp:extent cx="381000" cy="247650"/>
            <wp:effectExtent l="0" t="0" r="0" b="0"/>
            <wp:docPr id="3"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6F1C56" w:rsidRPr="0072639E">
        <w:rPr>
          <w:sz w:val="20"/>
          <w:szCs w:val="20"/>
        </w:rPr>
        <w:t xml:space="preserve"> – минимальное предложение цены государственного контракта из предложений по критерию оценки, сделанных участниками закупки;</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7BFBDB86" wp14:editId="08219546">
            <wp:extent cx="209550" cy="247650"/>
            <wp:effectExtent l="0" t="0" r="0" b="0"/>
            <wp:docPr id="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6F1C56" w:rsidRPr="0072639E">
        <w:rPr>
          <w:sz w:val="20"/>
          <w:szCs w:val="20"/>
        </w:rPr>
        <w:t xml:space="preserve"> – предложение цены государственного контракта участника закупки, заявка (предложение) которого оценивается;</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б) в случае если </w:t>
      </w:r>
      <w:r w:rsidR="003B7AEC" w:rsidRPr="0072639E">
        <w:rPr>
          <w:noProof/>
          <w:sz w:val="20"/>
          <w:szCs w:val="20"/>
        </w:rPr>
        <w:drawing>
          <wp:inline distT="0" distB="0" distL="0" distR="0" wp14:anchorId="0B685FFF" wp14:editId="3E376AA4">
            <wp:extent cx="381000" cy="247650"/>
            <wp:effectExtent l="0" t="0" r="0" b="0"/>
            <wp:docPr id="5"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72639E">
        <w:rPr>
          <w:sz w:val="20"/>
          <w:szCs w:val="20"/>
        </w:rPr>
        <w:t>&lt;0,</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6F02E779" wp14:editId="5D76FB40">
            <wp:extent cx="2019300" cy="485775"/>
            <wp:effectExtent l="0" t="0" r="0" b="9525"/>
            <wp:docPr id="6"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85775"/>
                    </a:xfrm>
                    <a:prstGeom prst="rect">
                      <a:avLst/>
                    </a:prstGeom>
                    <a:noFill/>
                    <a:ln>
                      <a:noFill/>
                    </a:ln>
                  </pic:spPr>
                </pic:pic>
              </a:graphicData>
            </a:graphic>
          </wp:inline>
        </w:drawing>
      </w:r>
      <w:r w:rsidR="006F1C56" w:rsidRPr="0072639E">
        <w:rPr>
          <w:sz w:val="20"/>
          <w:szCs w:val="20"/>
        </w:rPr>
        <w:t>,</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где:</w:t>
      </w:r>
    </w:p>
    <w:p w:rsidR="006F1C56" w:rsidRPr="0072639E" w:rsidRDefault="006F1C56" w:rsidP="00AD5A91">
      <w:pPr>
        <w:keepNext/>
        <w:widowControl w:val="0"/>
        <w:snapToGrid w:val="0"/>
        <w:spacing w:after="0"/>
        <w:ind w:left="-50" w:right="-94"/>
        <w:contextualSpacing/>
        <w:rPr>
          <w:sz w:val="20"/>
          <w:szCs w:val="20"/>
        </w:rPr>
      </w:pPr>
      <w:proofErr w:type="spellStart"/>
      <w:r w:rsidRPr="0072639E">
        <w:rPr>
          <w:sz w:val="20"/>
          <w:szCs w:val="20"/>
        </w:rPr>
        <w:t>ЦБ</w:t>
      </w:r>
      <w:proofErr w:type="gramStart"/>
      <w:r w:rsidRPr="0072639E">
        <w:rPr>
          <w:sz w:val="20"/>
          <w:szCs w:val="20"/>
        </w:rPr>
        <w:t>i</w:t>
      </w:r>
      <w:proofErr w:type="spellEnd"/>
      <w:proofErr w:type="gramEnd"/>
      <w:r w:rsidRPr="0072639E">
        <w:rPr>
          <w:sz w:val="20"/>
          <w:szCs w:val="20"/>
        </w:rPr>
        <w:t xml:space="preserve"> – количество баллов, присуждаемых i-заявке по указанному критерию;</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3891AE7A" wp14:editId="47DF4B32">
            <wp:extent cx="400050" cy="257175"/>
            <wp:effectExtent l="0" t="0" r="0" b="9525"/>
            <wp:docPr id="7"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6F1C56" w:rsidRPr="0072639E">
        <w:rPr>
          <w:sz w:val="20"/>
          <w:szCs w:val="20"/>
        </w:rPr>
        <w:t>– максимальное предложение цены государственного контракта из предложений по критерию оценки, сделанных участниками закупки;</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5C54A4F0" wp14:editId="36487AFB">
            <wp:extent cx="219075" cy="247650"/>
            <wp:effectExtent l="0" t="0" r="9525" b="0"/>
            <wp:docPr id="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6F1C56" w:rsidRPr="0072639E">
        <w:rPr>
          <w:sz w:val="20"/>
          <w:szCs w:val="20"/>
        </w:rPr>
        <w:t xml:space="preserve"> – предложение цены государственного контракта участника закупки, заявка (предложение) которого оценивается.</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Коэффициент значимости критерия оценки «цена государственного контракта» – 0,4.</w:t>
      </w:r>
    </w:p>
    <w:p w:rsidR="009D21DD" w:rsidRPr="0072639E" w:rsidRDefault="009D21DD"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2. Оценка заявок по критерию «качественные характеристики оказываемых услуг»</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услуг.</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lastRenderedPageBreak/>
        <w:t xml:space="preserve">Для оценки заявок по данному критерию оценки используется 100-балльная шкала оценки. </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Количество баллов, присваиваемых заявке, определяется как среднее арифметическое оценок (в баллах) всех членов единой комиссии, присуждаемых заявке по каждому из указанных показателей.</w:t>
      </w:r>
    </w:p>
    <w:p w:rsidR="009D21DD" w:rsidRPr="0072639E" w:rsidRDefault="009D21DD"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Показатель C1: Соответствие оказываемых услуг стандартам санаторно-курортного лечения, утвержденным приказами Министерства здравоохранения и социального развития Российской Федерации, согласно профилю лечения в соответствии с Методическими указаниями Министерства здравоохранения и социального развития Российской Федерации от 02.10.2001 г. №2001/140 «Организация санаторного лечения лиц, пострадавших вследствие несчастных случаев на производстве и профессиональных заболеваний».</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Максимальное количество баллов, выставляемых по данному показателю – 65 баллов. </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Присвоение баллов производится исходя из следующего:</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в случае предоставления всего перечня медицинских услуг и возможности оказания до 3 видов медицинских услуг (включительно) сверх стандартов – 65 баллов;</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в случае предоставления всего перечня медицинских услуг, указанных в стандартах – 50 баллов;</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в случае отсутствия возможности оказания до 3 видов медицинских услуг (включительно) – 30 баллов;</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в случае отсутствия возможности оказания до 5 видов медицинских услуг (включительно) – 10 баллов;</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в случае отсутствия возможности оказания до 8 видов медицинских услуг (включительно) – 5 баллов;</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в случае отсутствия возможности оказания более 8 видов медицинских услуг – 0 баллов.</w:t>
      </w:r>
    </w:p>
    <w:p w:rsidR="009D21DD" w:rsidRPr="0072639E" w:rsidRDefault="009D21DD"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Показатель C2: Наличие социально-бытовых условий, предоставляемых застрахованным лицам, пострадавшим вследствие несчастных случаев на производстве и профессиональных заболеваний, а в случае необходимости сопровождающим лицам (сопровождающие лица должны быть совершеннолетними) при оказании услуг по санаторно-курортному лечению.</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Максимальное количество баллов, выставляемых по данному показателю – 20 баллов. </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Присвоение баллов производится, исходя из следующего:</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наличие в номере холодильника – 3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наличие в номере телевизора – 3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 расположение жилого, лечебного, диагностического корпусов и столовой в одном здании или в зданиях соединенных теплыми переходами – </w:t>
      </w:r>
      <w:r w:rsidR="00116CAB" w:rsidRPr="0072639E">
        <w:rPr>
          <w:sz w:val="20"/>
          <w:szCs w:val="20"/>
        </w:rPr>
        <w:t>5</w:t>
      </w:r>
      <w:r w:rsidRPr="0072639E">
        <w:rPr>
          <w:sz w:val="20"/>
          <w:szCs w:val="20"/>
        </w:rPr>
        <w:t xml:space="preserve"> балл</w:t>
      </w:r>
      <w:r w:rsidR="00116CAB" w:rsidRPr="0072639E">
        <w:rPr>
          <w:sz w:val="20"/>
          <w:szCs w:val="20"/>
        </w:rPr>
        <w:t>ов</w:t>
      </w:r>
      <w:r w:rsidRPr="0072639E">
        <w:rPr>
          <w:sz w:val="20"/>
          <w:szCs w:val="20"/>
        </w:rPr>
        <w:t>;</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наличие на территории аптечного киоска – 3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 возможность предоставления междугородней телефонной связи – </w:t>
      </w:r>
      <w:r w:rsidR="00116CAB" w:rsidRPr="0072639E">
        <w:rPr>
          <w:sz w:val="20"/>
          <w:szCs w:val="20"/>
        </w:rPr>
        <w:t>3</w:t>
      </w:r>
      <w:r w:rsidRPr="0072639E">
        <w:rPr>
          <w:sz w:val="20"/>
          <w:szCs w:val="20"/>
        </w:rPr>
        <w:t xml:space="preserve">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 наличие закрытого бассейна на территории санатория – </w:t>
      </w:r>
      <w:r w:rsidR="00116CAB" w:rsidRPr="0072639E">
        <w:rPr>
          <w:sz w:val="20"/>
          <w:szCs w:val="20"/>
        </w:rPr>
        <w:t>3</w:t>
      </w:r>
      <w:r w:rsidRPr="0072639E">
        <w:rPr>
          <w:sz w:val="20"/>
          <w:szCs w:val="20"/>
        </w:rPr>
        <w:t xml:space="preserve"> балла.</w:t>
      </w:r>
    </w:p>
    <w:p w:rsidR="009D21DD" w:rsidRPr="0072639E" w:rsidRDefault="009D21DD"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Показатель C3: Наличие благоприятных природных и лечебных факторов, используемых для целей санаторно-курортного лечения. </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Максимальное количество баллов, выставляемых по данному показателю – 10 баллов. </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Присвоение баллов производится, исходя из следующего:</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море, озеро, река – 2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лесопарковая (природная) зона (терренкур) – 2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природные источники минеральной воды (в том числе привозная) (может подтверждаться копией санитарно-эпидемиологического заключения на продукцию, копией лицензии на право пользования (добыча) или копией договора поставки и т.д.) – 2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природные источники грязи (в том числе привозная) (может подтверждаться копией санитарно-эпидемиологического заключения на продукцию, копией лицензии на право пользования (добыча) или копией договора поставки и т.д.) – 2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наличие других природных и лечебных факторов – 2 балла.</w:t>
      </w:r>
    </w:p>
    <w:p w:rsidR="009D21DD" w:rsidRPr="0072639E" w:rsidRDefault="009D21DD"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Показатель C4: При оказании 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201</w:t>
      </w:r>
      <w:r w:rsidR="00E91DF6" w:rsidRPr="0072639E">
        <w:rPr>
          <w:sz w:val="20"/>
          <w:szCs w:val="20"/>
        </w:rPr>
        <w:t>7г. и 2018</w:t>
      </w:r>
      <w:r w:rsidRPr="0072639E">
        <w:rPr>
          <w:sz w:val="20"/>
          <w:szCs w:val="20"/>
        </w:rPr>
        <w:t>г. наличие письменных претензий и жалоб застрахованных лиц или Заказчиков на качество оказываемых услуг (лечение, проживание, питание и т.д.).</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Максимальное количество баллов, выставляемых по данному показателю – 5 баллов. </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Присвоение баллов производится, исходя из следующего:</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наличие одной и более письменных претензий и жалоб – 0 баллов;</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отсутствие письменных претензий и жалоб – 5 баллов.</w:t>
      </w:r>
    </w:p>
    <w:p w:rsidR="00B82C5E" w:rsidRPr="0072639E" w:rsidRDefault="00B82C5E" w:rsidP="00AD5A91">
      <w:pPr>
        <w:keepNext/>
        <w:widowControl w:val="0"/>
        <w:snapToGrid w:val="0"/>
        <w:spacing w:after="0"/>
        <w:ind w:left="-50" w:right="-94"/>
        <w:contextualSpacing/>
        <w:rPr>
          <w:sz w:val="20"/>
          <w:szCs w:val="20"/>
        </w:rPr>
      </w:pPr>
    </w:p>
    <w:p w:rsidR="009D21DD" w:rsidRPr="0072639E" w:rsidRDefault="006F1C56" w:rsidP="00AD5A91">
      <w:pPr>
        <w:keepNext/>
        <w:widowControl w:val="0"/>
        <w:snapToGrid w:val="0"/>
        <w:spacing w:after="0"/>
        <w:ind w:left="-50" w:right="-94"/>
        <w:contextualSpacing/>
        <w:rPr>
          <w:sz w:val="20"/>
          <w:szCs w:val="20"/>
        </w:rPr>
      </w:pPr>
      <w:r w:rsidRPr="0072639E">
        <w:rPr>
          <w:sz w:val="20"/>
          <w:szCs w:val="20"/>
        </w:rPr>
        <w:t>Коэффициент значимости критерия оценки «качественные характеристики оказываемых услуг» – 0,2.</w:t>
      </w:r>
    </w:p>
    <w:p w:rsidR="009D21DD" w:rsidRPr="0072639E" w:rsidRDefault="009D21DD"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3.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В отношении данного критерия оценки предусматриваются показатели, раскрывающие его содержание и </w:t>
      </w:r>
      <w:r w:rsidRPr="0072639E">
        <w:rPr>
          <w:sz w:val="20"/>
          <w:szCs w:val="20"/>
        </w:rPr>
        <w:lastRenderedPageBreak/>
        <w:t>учитывающие особенности оценки закупаемых услуг.</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Для оценки заявок устанавливаются предельно необходимые максимальные количественные значения характеристик, которые подлежат оценке в рамках указанного критерия.</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Количество баллов, присуждаемых по показателю</w:t>
      </w:r>
      <w:proofErr w:type="gramStart"/>
      <w:r w:rsidRPr="0072639E">
        <w:rPr>
          <w:sz w:val="20"/>
          <w:szCs w:val="20"/>
        </w:rPr>
        <w:t xml:space="preserve"> (</w:t>
      </w:r>
      <w:r w:rsidR="003B7AEC" w:rsidRPr="0072639E">
        <w:rPr>
          <w:noProof/>
          <w:sz w:val="20"/>
          <w:szCs w:val="20"/>
        </w:rPr>
        <w:drawing>
          <wp:inline distT="0" distB="0" distL="0" distR="0" wp14:anchorId="15A2C953" wp14:editId="21123C56">
            <wp:extent cx="523875" cy="304800"/>
            <wp:effectExtent l="0" t="0" r="9525" b="0"/>
            <wp:docPr id="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304800"/>
                    </a:xfrm>
                    <a:prstGeom prst="rect">
                      <a:avLst/>
                    </a:prstGeom>
                    <a:noFill/>
                    <a:ln>
                      <a:noFill/>
                    </a:ln>
                  </pic:spPr>
                </pic:pic>
              </a:graphicData>
            </a:graphic>
          </wp:inline>
        </w:drawing>
      </w:r>
      <w:r w:rsidRPr="0072639E">
        <w:rPr>
          <w:sz w:val="20"/>
          <w:szCs w:val="20"/>
        </w:rPr>
        <w:t xml:space="preserve">), </w:t>
      </w:r>
      <w:proofErr w:type="gramEnd"/>
      <w:r w:rsidRPr="0072639E">
        <w:rPr>
          <w:sz w:val="20"/>
          <w:szCs w:val="20"/>
        </w:rPr>
        <w:t>определяется:</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а) в случае если </w:t>
      </w:r>
      <w:r w:rsidR="003B7AEC" w:rsidRPr="0072639E">
        <w:rPr>
          <w:noProof/>
          <w:sz w:val="20"/>
          <w:szCs w:val="20"/>
        </w:rPr>
        <w:drawing>
          <wp:inline distT="0" distB="0" distL="0" distR="0" wp14:anchorId="53A17826" wp14:editId="748B1987">
            <wp:extent cx="971550" cy="304800"/>
            <wp:effectExtent l="0" t="0" r="0" b="0"/>
            <wp:docPr id="10"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sidRPr="0072639E">
        <w:rPr>
          <w:sz w:val="20"/>
          <w:szCs w:val="20"/>
        </w:rPr>
        <w:t>, - по формуле:</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175F3413" wp14:editId="3A5D8343">
            <wp:extent cx="2314575" cy="333375"/>
            <wp:effectExtent l="0" t="0" r="0" b="0"/>
            <wp:docPr id="1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006F1C56" w:rsidRPr="0072639E">
        <w:rPr>
          <w:sz w:val="20"/>
          <w:szCs w:val="20"/>
        </w:rPr>
        <w:t>;</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б) в случае если </w:t>
      </w:r>
      <w:r w:rsidR="003B7AEC" w:rsidRPr="0072639E">
        <w:rPr>
          <w:noProof/>
          <w:sz w:val="20"/>
          <w:szCs w:val="20"/>
        </w:rPr>
        <w:drawing>
          <wp:inline distT="0" distB="0" distL="0" distR="0" wp14:anchorId="30816A52" wp14:editId="6FD8A27A">
            <wp:extent cx="971550" cy="304800"/>
            <wp:effectExtent l="0" t="0" r="0" b="0"/>
            <wp:docPr id="1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sidRPr="0072639E">
        <w:rPr>
          <w:sz w:val="20"/>
          <w:szCs w:val="20"/>
        </w:rPr>
        <w:t>, - по формуле:</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64DE2897" wp14:editId="39C815E0">
            <wp:extent cx="2324100" cy="352425"/>
            <wp:effectExtent l="0" t="0" r="0" b="0"/>
            <wp:docPr id="1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100" cy="352425"/>
                    </a:xfrm>
                    <a:prstGeom prst="rect">
                      <a:avLst/>
                    </a:prstGeom>
                    <a:noFill/>
                    <a:ln>
                      <a:noFill/>
                    </a:ln>
                  </pic:spPr>
                </pic:pic>
              </a:graphicData>
            </a:graphic>
          </wp:inline>
        </w:drawing>
      </w:r>
      <w:r w:rsidR="006F1C56" w:rsidRPr="0072639E">
        <w:rPr>
          <w:sz w:val="20"/>
          <w:szCs w:val="20"/>
        </w:rPr>
        <w:t>;</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при этом </w:t>
      </w:r>
      <w:r w:rsidR="003B7AEC" w:rsidRPr="0072639E">
        <w:rPr>
          <w:noProof/>
          <w:sz w:val="20"/>
          <w:szCs w:val="20"/>
        </w:rPr>
        <w:drawing>
          <wp:inline distT="0" distB="0" distL="0" distR="0" wp14:anchorId="4BFC173A" wp14:editId="2113F8A5">
            <wp:extent cx="1504950" cy="304800"/>
            <wp:effectExtent l="0" t="0" r="0" b="0"/>
            <wp:docPr id="1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r w:rsidRPr="0072639E">
        <w:rPr>
          <w:sz w:val="20"/>
          <w:szCs w:val="20"/>
        </w:rPr>
        <w:t>,</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где:</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КЗ - коэффициент значимости показателя;</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16368CFD" wp14:editId="45CB7E7B">
            <wp:extent cx="247650" cy="304800"/>
            <wp:effectExtent l="0" t="0" r="0" b="0"/>
            <wp:docPr id="1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006F1C56" w:rsidRPr="0072639E">
        <w:rPr>
          <w:sz w:val="20"/>
          <w:szCs w:val="20"/>
        </w:rPr>
        <w:t xml:space="preserve"> - предложение участника закупки, заявка которого оценивается;</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2AC013D8" wp14:editId="25C6132C">
            <wp:extent cx="419100" cy="304800"/>
            <wp:effectExtent l="0" t="0" r="0" b="0"/>
            <wp:docPr id="1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r w:rsidR="006F1C56" w:rsidRPr="0072639E">
        <w:rPr>
          <w:sz w:val="20"/>
          <w:szCs w:val="20"/>
        </w:rPr>
        <w:t xml:space="preserve"> - максимальное предложение из предложений по критерию оценки, сделанных участниками закупки;</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3ADA4053" wp14:editId="61E2729D">
            <wp:extent cx="476250" cy="247650"/>
            <wp:effectExtent l="0" t="0" r="0" b="0"/>
            <wp:docPr id="1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6F1C56" w:rsidRPr="0072639E">
        <w:rPr>
          <w:sz w:val="20"/>
          <w:szCs w:val="20"/>
        </w:rPr>
        <w:t xml:space="preserve"> - предельно необходимое Заказчику значение характеристик;</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4753CF4B" wp14:editId="75445D6A">
            <wp:extent cx="685800" cy="304800"/>
            <wp:effectExtent l="0" t="0" r="0" b="0"/>
            <wp:docPr id="1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800" cy="304800"/>
                    </a:xfrm>
                    <a:prstGeom prst="rect">
                      <a:avLst/>
                    </a:prstGeom>
                    <a:noFill/>
                    <a:ln>
                      <a:noFill/>
                    </a:ln>
                  </pic:spPr>
                </pic:pic>
              </a:graphicData>
            </a:graphic>
          </wp:inline>
        </w:drawing>
      </w:r>
      <w:r w:rsidR="006F1C56" w:rsidRPr="0072639E">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9D21DD" w:rsidRPr="0072639E" w:rsidRDefault="009D21DD"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Показатель C1: Укомплектованность организации, оказывающей услуги, собственными врачами - специалистами, соответствующими профилю лечения (с приложением копий действующих сертификатов по соответствующей клинической специальности, документов о специализации, квалификационной категории). </w:t>
      </w:r>
    </w:p>
    <w:p w:rsidR="009D21DD" w:rsidRPr="0072639E" w:rsidRDefault="006F1C56" w:rsidP="00AD5A91">
      <w:pPr>
        <w:keepNext/>
        <w:widowControl w:val="0"/>
        <w:snapToGrid w:val="0"/>
        <w:spacing w:after="0"/>
        <w:ind w:left="-50" w:right="-94"/>
        <w:contextualSpacing/>
        <w:rPr>
          <w:sz w:val="20"/>
          <w:szCs w:val="20"/>
        </w:rPr>
      </w:pPr>
      <w:r w:rsidRPr="0072639E">
        <w:rPr>
          <w:sz w:val="20"/>
          <w:szCs w:val="20"/>
        </w:rPr>
        <w:t xml:space="preserve">Сведения об укомплектованности организации врачами-специалистами в зависимости от профиля лечения: врачи </w:t>
      </w:r>
      <w:r w:rsidR="009D21DD" w:rsidRPr="0072639E">
        <w:rPr>
          <w:sz w:val="20"/>
          <w:szCs w:val="20"/>
        </w:rPr>
        <w:t>–</w:t>
      </w:r>
      <w:r w:rsidRPr="0072639E">
        <w:rPr>
          <w:sz w:val="20"/>
          <w:szCs w:val="20"/>
        </w:rPr>
        <w:t xml:space="preserve"> </w:t>
      </w:r>
      <w:r w:rsidR="009D21DD" w:rsidRPr="0072639E">
        <w:rPr>
          <w:bCs/>
          <w:sz w:val="20"/>
          <w:szCs w:val="20"/>
        </w:rPr>
        <w:t>«невролог», «офтальмолог», «пульмонолог», «гастроэнтеролог», «дерматовенеролог», «травматолог - ортопед», «уролог», «профпатолог»</w:t>
      </w:r>
      <w:r w:rsidR="009D21DD" w:rsidRPr="0072639E">
        <w:rPr>
          <w:sz w:val="20"/>
          <w:szCs w:val="20"/>
        </w:rPr>
        <w:t>.</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Необходимое максимальное количественное значения укомплектованности - 100%.</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Коэффициент значимости показателя – 0,8.</w:t>
      </w:r>
    </w:p>
    <w:p w:rsidR="00B82C5E" w:rsidRPr="0072639E" w:rsidRDefault="00B82C5E"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Показатель C2: Наличие у организации, оказывающей услуги, опыта работы по санаторно-курортному лечению застрахованных лиц, пострадавших вследствие несчастных случаев на производстве и профессиональных заболеваний после вступления в силу Федерального закона от 24.07.1998 г. № 125-ФЗ «Об обязательном социальном страховании от несчастных случаев на производстве и профессиональных заболеваний» (дата вступления в силу 06.01.2000 г.).</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Необходимое максимальное количественное значения опыта работы – 10 лет.</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Коэффициент значимости показателя – 0,1.</w:t>
      </w:r>
    </w:p>
    <w:p w:rsidR="00B82C5E" w:rsidRPr="0072639E" w:rsidRDefault="00B82C5E"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Показатель C3: Наличие у организации, оказывающей услуги, медицинского оборудования и аппаратуры.</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Необходимое макс</w:t>
      </w:r>
      <w:r w:rsidR="00EE30B4" w:rsidRPr="0072639E">
        <w:rPr>
          <w:sz w:val="20"/>
          <w:szCs w:val="20"/>
        </w:rPr>
        <w:t>имальное количественное значение</w:t>
      </w:r>
      <w:r w:rsidRPr="0072639E">
        <w:rPr>
          <w:sz w:val="20"/>
          <w:szCs w:val="20"/>
        </w:rPr>
        <w:t xml:space="preserve"> наличия медицинского оборудования и аппаратуры – 100%.</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Коэффициент значимости показателя – 0,1.</w:t>
      </w:r>
    </w:p>
    <w:p w:rsidR="00B82C5E" w:rsidRPr="0072639E" w:rsidRDefault="00B82C5E"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Коэффициент значимости критерия оценки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0,4.</w:t>
      </w:r>
    </w:p>
    <w:p w:rsidR="00B82C5E" w:rsidRPr="0072639E" w:rsidRDefault="00B82C5E"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Итоговый рейтинг предложения вычисляется как сумма рейтингов по каждому предложению.</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Итоговый рейтинг заявки вычисляется как сумма рейтингов по каждому критерию оценки заявки.</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B82C5E" w:rsidRPr="0072639E" w:rsidRDefault="00B82C5E"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lastRenderedPageBreak/>
        <w:t xml:space="preserve">Информация по критериям оценки «цена государственного контракта», «качественные характеристики оказываемых услуг»,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предоставляется участником закупки в соответствующих </w:t>
      </w:r>
      <w:bookmarkStart w:id="1" w:name="_GoBack"/>
      <w:bookmarkEnd w:id="1"/>
      <w:r w:rsidR="00612249" w:rsidRPr="0072639E">
        <w:rPr>
          <w:sz w:val="20"/>
          <w:szCs w:val="20"/>
        </w:rPr>
        <w:t>Н</w:t>
      </w:r>
      <w:r w:rsidRPr="0072639E">
        <w:rPr>
          <w:sz w:val="20"/>
          <w:szCs w:val="20"/>
        </w:rPr>
        <w:t xml:space="preserve">епредоставление данных сведений не является основанием для отказа в допуске к участию в </w:t>
      </w:r>
      <w:r w:rsidR="006E3F94" w:rsidRPr="0072639E">
        <w:rPr>
          <w:sz w:val="20"/>
          <w:szCs w:val="20"/>
        </w:rPr>
        <w:t>К</w:t>
      </w:r>
      <w:r w:rsidRPr="0072639E">
        <w:rPr>
          <w:sz w:val="20"/>
          <w:szCs w:val="20"/>
        </w:rPr>
        <w:t>онкурсе.</w:t>
      </w:r>
    </w:p>
    <w:p w:rsidR="00671E85" w:rsidRPr="0072639E" w:rsidRDefault="00671E85" w:rsidP="00AD5A91">
      <w:pPr>
        <w:keepNext/>
        <w:widowControl w:val="0"/>
        <w:snapToGrid w:val="0"/>
        <w:spacing w:after="0"/>
        <w:ind w:left="-50" w:right="-94"/>
        <w:contextualSpacing/>
        <w:rPr>
          <w:sz w:val="20"/>
          <w:szCs w:val="20"/>
        </w:rPr>
      </w:pPr>
    </w:p>
    <w:p w:rsidR="0051018A" w:rsidRPr="0072639E" w:rsidRDefault="006F1C56" w:rsidP="00AD5A91">
      <w:pPr>
        <w:keepNext/>
        <w:widowControl w:val="0"/>
        <w:snapToGrid w:val="0"/>
        <w:spacing w:after="0"/>
        <w:ind w:left="-50" w:right="-94"/>
        <w:contextualSpacing/>
        <w:rPr>
          <w:sz w:val="20"/>
          <w:szCs w:val="20"/>
        </w:rPr>
      </w:pPr>
      <w:r w:rsidRPr="0072639E">
        <w:rPr>
          <w:sz w:val="20"/>
          <w:szCs w:val="20"/>
        </w:rPr>
        <w:t>В случае отсутствия в составе заявки подтверждающих документов (копий действующих сертификатов по соответствующей клинической специальности, документов о специализации, квалификационной категории) оценка по соответствующему показателю учтена не будет.</w:t>
      </w:r>
      <w:bookmarkEnd w:id="0"/>
    </w:p>
    <w:sectPr w:rsidR="0051018A" w:rsidRPr="0072639E" w:rsidSect="0075703F">
      <w:footerReference w:type="default" r:id="rId25"/>
      <w:footerReference w:type="first" r:id="rId26"/>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3AF" w:rsidRDefault="00C733AF">
      <w:r>
        <w:separator/>
      </w:r>
    </w:p>
  </w:endnote>
  <w:endnote w:type="continuationSeparator" w:id="0">
    <w:p w:rsidR="00C733AF" w:rsidRDefault="00C7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FF" w:rsidRDefault="00DB75F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FF" w:rsidRDefault="00DB75FF">
    <w:pPr>
      <w:pStyle w:val="af"/>
      <w:jc w:val="center"/>
    </w:pPr>
  </w:p>
  <w:p w:rsidR="00DB75FF" w:rsidRDefault="00DB75F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3AF" w:rsidRDefault="00C733AF">
      <w:r>
        <w:separator/>
      </w:r>
    </w:p>
  </w:footnote>
  <w:footnote w:type="continuationSeparator" w:id="0">
    <w:p w:rsidR="00C733AF" w:rsidRDefault="00C73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494" w:hanging="360"/>
      </w:pPr>
    </w:lvl>
    <w:lvl w:ilvl="1" w:tplc="4AACFA8A">
      <w:start w:val="1"/>
      <w:numFmt w:val="decimal"/>
      <w:lvlText w:val="%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7"/>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6"/>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B6D"/>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76C"/>
    <w:rsid w:val="00006832"/>
    <w:rsid w:val="00006F4F"/>
    <w:rsid w:val="000073DA"/>
    <w:rsid w:val="00007561"/>
    <w:rsid w:val="00007881"/>
    <w:rsid w:val="000079E6"/>
    <w:rsid w:val="00007D8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37E"/>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CFA"/>
    <w:rsid w:val="00063E15"/>
    <w:rsid w:val="000641A8"/>
    <w:rsid w:val="0006456B"/>
    <w:rsid w:val="000647BB"/>
    <w:rsid w:val="00064CE7"/>
    <w:rsid w:val="000652FB"/>
    <w:rsid w:val="000656B8"/>
    <w:rsid w:val="00065B41"/>
    <w:rsid w:val="00065C2A"/>
    <w:rsid w:val="00065E3A"/>
    <w:rsid w:val="000661B8"/>
    <w:rsid w:val="0006626E"/>
    <w:rsid w:val="000662AE"/>
    <w:rsid w:val="00066D72"/>
    <w:rsid w:val="00067348"/>
    <w:rsid w:val="0006745D"/>
    <w:rsid w:val="0006751A"/>
    <w:rsid w:val="00067753"/>
    <w:rsid w:val="000679CB"/>
    <w:rsid w:val="00067A9D"/>
    <w:rsid w:val="00067BF2"/>
    <w:rsid w:val="00067CA0"/>
    <w:rsid w:val="000704A7"/>
    <w:rsid w:val="000705CF"/>
    <w:rsid w:val="00070A18"/>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888"/>
    <w:rsid w:val="000B4A00"/>
    <w:rsid w:val="000B4C5A"/>
    <w:rsid w:val="000B4C6D"/>
    <w:rsid w:val="000B512D"/>
    <w:rsid w:val="000B53A3"/>
    <w:rsid w:val="000B53ED"/>
    <w:rsid w:val="000B6C18"/>
    <w:rsid w:val="000B6F24"/>
    <w:rsid w:val="000B7216"/>
    <w:rsid w:val="000B7919"/>
    <w:rsid w:val="000B7D4C"/>
    <w:rsid w:val="000C00E9"/>
    <w:rsid w:val="000C01E4"/>
    <w:rsid w:val="000C02D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B3B"/>
    <w:rsid w:val="000E6DDB"/>
    <w:rsid w:val="000E6F88"/>
    <w:rsid w:val="000E72D8"/>
    <w:rsid w:val="000E7781"/>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A21"/>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5215"/>
    <w:rsid w:val="00115695"/>
    <w:rsid w:val="001157C3"/>
    <w:rsid w:val="001157D1"/>
    <w:rsid w:val="00115D89"/>
    <w:rsid w:val="00115F0E"/>
    <w:rsid w:val="00115F38"/>
    <w:rsid w:val="00116141"/>
    <w:rsid w:val="001161EC"/>
    <w:rsid w:val="00116C5C"/>
    <w:rsid w:val="00116CAB"/>
    <w:rsid w:val="00116EE6"/>
    <w:rsid w:val="0011717B"/>
    <w:rsid w:val="001172D3"/>
    <w:rsid w:val="00117741"/>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4EB"/>
    <w:rsid w:val="001408B5"/>
    <w:rsid w:val="00140A76"/>
    <w:rsid w:val="00140FBC"/>
    <w:rsid w:val="001412B2"/>
    <w:rsid w:val="0014136B"/>
    <w:rsid w:val="0014169D"/>
    <w:rsid w:val="001416C8"/>
    <w:rsid w:val="001418E4"/>
    <w:rsid w:val="00141CB1"/>
    <w:rsid w:val="00141DAE"/>
    <w:rsid w:val="00141EFB"/>
    <w:rsid w:val="001423FF"/>
    <w:rsid w:val="00142CD1"/>
    <w:rsid w:val="00143309"/>
    <w:rsid w:val="00143550"/>
    <w:rsid w:val="001438A5"/>
    <w:rsid w:val="00143BDB"/>
    <w:rsid w:val="00143C87"/>
    <w:rsid w:val="001442CF"/>
    <w:rsid w:val="00144462"/>
    <w:rsid w:val="0014466E"/>
    <w:rsid w:val="001448A4"/>
    <w:rsid w:val="001448D9"/>
    <w:rsid w:val="00144D9A"/>
    <w:rsid w:val="001452AB"/>
    <w:rsid w:val="001456A2"/>
    <w:rsid w:val="00145AFE"/>
    <w:rsid w:val="00145BCE"/>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574"/>
    <w:rsid w:val="001846CB"/>
    <w:rsid w:val="001848BE"/>
    <w:rsid w:val="00184C4E"/>
    <w:rsid w:val="00185AB8"/>
    <w:rsid w:val="00185EA7"/>
    <w:rsid w:val="00185EBA"/>
    <w:rsid w:val="00185F37"/>
    <w:rsid w:val="001860A0"/>
    <w:rsid w:val="001868BF"/>
    <w:rsid w:val="00186973"/>
    <w:rsid w:val="00186A4C"/>
    <w:rsid w:val="00186ADC"/>
    <w:rsid w:val="00187251"/>
    <w:rsid w:val="001872C0"/>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68"/>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D56"/>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6CA1"/>
    <w:rsid w:val="001B6EC1"/>
    <w:rsid w:val="001B7179"/>
    <w:rsid w:val="001B71F5"/>
    <w:rsid w:val="001B7316"/>
    <w:rsid w:val="001B7489"/>
    <w:rsid w:val="001B76DE"/>
    <w:rsid w:val="001B778F"/>
    <w:rsid w:val="001B7CA9"/>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A4"/>
    <w:rsid w:val="001C4E58"/>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D7"/>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746C"/>
    <w:rsid w:val="001D7976"/>
    <w:rsid w:val="001D7B1D"/>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C9E"/>
    <w:rsid w:val="001F2CA8"/>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18C"/>
    <w:rsid w:val="00210436"/>
    <w:rsid w:val="00210A9E"/>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F01"/>
    <w:rsid w:val="00251378"/>
    <w:rsid w:val="00251B71"/>
    <w:rsid w:val="00252262"/>
    <w:rsid w:val="00252670"/>
    <w:rsid w:val="00252B15"/>
    <w:rsid w:val="00252C59"/>
    <w:rsid w:val="00253B2D"/>
    <w:rsid w:val="00253CA6"/>
    <w:rsid w:val="00253D99"/>
    <w:rsid w:val="00253DEA"/>
    <w:rsid w:val="00253E5F"/>
    <w:rsid w:val="00254111"/>
    <w:rsid w:val="0025415D"/>
    <w:rsid w:val="00254FB6"/>
    <w:rsid w:val="002553E6"/>
    <w:rsid w:val="0025550F"/>
    <w:rsid w:val="00255C4B"/>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3EF5"/>
    <w:rsid w:val="002744E1"/>
    <w:rsid w:val="0027460A"/>
    <w:rsid w:val="002748CE"/>
    <w:rsid w:val="00274994"/>
    <w:rsid w:val="002749F8"/>
    <w:rsid w:val="00274A14"/>
    <w:rsid w:val="002750CB"/>
    <w:rsid w:val="0027531A"/>
    <w:rsid w:val="00275359"/>
    <w:rsid w:val="0027597F"/>
    <w:rsid w:val="00276598"/>
    <w:rsid w:val="00276903"/>
    <w:rsid w:val="00276ACA"/>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747"/>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27A"/>
    <w:rsid w:val="002A12B4"/>
    <w:rsid w:val="002A1740"/>
    <w:rsid w:val="002A18E8"/>
    <w:rsid w:val="002A218F"/>
    <w:rsid w:val="002A2448"/>
    <w:rsid w:val="002A2687"/>
    <w:rsid w:val="002A29A6"/>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16"/>
    <w:rsid w:val="002B0D77"/>
    <w:rsid w:val="002B1166"/>
    <w:rsid w:val="002B1E02"/>
    <w:rsid w:val="002B202E"/>
    <w:rsid w:val="002B2058"/>
    <w:rsid w:val="002B249A"/>
    <w:rsid w:val="002B25DB"/>
    <w:rsid w:val="002B2646"/>
    <w:rsid w:val="002B2862"/>
    <w:rsid w:val="002B2BDA"/>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6EB"/>
    <w:rsid w:val="002D0CC0"/>
    <w:rsid w:val="002D0DC1"/>
    <w:rsid w:val="002D10A5"/>
    <w:rsid w:val="002D1258"/>
    <w:rsid w:val="002D1910"/>
    <w:rsid w:val="002D2626"/>
    <w:rsid w:val="002D26EB"/>
    <w:rsid w:val="002D2766"/>
    <w:rsid w:val="002D2F21"/>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966"/>
    <w:rsid w:val="002E1A49"/>
    <w:rsid w:val="002E1AD8"/>
    <w:rsid w:val="002E1D1D"/>
    <w:rsid w:val="002E1D59"/>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E8"/>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47E"/>
    <w:rsid w:val="003055CC"/>
    <w:rsid w:val="0030563C"/>
    <w:rsid w:val="00305C2A"/>
    <w:rsid w:val="003062D3"/>
    <w:rsid w:val="00306331"/>
    <w:rsid w:val="0030642E"/>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B3D"/>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C98"/>
    <w:rsid w:val="00354D28"/>
    <w:rsid w:val="003553D1"/>
    <w:rsid w:val="003559D9"/>
    <w:rsid w:val="00355F36"/>
    <w:rsid w:val="00356128"/>
    <w:rsid w:val="003562DE"/>
    <w:rsid w:val="003563C4"/>
    <w:rsid w:val="00356785"/>
    <w:rsid w:val="0035698A"/>
    <w:rsid w:val="00356DE3"/>
    <w:rsid w:val="00356ED1"/>
    <w:rsid w:val="0035705A"/>
    <w:rsid w:val="0035755B"/>
    <w:rsid w:val="00357ADE"/>
    <w:rsid w:val="00360486"/>
    <w:rsid w:val="0036095B"/>
    <w:rsid w:val="00360FC7"/>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6F7"/>
    <w:rsid w:val="00381BFB"/>
    <w:rsid w:val="00381C6C"/>
    <w:rsid w:val="00381C8A"/>
    <w:rsid w:val="00381DFE"/>
    <w:rsid w:val="00381EF3"/>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70"/>
    <w:rsid w:val="00406DD4"/>
    <w:rsid w:val="00407227"/>
    <w:rsid w:val="004073D7"/>
    <w:rsid w:val="0040747C"/>
    <w:rsid w:val="00407D9E"/>
    <w:rsid w:val="00410091"/>
    <w:rsid w:val="00410975"/>
    <w:rsid w:val="004114D7"/>
    <w:rsid w:val="00411573"/>
    <w:rsid w:val="004115C5"/>
    <w:rsid w:val="004116BD"/>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9C2"/>
    <w:rsid w:val="00436ACF"/>
    <w:rsid w:val="00436FD7"/>
    <w:rsid w:val="00437260"/>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549"/>
    <w:rsid w:val="00450943"/>
    <w:rsid w:val="00450B7A"/>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EF7"/>
    <w:rsid w:val="00462FC0"/>
    <w:rsid w:val="0046323B"/>
    <w:rsid w:val="0046360D"/>
    <w:rsid w:val="00463F78"/>
    <w:rsid w:val="0046524C"/>
    <w:rsid w:val="0046537F"/>
    <w:rsid w:val="00465678"/>
    <w:rsid w:val="0046568C"/>
    <w:rsid w:val="00465A86"/>
    <w:rsid w:val="00465DCE"/>
    <w:rsid w:val="004662CD"/>
    <w:rsid w:val="004666FE"/>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934"/>
    <w:rsid w:val="00534CC2"/>
    <w:rsid w:val="0053532D"/>
    <w:rsid w:val="00535A03"/>
    <w:rsid w:val="00535C8F"/>
    <w:rsid w:val="005364F3"/>
    <w:rsid w:val="00536616"/>
    <w:rsid w:val="00536745"/>
    <w:rsid w:val="005369C8"/>
    <w:rsid w:val="00537618"/>
    <w:rsid w:val="005377B4"/>
    <w:rsid w:val="00537978"/>
    <w:rsid w:val="00537DC8"/>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1D"/>
    <w:rsid w:val="00563052"/>
    <w:rsid w:val="005635F9"/>
    <w:rsid w:val="00563F05"/>
    <w:rsid w:val="0056401F"/>
    <w:rsid w:val="00564084"/>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505"/>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75"/>
    <w:rsid w:val="005B11DB"/>
    <w:rsid w:val="005B1735"/>
    <w:rsid w:val="005B18D9"/>
    <w:rsid w:val="005B198D"/>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AC"/>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48"/>
    <w:rsid w:val="005C57DC"/>
    <w:rsid w:val="005C5865"/>
    <w:rsid w:val="005C5A39"/>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367"/>
    <w:rsid w:val="005D6B92"/>
    <w:rsid w:val="005D6CE6"/>
    <w:rsid w:val="005D6D4A"/>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C8"/>
    <w:rsid w:val="0063684A"/>
    <w:rsid w:val="00636C98"/>
    <w:rsid w:val="00636CC3"/>
    <w:rsid w:val="00636DD5"/>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B4E"/>
    <w:rsid w:val="00657C3A"/>
    <w:rsid w:val="00657D34"/>
    <w:rsid w:val="00657E6C"/>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D5"/>
    <w:rsid w:val="006C7DD4"/>
    <w:rsid w:val="006D0DBB"/>
    <w:rsid w:val="006D1531"/>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41A"/>
    <w:rsid w:val="006E44F3"/>
    <w:rsid w:val="006E46BB"/>
    <w:rsid w:val="006E4745"/>
    <w:rsid w:val="006E4819"/>
    <w:rsid w:val="006E49AF"/>
    <w:rsid w:val="006E4E3A"/>
    <w:rsid w:val="006E4E49"/>
    <w:rsid w:val="006E4E56"/>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994"/>
    <w:rsid w:val="00712A51"/>
    <w:rsid w:val="00712B29"/>
    <w:rsid w:val="00712B8A"/>
    <w:rsid w:val="00712CAF"/>
    <w:rsid w:val="00712DC6"/>
    <w:rsid w:val="00713B61"/>
    <w:rsid w:val="00713CF8"/>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39E"/>
    <w:rsid w:val="0072669D"/>
    <w:rsid w:val="007269C0"/>
    <w:rsid w:val="007271F8"/>
    <w:rsid w:val="0072797F"/>
    <w:rsid w:val="00727E91"/>
    <w:rsid w:val="0073079F"/>
    <w:rsid w:val="00730968"/>
    <w:rsid w:val="00730C28"/>
    <w:rsid w:val="00730E73"/>
    <w:rsid w:val="007315B8"/>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CD7"/>
    <w:rsid w:val="00772ED7"/>
    <w:rsid w:val="00773021"/>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15"/>
    <w:rsid w:val="00791B5E"/>
    <w:rsid w:val="00791C12"/>
    <w:rsid w:val="00791C5A"/>
    <w:rsid w:val="0079220F"/>
    <w:rsid w:val="00793112"/>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9A"/>
    <w:rsid w:val="007C0F5E"/>
    <w:rsid w:val="007C16AD"/>
    <w:rsid w:val="007C1AFB"/>
    <w:rsid w:val="007C1D27"/>
    <w:rsid w:val="007C24D0"/>
    <w:rsid w:val="007C26B2"/>
    <w:rsid w:val="007C2738"/>
    <w:rsid w:val="007C2BC6"/>
    <w:rsid w:val="007C2C0E"/>
    <w:rsid w:val="007C2F5F"/>
    <w:rsid w:val="007C2FC3"/>
    <w:rsid w:val="007C359C"/>
    <w:rsid w:val="007C38CB"/>
    <w:rsid w:val="007C3C0A"/>
    <w:rsid w:val="007C457D"/>
    <w:rsid w:val="007C4C44"/>
    <w:rsid w:val="007C543D"/>
    <w:rsid w:val="007C5BDB"/>
    <w:rsid w:val="007C5D9E"/>
    <w:rsid w:val="007C5E80"/>
    <w:rsid w:val="007C6170"/>
    <w:rsid w:val="007C659F"/>
    <w:rsid w:val="007C6698"/>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70D"/>
    <w:rsid w:val="007F0924"/>
    <w:rsid w:val="007F0A91"/>
    <w:rsid w:val="007F0F6E"/>
    <w:rsid w:val="007F1710"/>
    <w:rsid w:val="007F1C3C"/>
    <w:rsid w:val="007F1F56"/>
    <w:rsid w:val="007F2DE8"/>
    <w:rsid w:val="007F2F4B"/>
    <w:rsid w:val="007F3144"/>
    <w:rsid w:val="007F324F"/>
    <w:rsid w:val="007F3A99"/>
    <w:rsid w:val="007F3C91"/>
    <w:rsid w:val="007F3CCF"/>
    <w:rsid w:val="007F3FEF"/>
    <w:rsid w:val="007F40B1"/>
    <w:rsid w:val="007F467B"/>
    <w:rsid w:val="007F487E"/>
    <w:rsid w:val="007F50BC"/>
    <w:rsid w:val="007F5AC9"/>
    <w:rsid w:val="007F5B4F"/>
    <w:rsid w:val="007F6FD6"/>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901"/>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FB"/>
    <w:rsid w:val="00843F77"/>
    <w:rsid w:val="0084404D"/>
    <w:rsid w:val="00844241"/>
    <w:rsid w:val="00844A4D"/>
    <w:rsid w:val="00844CB2"/>
    <w:rsid w:val="00844E9E"/>
    <w:rsid w:val="00844F44"/>
    <w:rsid w:val="008451F4"/>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A5F"/>
    <w:rsid w:val="008A0DED"/>
    <w:rsid w:val="008A15F5"/>
    <w:rsid w:val="008A1715"/>
    <w:rsid w:val="008A1845"/>
    <w:rsid w:val="008A1958"/>
    <w:rsid w:val="008A1A84"/>
    <w:rsid w:val="008A208B"/>
    <w:rsid w:val="008A20A8"/>
    <w:rsid w:val="008A2120"/>
    <w:rsid w:val="008A2123"/>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7691"/>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4190"/>
    <w:rsid w:val="008C4226"/>
    <w:rsid w:val="008C4A55"/>
    <w:rsid w:val="008C4BC0"/>
    <w:rsid w:val="008C4DFD"/>
    <w:rsid w:val="008C4EB5"/>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A1C"/>
    <w:rsid w:val="008F5C6D"/>
    <w:rsid w:val="008F6126"/>
    <w:rsid w:val="008F6B53"/>
    <w:rsid w:val="008F6BE2"/>
    <w:rsid w:val="008F7025"/>
    <w:rsid w:val="008F74E3"/>
    <w:rsid w:val="008F77F9"/>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8AF"/>
    <w:rsid w:val="009108E3"/>
    <w:rsid w:val="009109B4"/>
    <w:rsid w:val="00910A77"/>
    <w:rsid w:val="00910F14"/>
    <w:rsid w:val="0091110A"/>
    <w:rsid w:val="00911165"/>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72FC"/>
    <w:rsid w:val="009277B4"/>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AEE"/>
    <w:rsid w:val="0095060B"/>
    <w:rsid w:val="009506AD"/>
    <w:rsid w:val="0095075E"/>
    <w:rsid w:val="00950797"/>
    <w:rsid w:val="00950B06"/>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B4B"/>
    <w:rsid w:val="00954D5D"/>
    <w:rsid w:val="00954F1F"/>
    <w:rsid w:val="00954F28"/>
    <w:rsid w:val="0095533B"/>
    <w:rsid w:val="009554D8"/>
    <w:rsid w:val="00955AAA"/>
    <w:rsid w:val="00955B35"/>
    <w:rsid w:val="00955B91"/>
    <w:rsid w:val="00955CCD"/>
    <w:rsid w:val="00955DF4"/>
    <w:rsid w:val="00955F54"/>
    <w:rsid w:val="00956250"/>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16"/>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6F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55"/>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731"/>
    <w:rsid w:val="009A1C57"/>
    <w:rsid w:val="009A1E65"/>
    <w:rsid w:val="009A201C"/>
    <w:rsid w:val="009A2DDE"/>
    <w:rsid w:val="009A324C"/>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695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58B"/>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DEC"/>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732"/>
    <w:rsid w:val="00A137F4"/>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A99"/>
    <w:rsid w:val="00A33B8B"/>
    <w:rsid w:val="00A340DF"/>
    <w:rsid w:val="00A34562"/>
    <w:rsid w:val="00A345D9"/>
    <w:rsid w:val="00A3489E"/>
    <w:rsid w:val="00A34950"/>
    <w:rsid w:val="00A34EAC"/>
    <w:rsid w:val="00A3531A"/>
    <w:rsid w:val="00A35494"/>
    <w:rsid w:val="00A35D9D"/>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C5B"/>
    <w:rsid w:val="00A42E67"/>
    <w:rsid w:val="00A430A1"/>
    <w:rsid w:val="00A43284"/>
    <w:rsid w:val="00A43587"/>
    <w:rsid w:val="00A436A9"/>
    <w:rsid w:val="00A43F30"/>
    <w:rsid w:val="00A44B54"/>
    <w:rsid w:val="00A45292"/>
    <w:rsid w:val="00A45771"/>
    <w:rsid w:val="00A45853"/>
    <w:rsid w:val="00A464F5"/>
    <w:rsid w:val="00A468A0"/>
    <w:rsid w:val="00A46926"/>
    <w:rsid w:val="00A4707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3CA"/>
    <w:rsid w:val="00A74787"/>
    <w:rsid w:val="00A7488A"/>
    <w:rsid w:val="00A749C2"/>
    <w:rsid w:val="00A7531D"/>
    <w:rsid w:val="00A7547F"/>
    <w:rsid w:val="00A755B2"/>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89A"/>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E22"/>
    <w:rsid w:val="00AB53B7"/>
    <w:rsid w:val="00AB5583"/>
    <w:rsid w:val="00AB5ED5"/>
    <w:rsid w:val="00AB6219"/>
    <w:rsid w:val="00AB6470"/>
    <w:rsid w:val="00AB6836"/>
    <w:rsid w:val="00AB6F22"/>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205C"/>
    <w:rsid w:val="00AD228F"/>
    <w:rsid w:val="00AD241F"/>
    <w:rsid w:val="00AD2455"/>
    <w:rsid w:val="00AD2838"/>
    <w:rsid w:val="00AD3442"/>
    <w:rsid w:val="00AD38D5"/>
    <w:rsid w:val="00AD3BA0"/>
    <w:rsid w:val="00AD3CDA"/>
    <w:rsid w:val="00AD4620"/>
    <w:rsid w:val="00AD483F"/>
    <w:rsid w:val="00AD5098"/>
    <w:rsid w:val="00AD5149"/>
    <w:rsid w:val="00AD5366"/>
    <w:rsid w:val="00AD5A91"/>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BF7"/>
    <w:rsid w:val="00B13E28"/>
    <w:rsid w:val="00B1431E"/>
    <w:rsid w:val="00B1438F"/>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ACF"/>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A7C"/>
    <w:rsid w:val="00B46D75"/>
    <w:rsid w:val="00B46F30"/>
    <w:rsid w:val="00B47368"/>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589"/>
    <w:rsid w:val="00B53714"/>
    <w:rsid w:val="00B53A22"/>
    <w:rsid w:val="00B5464F"/>
    <w:rsid w:val="00B5465F"/>
    <w:rsid w:val="00B54DF7"/>
    <w:rsid w:val="00B54F7D"/>
    <w:rsid w:val="00B54FAF"/>
    <w:rsid w:val="00B5506F"/>
    <w:rsid w:val="00B55105"/>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2C5E"/>
    <w:rsid w:val="00B83221"/>
    <w:rsid w:val="00B832AE"/>
    <w:rsid w:val="00B832D7"/>
    <w:rsid w:val="00B83362"/>
    <w:rsid w:val="00B83CE5"/>
    <w:rsid w:val="00B83D05"/>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AE2"/>
    <w:rsid w:val="00B95D15"/>
    <w:rsid w:val="00B95F8D"/>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63C"/>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EA8"/>
    <w:rsid w:val="00BB2F59"/>
    <w:rsid w:val="00BB38F0"/>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3057"/>
    <w:rsid w:val="00BD3333"/>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616"/>
    <w:rsid w:val="00BF589E"/>
    <w:rsid w:val="00BF5B05"/>
    <w:rsid w:val="00BF5C3E"/>
    <w:rsid w:val="00BF6054"/>
    <w:rsid w:val="00BF60F8"/>
    <w:rsid w:val="00BF6811"/>
    <w:rsid w:val="00BF7218"/>
    <w:rsid w:val="00BF7532"/>
    <w:rsid w:val="00BF7991"/>
    <w:rsid w:val="00BF7A87"/>
    <w:rsid w:val="00BF7BC8"/>
    <w:rsid w:val="00BF7C23"/>
    <w:rsid w:val="00BF7E9C"/>
    <w:rsid w:val="00BF7FBC"/>
    <w:rsid w:val="00C00093"/>
    <w:rsid w:val="00C001CF"/>
    <w:rsid w:val="00C005FD"/>
    <w:rsid w:val="00C00686"/>
    <w:rsid w:val="00C010E6"/>
    <w:rsid w:val="00C01AC0"/>
    <w:rsid w:val="00C0207F"/>
    <w:rsid w:val="00C0230A"/>
    <w:rsid w:val="00C02BD3"/>
    <w:rsid w:val="00C03203"/>
    <w:rsid w:val="00C034CA"/>
    <w:rsid w:val="00C03A19"/>
    <w:rsid w:val="00C03AD9"/>
    <w:rsid w:val="00C03ED3"/>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5DF"/>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DE"/>
    <w:rsid w:val="00C657A1"/>
    <w:rsid w:val="00C65817"/>
    <w:rsid w:val="00C659CA"/>
    <w:rsid w:val="00C65A52"/>
    <w:rsid w:val="00C65E02"/>
    <w:rsid w:val="00C66019"/>
    <w:rsid w:val="00C6601F"/>
    <w:rsid w:val="00C6610C"/>
    <w:rsid w:val="00C664E3"/>
    <w:rsid w:val="00C665D9"/>
    <w:rsid w:val="00C665FC"/>
    <w:rsid w:val="00C66880"/>
    <w:rsid w:val="00C66BB4"/>
    <w:rsid w:val="00C66D50"/>
    <w:rsid w:val="00C66E8A"/>
    <w:rsid w:val="00C67118"/>
    <w:rsid w:val="00C67269"/>
    <w:rsid w:val="00C675A2"/>
    <w:rsid w:val="00C70090"/>
    <w:rsid w:val="00C70922"/>
    <w:rsid w:val="00C70998"/>
    <w:rsid w:val="00C70C43"/>
    <w:rsid w:val="00C70CF5"/>
    <w:rsid w:val="00C710FA"/>
    <w:rsid w:val="00C7134C"/>
    <w:rsid w:val="00C7136F"/>
    <w:rsid w:val="00C71829"/>
    <w:rsid w:val="00C71B1F"/>
    <w:rsid w:val="00C71E6E"/>
    <w:rsid w:val="00C7231A"/>
    <w:rsid w:val="00C7238C"/>
    <w:rsid w:val="00C72DCE"/>
    <w:rsid w:val="00C733AF"/>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B04"/>
    <w:rsid w:val="00C93F41"/>
    <w:rsid w:val="00C9407B"/>
    <w:rsid w:val="00C9413D"/>
    <w:rsid w:val="00C9422C"/>
    <w:rsid w:val="00C9432D"/>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66E"/>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25A"/>
    <w:rsid w:val="00CC799C"/>
    <w:rsid w:val="00CC7C52"/>
    <w:rsid w:val="00CC7D14"/>
    <w:rsid w:val="00CC7F58"/>
    <w:rsid w:val="00CD00B9"/>
    <w:rsid w:val="00CD02F6"/>
    <w:rsid w:val="00CD0667"/>
    <w:rsid w:val="00CD2122"/>
    <w:rsid w:val="00CD216F"/>
    <w:rsid w:val="00CD218C"/>
    <w:rsid w:val="00CD28F4"/>
    <w:rsid w:val="00CD2A16"/>
    <w:rsid w:val="00CD2E1C"/>
    <w:rsid w:val="00CD32E5"/>
    <w:rsid w:val="00CD39FD"/>
    <w:rsid w:val="00CD3E22"/>
    <w:rsid w:val="00CD4324"/>
    <w:rsid w:val="00CD4691"/>
    <w:rsid w:val="00CD4A5F"/>
    <w:rsid w:val="00CD4CD7"/>
    <w:rsid w:val="00CD4D12"/>
    <w:rsid w:val="00CD4FB7"/>
    <w:rsid w:val="00CD5399"/>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919"/>
    <w:rsid w:val="00CE5C87"/>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B40"/>
    <w:rsid w:val="00CF5BCD"/>
    <w:rsid w:val="00CF60DE"/>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1E7F"/>
    <w:rsid w:val="00D0250C"/>
    <w:rsid w:val="00D02B92"/>
    <w:rsid w:val="00D02BE7"/>
    <w:rsid w:val="00D02CBF"/>
    <w:rsid w:val="00D02EB2"/>
    <w:rsid w:val="00D03036"/>
    <w:rsid w:val="00D03696"/>
    <w:rsid w:val="00D047BC"/>
    <w:rsid w:val="00D048B9"/>
    <w:rsid w:val="00D04971"/>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BB6"/>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CC1"/>
    <w:rsid w:val="00D2206C"/>
    <w:rsid w:val="00D2244B"/>
    <w:rsid w:val="00D22841"/>
    <w:rsid w:val="00D22A12"/>
    <w:rsid w:val="00D22C78"/>
    <w:rsid w:val="00D22D07"/>
    <w:rsid w:val="00D22DAB"/>
    <w:rsid w:val="00D232E4"/>
    <w:rsid w:val="00D2392C"/>
    <w:rsid w:val="00D23B48"/>
    <w:rsid w:val="00D23BF7"/>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170"/>
    <w:rsid w:val="00D50427"/>
    <w:rsid w:val="00D50A05"/>
    <w:rsid w:val="00D50A70"/>
    <w:rsid w:val="00D50BAB"/>
    <w:rsid w:val="00D50C73"/>
    <w:rsid w:val="00D51147"/>
    <w:rsid w:val="00D51A31"/>
    <w:rsid w:val="00D51C1F"/>
    <w:rsid w:val="00D51C6C"/>
    <w:rsid w:val="00D520D2"/>
    <w:rsid w:val="00D52119"/>
    <w:rsid w:val="00D5270D"/>
    <w:rsid w:val="00D528C9"/>
    <w:rsid w:val="00D53AA7"/>
    <w:rsid w:val="00D54530"/>
    <w:rsid w:val="00D54537"/>
    <w:rsid w:val="00D54BB4"/>
    <w:rsid w:val="00D54C66"/>
    <w:rsid w:val="00D54EFF"/>
    <w:rsid w:val="00D54FA5"/>
    <w:rsid w:val="00D5514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B9D"/>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7F8"/>
    <w:rsid w:val="00D719BE"/>
    <w:rsid w:val="00D72161"/>
    <w:rsid w:val="00D7227B"/>
    <w:rsid w:val="00D726FF"/>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D9"/>
    <w:rsid w:val="00D81359"/>
    <w:rsid w:val="00D81E42"/>
    <w:rsid w:val="00D8235F"/>
    <w:rsid w:val="00D824CF"/>
    <w:rsid w:val="00D826F8"/>
    <w:rsid w:val="00D82BCF"/>
    <w:rsid w:val="00D82D9F"/>
    <w:rsid w:val="00D841BA"/>
    <w:rsid w:val="00D84334"/>
    <w:rsid w:val="00D8440D"/>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6AF"/>
    <w:rsid w:val="00D93974"/>
    <w:rsid w:val="00D939B4"/>
    <w:rsid w:val="00D93B52"/>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E3F"/>
    <w:rsid w:val="00DB5F81"/>
    <w:rsid w:val="00DB63D5"/>
    <w:rsid w:val="00DB68EC"/>
    <w:rsid w:val="00DB69BC"/>
    <w:rsid w:val="00DB6DE9"/>
    <w:rsid w:val="00DB6EEE"/>
    <w:rsid w:val="00DB6F17"/>
    <w:rsid w:val="00DB7267"/>
    <w:rsid w:val="00DB7430"/>
    <w:rsid w:val="00DB75AF"/>
    <w:rsid w:val="00DB75FF"/>
    <w:rsid w:val="00DB7B8F"/>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5B5"/>
    <w:rsid w:val="00E24E1A"/>
    <w:rsid w:val="00E24E7A"/>
    <w:rsid w:val="00E24F80"/>
    <w:rsid w:val="00E2505E"/>
    <w:rsid w:val="00E253DD"/>
    <w:rsid w:val="00E254E2"/>
    <w:rsid w:val="00E25935"/>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2CF"/>
    <w:rsid w:val="00E403C8"/>
    <w:rsid w:val="00E40519"/>
    <w:rsid w:val="00E407AA"/>
    <w:rsid w:val="00E409F9"/>
    <w:rsid w:val="00E40EE3"/>
    <w:rsid w:val="00E410C8"/>
    <w:rsid w:val="00E41427"/>
    <w:rsid w:val="00E41452"/>
    <w:rsid w:val="00E419DB"/>
    <w:rsid w:val="00E41A09"/>
    <w:rsid w:val="00E41B9E"/>
    <w:rsid w:val="00E425EF"/>
    <w:rsid w:val="00E42E75"/>
    <w:rsid w:val="00E42FA2"/>
    <w:rsid w:val="00E43405"/>
    <w:rsid w:val="00E436C4"/>
    <w:rsid w:val="00E438CA"/>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0"/>
    <w:rsid w:val="00EA035E"/>
    <w:rsid w:val="00EA0495"/>
    <w:rsid w:val="00EA06C5"/>
    <w:rsid w:val="00EA0944"/>
    <w:rsid w:val="00EA0972"/>
    <w:rsid w:val="00EA0BAF"/>
    <w:rsid w:val="00EA0FBE"/>
    <w:rsid w:val="00EA1333"/>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D1"/>
    <w:rsid w:val="00EC50EB"/>
    <w:rsid w:val="00EC5211"/>
    <w:rsid w:val="00EC526D"/>
    <w:rsid w:val="00EC5395"/>
    <w:rsid w:val="00EC55C5"/>
    <w:rsid w:val="00EC5628"/>
    <w:rsid w:val="00EC5C39"/>
    <w:rsid w:val="00EC5EC1"/>
    <w:rsid w:val="00EC6404"/>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32D"/>
    <w:rsid w:val="00ED74AD"/>
    <w:rsid w:val="00ED74D3"/>
    <w:rsid w:val="00ED7508"/>
    <w:rsid w:val="00ED7713"/>
    <w:rsid w:val="00ED7AE0"/>
    <w:rsid w:val="00EE0CF5"/>
    <w:rsid w:val="00EE15EF"/>
    <w:rsid w:val="00EE18FB"/>
    <w:rsid w:val="00EE1940"/>
    <w:rsid w:val="00EE19B0"/>
    <w:rsid w:val="00EE1A93"/>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8C4"/>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2FF9"/>
    <w:rsid w:val="00F63590"/>
    <w:rsid w:val="00F635F2"/>
    <w:rsid w:val="00F6366A"/>
    <w:rsid w:val="00F637B2"/>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3EF1"/>
    <w:rsid w:val="00F74B66"/>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BEB"/>
    <w:rsid w:val="00FC0ED4"/>
    <w:rsid w:val="00FC112B"/>
    <w:rsid w:val="00FC13E7"/>
    <w:rsid w:val="00FC1512"/>
    <w:rsid w:val="00FC1775"/>
    <w:rsid w:val="00FC17CF"/>
    <w:rsid w:val="00FC187C"/>
    <w:rsid w:val="00FC221E"/>
    <w:rsid w:val="00FC28AE"/>
    <w:rsid w:val="00FC29DA"/>
    <w:rsid w:val="00FC2D9E"/>
    <w:rsid w:val="00FC3520"/>
    <w:rsid w:val="00FC3A9B"/>
    <w:rsid w:val="00FC41B8"/>
    <w:rsid w:val="00FC422E"/>
    <w:rsid w:val="00FC45D5"/>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2F9E"/>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767">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6427973">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538059">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53009131">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48061015">
      <w:bodyDiv w:val="1"/>
      <w:marLeft w:val="0"/>
      <w:marRight w:val="0"/>
      <w:marTop w:val="0"/>
      <w:marBottom w:val="0"/>
      <w:divBdr>
        <w:top w:val="none" w:sz="0" w:space="0" w:color="auto"/>
        <w:left w:val="none" w:sz="0" w:space="0" w:color="auto"/>
        <w:bottom w:val="none" w:sz="0" w:space="0" w:color="auto"/>
        <w:right w:val="none" w:sz="0" w:space="0" w:color="auto"/>
      </w:divBdr>
    </w:div>
    <w:div w:id="862741632">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63984517">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67008023">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50079106">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261238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82804294">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55083284">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096898408">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5E2D2-DE2D-4864-9A9D-38D2F947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10060</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11399</CharactersWithSpaces>
  <SharedDoc>false</SharedDoc>
  <HLinks>
    <vt:vector size="432" baseType="variant">
      <vt:variant>
        <vt:i4>5767291</vt:i4>
      </vt:variant>
      <vt:variant>
        <vt:i4>213</vt:i4>
      </vt:variant>
      <vt:variant>
        <vt:i4>0</vt:i4>
      </vt:variant>
      <vt:variant>
        <vt:i4>5</vt:i4>
      </vt:variant>
      <vt:variant>
        <vt:lpwstr>mailto:vred@ro2.fss.ru</vt:lpwstr>
      </vt:variant>
      <vt:variant>
        <vt:lpwstr/>
      </vt:variant>
      <vt:variant>
        <vt:i4>917567</vt:i4>
      </vt:variant>
      <vt:variant>
        <vt:i4>210</vt:i4>
      </vt:variant>
      <vt:variant>
        <vt:i4>0</vt:i4>
      </vt:variant>
      <vt:variant>
        <vt:i4>5</vt:i4>
      </vt:variant>
      <vt:variant>
        <vt:lpwstr>https://zakupki.gov.ru/44fz/rpg/registry-rpg.html?execution=e1s4&amp;_eventId=search&amp;sort=purchaseIdentifyCode&amp;dir=ask</vt:lpwstr>
      </vt:variant>
      <vt:variant>
        <vt:lpwstr/>
      </vt:variant>
      <vt:variant>
        <vt:i4>4128875</vt:i4>
      </vt:variant>
      <vt:variant>
        <vt:i4>207</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7798884</vt:i4>
      </vt:variant>
      <vt:variant>
        <vt:i4>204</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201</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198</vt:i4>
      </vt:variant>
      <vt:variant>
        <vt:i4>0</vt:i4>
      </vt:variant>
      <vt:variant>
        <vt:i4>5</vt:i4>
      </vt:variant>
      <vt:variant>
        <vt:lpwstr/>
      </vt:variant>
      <vt:variant>
        <vt:lpwstr>Par2226</vt:lpwstr>
      </vt:variant>
      <vt:variant>
        <vt:i4>6357040</vt:i4>
      </vt:variant>
      <vt:variant>
        <vt:i4>195</vt:i4>
      </vt:variant>
      <vt:variant>
        <vt:i4>0</vt:i4>
      </vt:variant>
      <vt:variant>
        <vt:i4>5</vt:i4>
      </vt:variant>
      <vt:variant>
        <vt:lpwstr/>
      </vt:variant>
      <vt:variant>
        <vt:lpwstr>Par2226</vt:lpwstr>
      </vt:variant>
      <vt:variant>
        <vt:i4>6881328</vt:i4>
      </vt:variant>
      <vt:variant>
        <vt:i4>192</vt:i4>
      </vt:variant>
      <vt:variant>
        <vt:i4>0</vt:i4>
      </vt:variant>
      <vt:variant>
        <vt:i4>5</vt:i4>
      </vt:variant>
      <vt:variant>
        <vt:lpwstr/>
      </vt:variant>
      <vt:variant>
        <vt:lpwstr>Par820</vt:lpwstr>
      </vt:variant>
      <vt:variant>
        <vt:i4>6291504</vt:i4>
      </vt:variant>
      <vt:variant>
        <vt:i4>189</vt:i4>
      </vt:variant>
      <vt:variant>
        <vt:i4>0</vt:i4>
      </vt:variant>
      <vt:variant>
        <vt:i4>5</vt:i4>
      </vt:variant>
      <vt:variant>
        <vt:lpwstr/>
      </vt:variant>
      <vt:variant>
        <vt:lpwstr>Par2230</vt:lpwstr>
      </vt:variant>
      <vt:variant>
        <vt:i4>6357040</vt:i4>
      </vt:variant>
      <vt:variant>
        <vt:i4>186</vt:i4>
      </vt:variant>
      <vt:variant>
        <vt:i4>0</vt:i4>
      </vt:variant>
      <vt:variant>
        <vt:i4>5</vt:i4>
      </vt:variant>
      <vt:variant>
        <vt:lpwstr/>
      </vt:variant>
      <vt:variant>
        <vt:lpwstr>Par2228</vt:lpwstr>
      </vt:variant>
      <vt:variant>
        <vt:i4>6291504</vt:i4>
      </vt:variant>
      <vt:variant>
        <vt:i4>183</vt:i4>
      </vt:variant>
      <vt:variant>
        <vt:i4>0</vt:i4>
      </vt:variant>
      <vt:variant>
        <vt:i4>5</vt:i4>
      </vt:variant>
      <vt:variant>
        <vt:lpwstr/>
      </vt:variant>
      <vt:variant>
        <vt:lpwstr>Par2238</vt:lpwstr>
      </vt:variant>
      <vt:variant>
        <vt:i4>6881328</vt:i4>
      </vt:variant>
      <vt:variant>
        <vt:i4>180</vt:i4>
      </vt:variant>
      <vt:variant>
        <vt:i4>0</vt:i4>
      </vt:variant>
      <vt:variant>
        <vt:i4>5</vt:i4>
      </vt:variant>
      <vt:variant>
        <vt:lpwstr/>
      </vt:variant>
      <vt:variant>
        <vt:lpwstr>Par820</vt:lpwstr>
      </vt:variant>
      <vt:variant>
        <vt:i4>6357040</vt:i4>
      </vt:variant>
      <vt:variant>
        <vt:i4>177</vt:i4>
      </vt:variant>
      <vt:variant>
        <vt:i4>0</vt:i4>
      </vt:variant>
      <vt:variant>
        <vt:i4>5</vt:i4>
      </vt:variant>
      <vt:variant>
        <vt:lpwstr/>
      </vt:variant>
      <vt:variant>
        <vt:lpwstr>Par2228</vt:lpwstr>
      </vt:variant>
      <vt:variant>
        <vt:i4>6291504</vt:i4>
      </vt:variant>
      <vt:variant>
        <vt:i4>174</vt:i4>
      </vt:variant>
      <vt:variant>
        <vt:i4>0</vt:i4>
      </vt:variant>
      <vt:variant>
        <vt:i4>5</vt:i4>
      </vt:variant>
      <vt:variant>
        <vt:lpwstr/>
      </vt:variant>
      <vt:variant>
        <vt:lpwstr>Par2238</vt:lpwstr>
      </vt:variant>
      <vt:variant>
        <vt:i4>7274550</vt:i4>
      </vt:variant>
      <vt:variant>
        <vt:i4>171</vt:i4>
      </vt:variant>
      <vt:variant>
        <vt:i4>0</vt:i4>
      </vt:variant>
      <vt:variant>
        <vt:i4>5</vt:i4>
      </vt:variant>
      <vt:variant>
        <vt:lpwstr/>
      </vt:variant>
      <vt:variant>
        <vt:lpwstr>Par947</vt:lpwstr>
      </vt:variant>
      <vt:variant>
        <vt:i4>6291504</vt:i4>
      </vt:variant>
      <vt:variant>
        <vt:i4>168</vt:i4>
      </vt:variant>
      <vt:variant>
        <vt:i4>0</vt:i4>
      </vt:variant>
      <vt:variant>
        <vt:i4>5</vt:i4>
      </vt:variant>
      <vt:variant>
        <vt:lpwstr/>
      </vt:variant>
      <vt:variant>
        <vt:lpwstr>Par2237</vt:lpwstr>
      </vt:variant>
      <vt:variant>
        <vt:i4>6750257</vt:i4>
      </vt:variant>
      <vt:variant>
        <vt:i4>165</vt:i4>
      </vt:variant>
      <vt:variant>
        <vt:i4>0</vt:i4>
      </vt:variant>
      <vt:variant>
        <vt:i4>5</vt:i4>
      </vt:variant>
      <vt:variant>
        <vt:lpwstr/>
      </vt:variant>
      <vt:variant>
        <vt:lpwstr>Par1378</vt:lpwstr>
      </vt:variant>
      <vt:variant>
        <vt:i4>6291504</vt:i4>
      </vt:variant>
      <vt:variant>
        <vt:i4>162</vt:i4>
      </vt:variant>
      <vt:variant>
        <vt:i4>0</vt:i4>
      </vt:variant>
      <vt:variant>
        <vt:i4>5</vt:i4>
      </vt:variant>
      <vt:variant>
        <vt:lpwstr/>
      </vt:variant>
      <vt:variant>
        <vt:lpwstr>Par2231</vt:lpwstr>
      </vt:variant>
      <vt:variant>
        <vt:i4>6357040</vt:i4>
      </vt:variant>
      <vt:variant>
        <vt:i4>159</vt:i4>
      </vt:variant>
      <vt:variant>
        <vt:i4>0</vt:i4>
      </vt:variant>
      <vt:variant>
        <vt:i4>5</vt:i4>
      </vt:variant>
      <vt:variant>
        <vt:lpwstr/>
      </vt:variant>
      <vt:variant>
        <vt:lpwstr>Par2226</vt:lpwstr>
      </vt:variant>
      <vt:variant>
        <vt:i4>6357040</vt:i4>
      </vt:variant>
      <vt:variant>
        <vt:i4>156</vt:i4>
      </vt:variant>
      <vt:variant>
        <vt:i4>0</vt:i4>
      </vt:variant>
      <vt:variant>
        <vt:i4>5</vt:i4>
      </vt:variant>
      <vt:variant>
        <vt:lpwstr/>
      </vt:variant>
      <vt:variant>
        <vt:lpwstr>Par2229</vt:lpwstr>
      </vt:variant>
      <vt:variant>
        <vt:i4>6357040</vt:i4>
      </vt:variant>
      <vt:variant>
        <vt:i4>153</vt:i4>
      </vt:variant>
      <vt:variant>
        <vt:i4>0</vt:i4>
      </vt:variant>
      <vt:variant>
        <vt:i4>5</vt:i4>
      </vt:variant>
      <vt:variant>
        <vt:lpwstr/>
      </vt:variant>
      <vt:variant>
        <vt:lpwstr>Par2228</vt:lpwstr>
      </vt:variant>
      <vt:variant>
        <vt:i4>6357040</vt:i4>
      </vt:variant>
      <vt:variant>
        <vt:i4>150</vt:i4>
      </vt:variant>
      <vt:variant>
        <vt:i4>0</vt:i4>
      </vt:variant>
      <vt:variant>
        <vt:i4>5</vt:i4>
      </vt:variant>
      <vt:variant>
        <vt:lpwstr/>
      </vt:variant>
      <vt:variant>
        <vt:lpwstr>Par2228</vt:lpwstr>
      </vt:variant>
      <vt:variant>
        <vt:i4>6357040</vt:i4>
      </vt:variant>
      <vt:variant>
        <vt:i4>147</vt:i4>
      </vt:variant>
      <vt:variant>
        <vt:i4>0</vt:i4>
      </vt:variant>
      <vt:variant>
        <vt:i4>5</vt:i4>
      </vt:variant>
      <vt:variant>
        <vt:lpwstr/>
      </vt:variant>
      <vt:variant>
        <vt:lpwstr>Par2225</vt:lpwstr>
      </vt:variant>
      <vt:variant>
        <vt:i4>6946864</vt:i4>
      </vt:variant>
      <vt:variant>
        <vt:i4>144</vt:i4>
      </vt:variant>
      <vt:variant>
        <vt:i4>0</vt:i4>
      </vt:variant>
      <vt:variant>
        <vt:i4>5</vt:i4>
      </vt:variant>
      <vt:variant>
        <vt:lpwstr/>
      </vt:variant>
      <vt:variant>
        <vt:lpwstr>Par823</vt:lpwstr>
      </vt:variant>
      <vt:variant>
        <vt:i4>7012400</vt:i4>
      </vt:variant>
      <vt:variant>
        <vt:i4>141</vt:i4>
      </vt:variant>
      <vt:variant>
        <vt:i4>0</vt:i4>
      </vt:variant>
      <vt:variant>
        <vt:i4>5</vt:i4>
      </vt:variant>
      <vt:variant>
        <vt:lpwstr/>
      </vt:variant>
      <vt:variant>
        <vt:lpwstr>Par822</vt:lpwstr>
      </vt:variant>
      <vt:variant>
        <vt:i4>6357040</vt:i4>
      </vt:variant>
      <vt:variant>
        <vt:i4>138</vt:i4>
      </vt:variant>
      <vt:variant>
        <vt:i4>0</vt:i4>
      </vt:variant>
      <vt:variant>
        <vt:i4>5</vt:i4>
      </vt:variant>
      <vt:variant>
        <vt:lpwstr/>
      </vt:variant>
      <vt:variant>
        <vt:lpwstr>Par2228</vt:lpwstr>
      </vt:variant>
      <vt:variant>
        <vt:i4>6815792</vt:i4>
      </vt:variant>
      <vt:variant>
        <vt:i4>135</vt:i4>
      </vt:variant>
      <vt:variant>
        <vt:i4>0</vt:i4>
      </vt:variant>
      <vt:variant>
        <vt:i4>5</vt:i4>
      </vt:variant>
      <vt:variant>
        <vt:lpwstr/>
      </vt:variant>
      <vt:variant>
        <vt:lpwstr>Par1286</vt:lpwstr>
      </vt:variant>
      <vt:variant>
        <vt:i4>6750257</vt:i4>
      </vt:variant>
      <vt:variant>
        <vt:i4>132</vt:i4>
      </vt:variant>
      <vt:variant>
        <vt:i4>0</vt:i4>
      </vt:variant>
      <vt:variant>
        <vt:i4>5</vt:i4>
      </vt:variant>
      <vt:variant>
        <vt:lpwstr/>
      </vt:variant>
      <vt:variant>
        <vt:lpwstr>Par1378</vt:lpwstr>
      </vt:variant>
      <vt:variant>
        <vt:i4>589916</vt:i4>
      </vt:variant>
      <vt:variant>
        <vt:i4>129</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126</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123</vt:i4>
      </vt:variant>
      <vt:variant>
        <vt:i4>0</vt:i4>
      </vt:variant>
      <vt:variant>
        <vt:i4>5</vt:i4>
      </vt:variant>
      <vt:variant>
        <vt:lpwstr/>
      </vt:variant>
      <vt:variant>
        <vt:lpwstr>Par22</vt:lpwstr>
      </vt:variant>
      <vt:variant>
        <vt:i4>589837</vt:i4>
      </vt:variant>
      <vt:variant>
        <vt:i4>120</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117</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114</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111</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108</vt:i4>
      </vt:variant>
      <vt:variant>
        <vt:i4>0</vt:i4>
      </vt:variant>
      <vt:variant>
        <vt:i4>5</vt:i4>
      </vt:variant>
      <vt:variant>
        <vt:lpwstr/>
      </vt:variant>
      <vt:variant>
        <vt:lpwstr>Par10</vt:lpwstr>
      </vt:variant>
      <vt:variant>
        <vt:i4>5373954</vt:i4>
      </vt:variant>
      <vt:variant>
        <vt:i4>105</vt:i4>
      </vt:variant>
      <vt:variant>
        <vt:i4>0</vt:i4>
      </vt:variant>
      <vt:variant>
        <vt:i4>5</vt:i4>
      </vt:variant>
      <vt:variant>
        <vt:lpwstr/>
      </vt:variant>
      <vt:variant>
        <vt:lpwstr>Par3</vt:lpwstr>
      </vt:variant>
      <vt:variant>
        <vt:i4>5242882</vt:i4>
      </vt:variant>
      <vt:variant>
        <vt:i4>102</vt:i4>
      </vt:variant>
      <vt:variant>
        <vt:i4>0</vt:i4>
      </vt:variant>
      <vt:variant>
        <vt:i4>5</vt:i4>
      </vt:variant>
      <vt:variant>
        <vt:lpwstr/>
      </vt:variant>
      <vt:variant>
        <vt:lpwstr>Par1</vt:lpwstr>
      </vt:variant>
      <vt:variant>
        <vt:i4>4128874</vt:i4>
      </vt:variant>
      <vt:variant>
        <vt:i4>99</vt:i4>
      </vt:variant>
      <vt:variant>
        <vt:i4>0</vt:i4>
      </vt:variant>
      <vt:variant>
        <vt:i4>5</vt:i4>
      </vt:variant>
      <vt:variant>
        <vt:lpwstr>consultantplus://offline/ref=D0BCAA15F13FA0119E7A18D199F68A5CE29423D95200401967BA23433CA3B5587AE857D5534468DFADFE78C72215BFA5E4B2BDC20B98821Am3SDG</vt:lpwstr>
      </vt:variant>
      <vt:variant>
        <vt:lpwstr/>
      </vt:variant>
      <vt:variant>
        <vt:i4>589838</vt:i4>
      </vt:variant>
      <vt:variant>
        <vt:i4>96</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93</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90</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87</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4128875</vt:i4>
      </vt:variant>
      <vt:variant>
        <vt:i4>84</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5177356</vt:i4>
      </vt:variant>
      <vt:variant>
        <vt:i4>81</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2818105</vt:i4>
      </vt:variant>
      <vt:variant>
        <vt:i4>78</vt:i4>
      </vt:variant>
      <vt:variant>
        <vt:i4>0</vt:i4>
      </vt:variant>
      <vt:variant>
        <vt:i4>5</vt:i4>
      </vt:variant>
      <vt:variant>
        <vt:lpwstr>consultantplus://offline/ref=19C0AC0812534822189B267C81142BABB1B6EF8D9D2231A29D4EE74A3789952535D0A11D8F1E4233BEc5I</vt:lpwstr>
      </vt:variant>
      <vt:variant>
        <vt:lpwstr/>
      </vt:variant>
      <vt:variant>
        <vt:i4>2818105</vt:i4>
      </vt:variant>
      <vt:variant>
        <vt:i4>75</vt:i4>
      </vt:variant>
      <vt:variant>
        <vt:i4>0</vt:i4>
      </vt:variant>
      <vt:variant>
        <vt:i4>5</vt:i4>
      </vt:variant>
      <vt:variant>
        <vt:lpwstr>consultantplus://offline/ref=19C0AC0812534822189B267C81142BABB1B6EF8D9D2231A29D4EE74A3789952535D0A11D8F1E4233BEc5I</vt:lpwstr>
      </vt:variant>
      <vt:variant>
        <vt:lpwstr/>
      </vt:variant>
      <vt:variant>
        <vt:i4>7209016</vt:i4>
      </vt:variant>
      <vt:variant>
        <vt:i4>72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66</vt:i4>
      </vt:variant>
      <vt:variant>
        <vt:i4>0</vt:i4>
      </vt:variant>
      <vt:variant>
        <vt:i4>5</vt:i4>
      </vt:variant>
      <vt:variant>
        <vt:lpwstr>consultantplus://offline/ref=7C098921B482D3FC3CFCD8D78B09D850AA82BE01018FBF3E75FD1B355A4090C4353E22A0ECD885F0QBD3H</vt:lpwstr>
      </vt:variant>
      <vt:variant>
        <vt:lpwstr/>
      </vt:variant>
      <vt:variant>
        <vt:i4>7209016</vt:i4>
      </vt:variant>
      <vt:variant>
        <vt:i4>63</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60</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57</vt:i4>
      </vt:variant>
      <vt:variant>
        <vt:i4>0</vt:i4>
      </vt:variant>
      <vt:variant>
        <vt:i4>5</vt:i4>
      </vt:variant>
      <vt:variant>
        <vt:lpwstr>consultantplus://offline/ref=7C098921B482D3FC3CFCD8D78B09D850AA82BE01018FBF3E75FD1B355A4090C4353E22A0ECD885F0QBD3H</vt:lpwstr>
      </vt:variant>
      <vt:variant>
        <vt:lpwstr/>
      </vt:variant>
      <vt:variant>
        <vt:i4>65617</vt:i4>
      </vt:variant>
      <vt:variant>
        <vt:i4>54</vt:i4>
      </vt:variant>
      <vt:variant>
        <vt:i4>0</vt:i4>
      </vt:variant>
      <vt:variant>
        <vt:i4>5</vt:i4>
      </vt:variant>
      <vt:variant>
        <vt:lpwstr>consultantplus://offline/ref=B9FBE477FFD8F6D565932849CFE22206FB9E2C5099099B58B489C3FAE5B2DFA80A2D75B49DI9U3L</vt:lpwstr>
      </vt:variant>
      <vt:variant>
        <vt:lpwstr/>
      </vt:variant>
      <vt:variant>
        <vt:i4>5242882</vt:i4>
      </vt:variant>
      <vt:variant>
        <vt:i4>51</vt:i4>
      </vt:variant>
      <vt:variant>
        <vt:i4>0</vt:i4>
      </vt:variant>
      <vt:variant>
        <vt:i4>5</vt:i4>
      </vt:variant>
      <vt:variant>
        <vt:lpwstr/>
      </vt:variant>
      <vt:variant>
        <vt:lpwstr>Par11</vt:lpwstr>
      </vt:variant>
      <vt:variant>
        <vt:i4>5439490</vt:i4>
      </vt:variant>
      <vt:variant>
        <vt:i4>48</vt:i4>
      </vt:variant>
      <vt:variant>
        <vt:i4>0</vt:i4>
      </vt:variant>
      <vt:variant>
        <vt:i4>5</vt:i4>
      </vt:variant>
      <vt:variant>
        <vt:lpwstr/>
      </vt:variant>
      <vt:variant>
        <vt:lpwstr>Par2</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Dilara_I</cp:lastModifiedBy>
  <cp:revision>3</cp:revision>
  <cp:lastPrinted>2019-01-25T05:02:00Z</cp:lastPrinted>
  <dcterms:created xsi:type="dcterms:W3CDTF">2019-01-28T12:17:00Z</dcterms:created>
  <dcterms:modified xsi:type="dcterms:W3CDTF">2019-02-27T06:00:00Z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