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BF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A1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заявок на участие в конкурсе, величины значимости этих критериев, порядок рассмотрения и оценки заявок на участие в конкурсе</w:t>
      </w:r>
    </w:p>
    <w:p w:rsidR="00AA1149" w:rsidRPr="00AA1149" w:rsidRDefault="00AA1149" w:rsidP="00AA1149">
      <w:pPr>
        <w:tabs>
          <w:tab w:val="left" w:pos="-340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4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AA1149" w:rsidRPr="00AA1149" w:rsidRDefault="00AA1149" w:rsidP="00AA1149">
      <w:pPr>
        <w:tabs>
          <w:tab w:val="left" w:pos="-3403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A114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Критерии оценки, величины значимости этих критериев. Порядок оценки и сопоставление заявок: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907"/>
        <w:gridCol w:w="2126"/>
        <w:gridCol w:w="1133"/>
        <w:gridCol w:w="1418"/>
        <w:gridCol w:w="1701"/>
      </w:tblGrid>
      <w:tr w:rsidR="00AA1149" w:rsidRPr="00AA1149" w:rsidTr="00AA1149">
        <w:trPr>
          <w:cantSplit/>
        </w:trPr>
        <w:tc>
          <w:tcPr>
            <w:tcW w:w="596" w:type="dxa"/>
            <w:textDirection w:val="btLr"/>
            <w:vAlign w:val="center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b/>
                <w:lang w:eastAsia="ru-RU"/>
              </w:rPr>
              <w:t>Номер критерия</w:t>
            </w:r>
          </w:p>
        </w:tc>
        <w:tc>
          <w:tcPr>
            <w:tcW w:w="3907" w:type="dxa"/>
            <w:vAlign w:val="center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b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2126" w:type="dxa"/>
            <w:vAlign w:val="center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1133" w:type="dxa"/>
            <w:vAlign w:val="center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Значимость критерия </w:t>
            </w:r>
            <w:proofErr w:type="gramStart"/>
            <w:r w:rsidRPr="00AA1149">
              <w:rPr>
                <w:rFonts w:ascii="Times New Roman" w:eastAsia="Calibri" w:hAnsi="Times New Roman" w:cs="Times New Roman"/>
                <w:b/>
                <w:lang w:eastAsia="ru-RU"/>
              </w:rPr>
              <w:t>в</w:t>
            </w:r>
            <w:proofErr w:type="gramEnd"/>
            <w:r w:rsidRPr="00AA114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(%)</w:t>
            </w:r>
          </w:p>
        </w:tc>
        <w:tc>
          <w:tcPr>
            <w:tcW w:w="1418" w:type="dxa"/>
            <w:vAlign w:val="center"/>
          </w:tcPr>
          <w:p w:rsidR="00AA1149" w:rsidRPr="00AA1149" w:rsidRDefault="00AA1149" w:rsidP="00CE1A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Коэффициент значимости критерия / показателя</w:t>
            </w:r>
          </w:p>
        </w:tc>
        <w:tc>
          <w:tcPr>
            <w:tcW w:w="1701" w:type="dxa"/>
            <w:vAlign w:val="center"/>
          </w:tcPr>
          <w:p w:rsidR="00AA1149" w:rsidRPr="00AA1149" w:rsidRDefault="00AA1149" w:rsidP="00CE1A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Обозначение рейтинга по критерию / показателю</w:t>
            </w:r>
          </w:p>
        </w:tc>
      </w:tr>
      <w:tr w:rsidR="00AA1149" w:rsidRPr="00AA1149" w:rsidTr="00AA1149">
        <w:trPr>
          <w:cantSplit/>
        </w:trPr>
        <w:tc>
          <w:tcPr>
            <w:tcW w:w="10881" w:type="dxa"/>
            <w:gridSpan w:val="6"/>
            <w:vAlign w:val="center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gramStart"/>
            <w:r w:rsidRPr="00AA1149">
              <w:rPr>
                <w:rFonts w:ascii="Times New Roman" w:eastAsia="Calibri" w:hAnsi="Times New Roman" w:cs="Times New Roman"/>
                <w:b/>
                <w:lang w:eastAsia="ru-RU"/>
              </w:rPr>
              <w:t>Стоимостной</w:t>
            </w:r>
            <w:proofErr w:type="gramEnd"/>
            <w:r w:rsidRPr="00AA114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критерий оценки</w:t>
            </w:r>
          </w:p>
        </w:tc>
      </w:tr>
      <w:tr w:rsidR="00AA1149" w:rsidRPr="00AA1149" w:rsidTr="00AA1149">
        <w:tc>
          <w:tcPr>
            <w:tcW w:w="596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3907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Цена контракта</w:t>
            </w:r>
          </w:p>
        </w:tc>
        <w:tc>
          <w:tcPr>
            <w:tcW w:w="2126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Цена</w:t>
            </w:r>
          </w:p>
        </w:tc>
        <w:tc>
          <w:tcPr>
            <w:tcW w:w="1133" w:type="dxa"/>
            <w:vAlign w:val="center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70</w:t>
            </w:r>
          </w:p>
        </w:tc>
        <w:tc>
          <w:tcPr>
            <w:tcW w:w="1418" w:type="dxa"/>
            <w:vAlign w:val="center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0,70</w:t>
            </w:r>
          </w:p>
        </w:tc>
        <w:tc>
          <w:tcPr>
            <w:tcW w:w="1701" w:type="dxa"/>
            <w:vAlign w:val="center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A1149">
              <w:rPr>
                <w:rFonts w:ascii="Times New Roman" w:eastAsia="Calibri" w:hAnsi="Times New Roman" w:cs="Times New Roman"/>
                <w:lang w:val="en-US" w:eastAsia="ru-RU"/>
              </w:rPr>
              <w:t>Ra</w:t>
            </w:r>
          </w:p>
        </w:tc>
      </w:tr>
      <w:tr w:rsidR="00AA1149" w:rsidRPr="00AA1149" w:rsidTr="00AA1149">
        <w:tc>
          <w:tcPr>
            <w:tcW w:w="10881" w:type="dxa"/>
            <w:gridSpan w:val="6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AA1149">
              <w:rPr>
                <w:rFonts w:ascii="Times New Roman" w:eastAsia="Calibri" w:hAnsi="Times New Roman" w:cs="Times New Roman"/>
                <w:b/>
                <w:lang w:eastAsia="ru-RU"/>
              </w:rPr>
              <w:t>Нестоимостные</w:t>
            </w:r>
            <w:proofErr w:type="spellEnd"/>
            <w:r w:rsidRPr="00AA114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критерии оценки</w:t>
            </w:r>
          </w:p>
        </w:tc>
      </w:tr>
      <w:tr w:rsidR="00AA1149" w:rsidRPr="00AA1149" w:rsidTr="00AA1149">
        <w:tc>
          <w:tcPr>
            <w:tcW w:w="596" w:type="dxa"/>
            <w:vMerge w:val="restart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3907" w:type="dxa"/>
          </w:tcPr>
          <w:p w:rsidR="00AA1149" w:rsidRPr="00AA1149" w:rsidRDefault="00AA1149" w:rsidP="00CE1A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126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1418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0,30</w:t>
            </w:r>
          </w:p>
        </w:tc>
        <w:tc>
          <w:tcPr>
            <w:tcW w:w="1701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AA1149">
              <w:rPr>
                <w:rFonts w:ascii="Times New Roman" w:eastAsia="Calibri" w:hAnsi="Times New Roman" w:cs="Times New Roman"/>
                <w:lang w:val="en-US" w:eastAsia="ru-RU"/>
              </w:rPr>
              <w:t>Rb</w:t>
            </w:r>
            <w:proofErr w:type="spellEnd"/>
          </w:p>
        </w:tc>
      </w:tr>
      <w:tr w:rsidR="00AA1149" w:rsidRPr="00AA1149" w:rsidTr="00AA1149">
        <w:tc>
          <w:tcPr>
            <w:tcW w:w="596" w:type="dxa"/>
            <w:vMerge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07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133" w:type="dxa"/>
            <w:vAlign w:val="center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0,40</w:t>
            </w:r>
          </w:p>
        </w:tc>
        <w:tc>
          <w:tcPr>
            <w:tcW w:w="1701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val="en-US" w:eastAsia="ru-RU"/>
              </w:rPr>
              <w:t>b</w:t>
            </w:r>
            <w:r w:rsidRPr="00AA1149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A1149" w:rsidRPr="00AA1149" w:rsidTr="00AA1149">
        <w:tc>
          <w:tcPr>
            <w:tcW w:w="596" w:type="dxa"/>
            <w:vMerge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07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133" w:type="dxa"/>
            <w:vAlign w:val="center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0,60</w:t>
            </w:r>
          </w:p>
        </w:tc>
        <w:tc>
          <w:tcPr>
            <w:tcW w:w="1701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A1149">
              <w:rPr>
                <w:rFonts w:ascii="Times New Roman" w:eastAsia="Calibri" w:hAnsi="Times New Roman" w:cs="Times New Roman"/>
                <w:lang w:val="en-US" w:eastAsia="ru-RU"/>
              </w:rPr>
              <w:t>b2</w:t>
            </w:r>
          </w:p>
        </w:tc>
      </w:tr>
      <w:tr w:rsidR="00AA1149" w:rsidRPr="00AA1149" w:rsidTr="00AA1149">
        <w:tc>
          <w:tcPr>
            <w:tcW w:w="4503" w:type="dxa"/>
            <w:gridSpan w:val="2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2126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gridSpan w:val="3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</w:tr>
    </w:tbl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A1149">
        <w:rPr>
          <w:rFonts w:ascii="Times New Roman" w:eastAsia="Times New Roman" w:hAnsi="Times New Roman" w:cs="Times New Roman"/>
          <w:b/>
          <w:lang w:eastAsia="ru-RU"/>
        </w:rPr>
        <w:t>1. Цена контракта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A1149">
        <w:rPr>
          <w:rFonts w:ascii="Times New Roman" w:eastAsia="Times New Roman" w:hAnsi="Times New Roman" w:cs="Times New Roman"/>
          <w:b/>
          <w:lang w:eastAsia="ru-RU"/>
        </w:rPr>
        <w:t>Величина значимости критерия - 70 %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A1149">
        <w:rPr>
          <w:rFonts w:ascii="Times New Roman" w:eastAsia="Times New Roman" w:hAnsi="Times New Roman" w:cs="Times New Roman"/>
          <w:b/>
          <w:lang w:eastAsia="ru-RU"/>
        </w:rPr>
        <w:t>Коэффициент значимости критерия оценки - 0,7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A1149">
        <w:rPr>
          <w:rFonts w:ascii="Times New Roman" w:eastAsia="Times New Roman" w:hAnsi="Times New Roman" w:cs="Times New Roman"/>
          <w:b/>
          <w:lang w:eastAsia="ru-RU"/>
        </w:rPr>
        <w:t>Оценка критерия (баллы): - 100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1149">
        <w:rPr>
          <w:rFonts w:ascii="Times New Roman" w:eastAsia="Times New Roman" w:hAnsi="Times New Roman" w:cs="Times New Roman"/>
          <w:lang w:eastAsia="ru-RU"/>
        </w:rPr>
        <w:t xml:space="preserve">а) в случае если </w:t>
      </w:r>
      <w:proofErr w:type="spellStart"/>
      <w:proofErr w:type="gram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proofErr w:type="gramEnd"/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min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 &gt; 0,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ЦБ</w:t>
      </w:r>
      <w:proofErr w:type="gramStart"/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proofErr w:type="gramEnd"/>
      <w:r w:rsidRPr="00AA1149">
        <w:rPr>
          <w:rFonts w:ascii="Times New Roman" w:eastAsia="Times New Roman" w:hAnsi="Times New Roman" w:cs="Times New Roman"/>
          <w:lang w:eastAsia="ru-RU"/>
        </w:rPr>
        <w:t xml:space="preserve"> = 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min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 / 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r w:rsidRPr="00AA1149">
        <w:rPr>
          <w:rFonts w:ascii="Times New Roman" w:eastAsia="Times New Roman" w:hAnsi="Times New Roman" w:cs="Times New Roman"/>
          <w:lang w:eastAsia="ru-RU"/>
        </w:rPr>
        <w:t xml:space="preserve"> х 100,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1149">
        <w:rPr>
          <w:rFonts w:ascii="Times New Roman" w:eastAsia="Times New Roman" w:hAnsi="Times New Roman" w:cs="Times New Roman"/>
          <w:lang w:eastAsia="ru-RU"/>
        </w:rPr>
        <w:t>где: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ЦБ</w:t>
      </w:r>
      <w:proofErr w:type="gramStart"/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proofErr w:type="gramEnd"/>
      <w:r w:rsidRPr="00AA1149">
        <w:rPr>
          <w:rFonts w:ascii="Times New Roman" w:eastAsia="Times New Roman" w:hAnsi="Times New Roman" w:cs="Times New Roman"/>
          <w:lang w:eastAsia="ru-RU"/>
        </w:rPr>
        <w:t xml:space="preserve"> –количество баллов по критерию оценки «цена контракта»;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proofErr w:type="gramEnd"/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min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proofErr w:type="gramStart"/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proofErr w:type="gramEnd"/>
      <w:r w:rsidRPr="00AA1149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которого оценивается;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1149">
        <w:rPr>
          <w:rFonts w:ascii="Times New Roman" w:eastAsia="Times New Roman" w:hAnsi="Times New Roman" w:cs="Times New Roman"/>
          <w:lang w:eastAsia="ru-RU"/>
        </w:rPr>
        <w:lastRenderedPageBreak/>
        <w:t xml:space="preserve">б) в случае если </w:t>
      </w:r>
      <w:proofErr w:type="spellStart"/>
      <w:proofErr w:type="gram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proofErr w:type="gramEnd"/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min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 &lt; 0,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ЦБ</w:t>
      </w:r>
      <w:proofErr w:type="gramStart"/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proofErr w:type="gramEnd"/>
      <w:r w:rsidRPr="00AA1149">
        <w:rPr>
          <w:rFonts w:ascii="Times New Roman" w:eastAsia="Times New Roman" w:hAnsi="Times New Roman" w:cs="Times New Roman"/>
          <w:lang w:eastAsia="ru-RU"/>
        </w:rPr>
        <w:t xml:space="preserve"> = (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max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)/ 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max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 х 100,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1149">
        <w:rPr>
          <w:rFonts w:ascii="Times New Roman" w:eastAsia="Times New Roman" w:hAnsi="Times New Roman" w:cs="Times New Roman"/>
          <w:lang w:eastAsia="ru-RU"/>
        </w:rPr>
        <w:t xml:space="preserve">где 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ЦБ</w:t>
      </w:r>
      <w:proofErr w:type="gramStart"/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proofErr w:type="gramEnd"/>
      <w:r w:rsidRPr="00AA1149">
        <w:rPr>
          <w:rFonts w:ascii="Times New Roman" w:eastAsia="Times New Roman" w:hAnsi="Times New Roman" w:cs="Times New Roman"/>
          <w:lang w:eastAsia="ru-RU"/>
        </w:rPr>
        <w:t xml:space="preserve"> - количество баллов по критерию оценки «цена контракта»;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proofErr w:type="gramEnd"/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max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 - максимальное предложение из предложений по критерию, сделанных участниками закупки;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ind w:firstLine="12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proofErr w:type="gramStart"/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proofErr w:type="gramEnd"/>
      <w:r w:rsidRPr="00AA1149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которого оценивается.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imes New Roman" w:eastAsia="Times New Roman" w:hAnsi="Times New Roman" w:cs="Times New Roman"/>
          <w:lang w:eastAsia="ru-RU"/>
        </w:rPr>
      </w:pP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lang w:eastAsia="ru-RU"/>
        </w:rPr>
      </w:pPr>
      <w:r w:rsidRPr="00AA1149">
        <w:rPr>
          <w:rFonts w:ascii="Times New Roman" w:eastAsia="Times New Roman" w:hAnsi="Times New Roman" w:cs="Times New Roman"/>
          <w:lang w:eastAsia="ru-RU"/>
        </w:rPr>
        <w:t xml:space="preserve">Для расчета рейтинга, присуждаемого </w:t>
      </w:r>
      <w:proofErr w:type="spellStart"/>
      <w:r w:rsidRPr="00AA1149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-й заявке по критерию «Цена контракта», количество баллов, присвоенных </w:t>
      </w:r>
      <w:proofErr w:type="spellStart"/>
      <w:r w:rsidRPr="00AA1149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lang w:eastAsia="ru-RU"/>
        </w:rPr>
      </w:pPr>
      <w:r w:rsidRPr="00AA1149">
        <w:rPr>
          <w:rFonts w:ascii="Times New Roman" w:eastAsia="Times New Roman" w:hAnsi="Times New Roman" w:cs="Times New Roman"/>
          <w:lang w:val="en-US" w:eastAsia="ru-RU"/>
        </w:rPr>
        <w:t>Ra</w:t>
      </w:r>
      <w:r w:rsidRPr="00AA1149">
        <w:rPr>
          <w:rFonts w:ascii="Times New Roman" w:eastAsia="Times New Roman" w:hAnsi="Times New Roman" w:cs="Times New Roman"/>
          <w:lang w:eastAsia="ru-RU"/>
        </w:rPr>
        <w:t xml:space="preserve">= 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ЦБ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 х 0,7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1149">
        <w:rPr>
          <w:rFonts w:ascii="Times New Roman" w:eastAsia="Times New Roman" w:hAnsi="Times New Roman" w:cs="Times New Roman"/>
          <w:lang w:eastAsia="ru-RU"/>
        </w:rPr>
        <w:t>где: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14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Ra</w:t>
      </w:r>
      <w:r w:rsidRPr="00AA1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рейтинг, присуждаемого </w:t>
      </w:r>
      <w:proofErr w:type="spellStart"/>
      <w:r w:rsidRPr="00AA114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spellEnd"/>
      <w:r w:rsidRPr="00AA1149">
        <w:rPr>
          <w:rFonts w:ascii="Times New Roman" w:eastAsia="Times New Roman" w:hAnsi="Times New Roman" w:cs="Times New Roman"/>
          <w:sz w:val="20"/>
          <w:szCs w:val="20"/>
          <w:lang w:eastAsia="ru-RU"/>
        </w:rPr>
        <w:t>-й заявке по критерию «Цена контракта»;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149">
        <w:rPr>
          <w:rFonts w:ascii="Times New Roman" w:eastAsia="Times New Roman" w:hAnsi="Times New Roman" w:cs="Times New Roman"/>
          <w:sz w:val="20"/>
          <w:szCs w:val="20"/>
          <w:lang w:eastAsia="ru-RU"/>
        </w:rPr>
        <w:t>0,7 - коэффициент значимости указанного критерия.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AA1149">
        <w:rPr>
          <w:rFonts w:ascii="Times New Roman" w:eastAsia="Calibri" w:hAnsi="Times New Roman" w:cs="Times New Roman"/>
          <w:b/>
          <w:u w:val="single"/>
          <w:lang w:eastAsia="ru-RU"/>
        </w:rPr>
        <w:t xml:space="preserve">Критерий, характеризующийся как </w:t>
      </w:r>
      <w:proofErr w:type="spellStart"/>
      <w:r w:rsidRPr="00AA1149">
        <w:rPr>
          <w:rFonts w:ascii="Times New Roman" w:eastAsia="Calibri" w:hAnsi="Times New Roman" w:cs="Times New Roman"/>
          <w:b/>
          <w:u w:val="single"/>
          <w:lang w:eastAsia="ru-RU"/>
        </w:rPr>
        <w:t>нестоимостной</w:t>
      </w:r>
      <w:proofErr w:type="spellEnd"/>
      <w:r w:rsidRPr="00AA1149">
        <w:rPr>
          <w:rFonts w:ascii="Times New Roman" w:eastAsia="Calibri" w:hAnsi="Times New Roman" w:cs="Times New Roman"/>
          <w:b/>
          <w:u w:val="single"/>
          <w:lang w:eastAsia="ru-RU"/>
        </w:rPr>
        <w:t xml:space="preserve"> критерий оценки: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AA1149">
        <w:rPr>
          <w:rFonts w:ascii="Times New Roman" w:eastAsia="Calibri" w:hAnsi="Times New Roman" w:cs="Times New Roman"/>
          <w:b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Величина значимости критерия – 30 %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Коэффициент значимости критерия оценки – 0,30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Применяемые показатели данного критерия: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b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AA1149">
        <w:rPr>
          <w:rFonts w:ascii="Times New Roman" w:eastAsia="Calibri" w:hAnsi="Times New Roman" w:cs="Times New Roman"/>
          <w:b/>
          <w:spacing w:val="-4"/>
          <w:lang w:eastAsia="ru-RU"/>
        </w:rPr>
        <w:t>.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Оценка показателя (баллы): 100 баллов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Коэффициент значимости показателя:0,40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По данному показателю оценивается: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(кресел-колясок с ручным приводом) и объема. Оценивается количество контрактов,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 w:rsidR="00720534">
        <w:rPr>
          <w:rFonts w:ascii="Times New Roman" w:eastAsia="Calibri" w:hAnsi="Times New Roman" w:cs="Times New Roman"/>
          <w:spacing w:val="-4"/>
          <w:lang w:eastAsia="ru-RU"/>
        </w:rPr>
        <w:t>4</w:t>
      </w:r>
      <w:r w:rsidRPr="00AA1149">
        <w:rPr>
          <w:rFonts w:ascii="Times New Roman" w:eastAsia="Calibri" w:hAnsi="Times New Roman" w:cs="Times New Roman"/>
          <w:spacing w:val="-4"/>
          <w:lang w:eastAsia="ru-RU"/>
        </w:rPr>
        <w:t>0 штук.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Подтверждается копиями государственных контрактов и копиями документов, подтверждающих количество поставленных по контракту кресел-колясок с ручным приводом (копии итоговых актов или иных документов, предусмотренных контрактом) по каждому контракту.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Данный показатель рассчитывается следующим образом: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Количество баллов, присуждаемых по показателю (</w:t>
      </w:r>
      <w:r w:rsidRPr="00AA1149">
        <w:rPr>
          <w:rFonts w:ascii="Times New Roman" w:eastAsia="Calibri" w:hAnsi="Times New Roman" w:cs="Times New Roman"/>
          <w:spacing w:val="-4"/>
          <w:lang w:val="en-US" w:eastAsia="ru-RU"/>
        </w:rPr>
        <w:t>b</w:t>
      </w:r>
      <w:r w:rsidRPr="00AA1149">
        <w:rPr>
          <w:rFonts w:ascii="Times New Roman" w:eastAsia="Calibri" w:hAnsi="Times New Roman" w:cs="Times New Roman"/>
          <w:spacing w:val="-4"/>
          <w:lang w:eastAsia="ru-RU"/>
        </w:rPr>
        <w:t>1), определяется по формуле: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AA1149">
        <w:rPr>
          <w:rFonts w:ascii="Times New Roman" w:eastAsia="Times New Roman" w:hAnsi="Times New Roman" w:cs="Times New Roman"/>
          <w:lang w:val="en-US" w:eastAsia="ru-RU"/>
        </w:rPr>
        <w:t>b</w:t>
      </w:r>
      <w:r w:rsidRPr="00AA1149">
        <w:rPr>
          <w:rFonts w:ascii="Times New Roman" w:eastAsia="Times New Roman" w:hAnsi="Times New Roman" w:cs="Times New Roman"/>
          <w:lang w:eastAsia="ru-RU"/>
        </w:rPr>
        <w:t>1 = КЗ х 100 х (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К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К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max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>),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 xml:space="preserve">где: 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AA1149">
        <w:rPr>
          <w:rFonts w:ascii="Times New Roman" w:eastAsia="Calibri" w:hAnsi="Times New Roman" w:cs="Times New Roman"/>
          <w:lang w:eastAsia="ru-RU"/>
        </w:rPr>
        <w:t>КЗ</w:t>
      </w:r>
      <w:proofErr w:type="gramEnd"/>
      <w:r w:rsidRPr="00AA1149">
        <w:rPr>
          <w:rFonts w:ascii="Times New Roman" w:eastAsia="Calibri" w:hAnsi="Times New Roman" w:cs="Times New Roman"/>
          <w:lang w:eastAsia="ru-RU"/>
        </w:rPr>
        <w:t xml:space="preserve"> - коэффициент значимости показателя;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spellStart"/>
      <w:r w:rsidRPr="00AA1149">
        <w:rPr>
          <w:rFonts w:ascii="Times New Roman" w:eastAsia="Calibri" w:hAnsi="Times New Roman" w:cs="Times New Roman"/>
          <w:lang w:eastAsia="ru-RU"/>
        </w:rPr>
        <w:t>К</w:t>
      </w:r>
      <w:proofErr w:type="gramStart"/>
      <w:r w:rsidRPr="00AA1149">
        <w:rPr>
          <w:rFonts w:ascii="Times New Roman" w:eastAsia="Calibri" w:hAnsi="Times New Roman" w:cs="Times New Roman"/>
          <w:vertAlign w:val="subscript"/>
          <w:lang w:eastAsia="ru-RU"/>
        </w:rPr>
        <w:t>i</w:t>
      </w:r>
      <w:proofErr w:type="spellEnd"/>
      <w:proofErr w:type="gramEnd"/>
      <w:r w:rsidRPr="00AA1149">
        <w:rPr>
          <w:rFonts w:ascii="Times New Roman" w:eastAsia="Calibri" w:hAnsi="Times New Roman"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spellStart"/>
      <w:proofErr w:type="gramStart"/>
      <w:r w:rsidRPr="00AA1149">
        <w:rPr>
          <w:rFonts w:ascii="Times New Roman" w:eastAsia="Calibri" w:hAnsi="Times New Roman" w:cs="Times New Roman"/>
          <w:lang w:eastAsia="ru-RU"/>
        </w:rPr>
        <w:t>К</w:t>
      </w:r>
      <w:proofErr w:type="gramEnd"/>
      <w:r w:rsidRPr="00AA1149">
        <w:rPr>
          <w:rFonts w:ascii="Times New Roman" w:eastAsia="Calibri" w:hAnsi="Times New Roman" w:cs="Times New Roman"/>
          <w:vertAlign w:val="subscript"/>
          <w:lang w:eastAsia="ru-RU"/>
        </w:rPr>
        <w:t>max</w:t>
      </w:r>
      <w:proofErr w:type="spellEnd"/>
      <w:r w:rsidRPr="00AA1149">
        <w:rPr>
          <w:rFonts w:ascii="Times New Roman" w:eastAsia="Calibri" w:hAnsi="Times New Roman"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b/>
          <w:spacing w:val="-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Оценка показателя (баллы): 100 баллов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Коэффициент значимости показателя:0,60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По данному показателю оценивается: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Наличие у участника закупки опыта по успешной поставке товаров сопоставимого характера (кресел-колясок с ручным приводом)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 xml:space="preserve">Подтверждается копиями государственных контрактов и копиями документов, подтверждающих суммарную стоимость поставленных по контракту кресел-колясок с ручным приводом (копии итоговых актов или иных документов, предусмотренных контрактом) по каждому контракту. При этом, количество поставленных товаров (в штуках) в каждом контракте должно быть не менее </w:t>
      </w:r>
      <w:r w:rsidR="00720534">
        <w:rPr>
          <w:rFonts w:ascii="Times New Roman" w:eastAsia="Calibri" w:hAnsi="Times New Roman" w:cs="Times New Roman"/>
          <w:spacing w:val="-4"/>
          <w:lang w:eastAsia="ru-RU"/>
        </w:rPr>
        <w:t>4</w:t>
      </w:r>
      <w:bookmarkStart w:id="0" w:name="_GoBack"/>
      <w:bookmarkEnd w:id="0"/>
      <w:r w:rsidRPr="00AA1149">
        <w:rPr>
          <w:rFonts w:ascii="Times New Roman" w:eastAsia="Calibri" w:hAnsi="Times New Roman" w:cs="Times New Roman"/>
          <w:spacing w:val="-4"/>
          <w:lang w:eastAsia="ru-RU"/>
        </w:rPr>
        <w:t>0 штук.</w:t>
      </w:r>
    </w:p>
    <w:p w:rsidR="00AA1149" w:rsidRPr="00AA1149" w:rsidRDefault="00AA1149" w:rsidP="00AA1149">
      <w:pPr>
        <w:widowControl w:val="0"/>
        <w:spacing w:after="0" w:line="240" w:lineRule="auto"/>
        <w:ind w:firstLine="601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Данный показатель рассчитывается следующим образом:</w:t>
      </w:r>
    </w:p>
    <w:p w:rsidR="00AA1149" w:rsidRPr="00AA1149" w:rsidRDefault="00AA1149" w:rsidP="00AA1149">
      <w:pPr>
        <w:widowControl w:val="0"/>
        <w:spacing w:after="0" w:line="240" w:lineRule="auto"/>
        <w:ind w:firstLine="601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lastRenderedPageBreak/>
        <w:t>Количество баллов, присуждаемых по показателю (</w:t>
      </w:r>
      <w:r w:rsidRPr="00AA1149">
        <w:rPr>
          <w:rFonts w:ascii="Times New Roman" w:eastAsia="Calibri" w:hAnsi="Times New Roman" w:cs="Times New Roman"/>
          <w:spacing w:val="-4"/>
          <w:lang w:val="en-US" w:eastAsia="ru-RU"/>
        </w:rPr>
        <w:t>b</w:t>
      </w:r>
      <w:r w:rsidRPr="00AA1149">
        <w:rPr>
          <w:rFonts w:ascii="Times New Roman" w:eastAsia="Calibri" w:hAnsi="Times New Roman" w:cs="Times New Roman"/>
          <w:spacing w:val="-4"/>
          <w:lang w:eastAsia="ru-RU"/>
        </w:rPr>
        <w:t>2), определяется по формуле: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AA1149">
        <w:rPr>
          <w:rFonts w:ascii="Times New Roman" w:eastAsia="Times New Roman" w:hAnsi="Times New Roman" w:cs="Times New Roman"/>
          <w:lang w:val="en-US" w:eastAsia="ru-RU"/>
        </w:rPr>
        <w:t>b</w:t>
      </w:r>
      <w:r w:rsidRPr="00AA1149">
        <w:rPr>
          <w:rFonts w:ascii="Times New Roman" w:eastAsia="Times New Roman" w:hAnsi="Times New Roman" w:cs="Times New Roman"/>
          <w:lang w:eastAsia="ru-RU"/>
        </w:rPr>
        <w:t>2 = КЗ х 100 х (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К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К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max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>),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где: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AA1149">
        <w:rPr>
          <w:rFonts w:ascii="Times New Roman" w:eastAsia="Calibri" w:hAnsi="Times New Roman" w:cs="Times New Roman"/>
          <w:lang w:eastAsia="ru-RU"/>
        </w:rPr>
        <w:t>КЗ</w:t>
      </w:r>
      <w:proofErr w:type="gramEnd"/>
      <w:r w:rsidRPr="00AA1149">
        <w:rPr>
          <w:rFonts w:ascii="Times New Roman" w:eastAsia="Calibri" w:hAnsi="Times New Roman" w:cs="Times New Roman"/>
          <w:lang w:eastAsia="ru-RU"/>
        </w:rPr>
        <w:t xml:space="preserve"> - коэффициент значимости показателя;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spellStart"/>
      <w:r w:rsidRPr="00AA1149">
        <w:rPr>
          <w:rFonts w:ascii="Times New Roman" w:eastAsia="Calibri" w:hAnsi="Times New Roman" w:cs="Times New Roman"/>
          <w:lang w:eastAsia="ru-RU"/>
        </w:rPr>
        <w:t>К</w:t>
      </w:r>
      <w:proofErr w:type="gramStart"/>
      <w:r w:rsidRPr="00AA1149">
        <w:rPr>
          <w:rFonts w:ascii="Times New Roman" w:eastAsia="Calibri" w:hAnsi="Times New Roman" w:cs="Times New Roman"/>
          <w:vertAlign w:val="subscript"/>
          <w:lang w:eastAsia="ru-RU"/>
        </w:rPr>
        <w:t>i</w:t>
      </w:r>
      <w:proofErr w:type="spellEnd"/>
      <w:proofErr w:type="gramEnd"/>
      <w:r w:rsidRPr="00AA1149">
        <w:rPr>
          <w:rFonts w:ascii="Times New Roman" w:eastAsia="Calibri" w:hAnsi="Times New Roman"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spellStart"/>
      <w:proofErr w:type="gramStart"/>
      <w:r w:rsidRPr="00AA1149">
        <w:rPr>
          <w:rFonts w:ascii="Times New Roman" w:eastAsia="Calibri" w:hAnsi="Times New Roman" w:cs="Times New Roman"/>
          <w:lang w:eastAsia="ru-RU"/>
        </w:rPr>
        <w:t>К</w:t>
      </w:r>
      <w:proofErr w:type="gramEnd"/>
      <w:r w:rsidRPr="00AA1149">
        <w:rPr>
          <w:rFonts w:ascii="Times New Roman" w:eastAsia="Calibri" w:hAnsi="Times New Roman" w:cs="Times New Roman"/>
          <w:vertAlign w:val="subscript"/>
          <w:lang w:eastAsia="ru-RU"/>
        </w:rPr>
        <w:t>max</w:t>
      </w:r>
      <w:proofErr w:type="spellEnd"/>
      <w:r w:rsidRPr="00AA1149">
        <w:rPr>
          <w:rFonts w:ascii="Times New Roman" w:eastAsia="Calibri" w:hAnsi="Times New Roman"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lang w:eastAsia="ru-RU"/>
        </w:rPr>
      </w:pP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AA1149">
        <w:rPr>
          <w:rFonts w:ascii="Times New Roman" w:eastAsia="Calibri" w:hAnsi="Times New Roman" w:cs="Times New Roman"/>
          <w:b/>
          <w:lang w:eastAsia="ru-RU"/>
        </w:rPr>
        <w:t>Формула расчета рейтинга, присуждаемого заявке по данному критерию оценки: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proofErr w:type="spellStart"/>
      <w:r w:rsidRPr="00AA1149">
        <w:rPr>
          <w:rFonts w:ascii="Times New Roman" w:eastAsia="Calibri" w:hAnsi="Times New Roman" w:cs="Times New Roman"/>
          <w:lang w:val="en-US" w:eastAsia="ru-RU"/>
        </w:rPr>
        <w:t>Rb</w:t>
      </w:r>
      <w:proofErr w:type="spellEnd"/>
      <w:r w:rsidRPr="00AA1149">
        <w:rPr>
          <w:rFonts w:ascii="Times New Roman" w:eastAsia="Calibri" w:hAnsi="Times New Roman" w:cs="Times New Roman"/>
          <w:lang w:eastAsia="ru-RU"/>
        </w:rPr>
        <w:t>=КЗ х(</w:t>
      </w:r>
      <w:r w:rsidRPr="00AA1149">
        <w:rPr>
          <w:rFonts w:ascii="Times New Roman" w:eastAsia="Calibri" w:hAnsi="Times New Roman" w:cs="Times New Roman"/>
          <w:lang w:val="en-US" w:eastAsia="ru-RU"/>
        </w:rPr>
        <w:t>b</w:t>
      </w:r>
      <w:r w:rsidRPr="00AA1149">
        <w:rPr>
          <w:rFonts w:ascii="Times New Roman" w:eastAsia="Calibri" w:hAnsi="Times New Roman" w:cs="Times New Roman"/>
          <w:lang w:eastAsia="ru-RU"/>
        </w:rPr>
        <w:t xml:space="preserve">1 + </w:t>
      </w:r>
      <w:r w:rsidRPr="00AA1149">
        <w:rPr>
          <w:rFonts w:ascii="Times New Roman" w:eastAsia="Calibri" w:hAnsi="Times New Roman" w:cs="Times New Roman"/>
          <w:lang w:val="en-US" w:eastAsia="ru-RU"/>
        </w:rPr>
        <w:t>b</w:t>
      </w:r>
      <w:r w:rsidRPr="00AA1149">
        <w:rPr>
          <w:rFonts w:ascii="Times New Roman" w:eastAsia="Calibri" w:hAnsi="Times New Roman" w:cs="Times New Roman"/>
          <w:lang w:eastAsia="ru-RU"/>
        </w:rPr>
        <w:t>2)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где: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AA1149">
        <w:rPr>
          <w:rFonts w:ascii="Times New Roman" w:eastAsia="Calibri" w:hAnsi="Times New Roman" w:cs="Times New Roman"/>
          <w:lang w:eastAsia="ru-RU"/>
        </w:rPr>
        <w:t>КЗ</w:t>
      </w:r>
      <w:proofErr w:type="gramEnd"/>
      <w:r w:rsidRPr="00AA1149">
        <w:rPr>
          <w:rFonts w:ascii="Times New Roman" w:eastAsia="Calibri" w:hAnsi="Times New Roman" w:cs="Times New Roman"/>
          <w:lang w:eastAsia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val="en-US" w:eastAsia="ru-RU"/>
        </w:rPr>
        <w:t>b</w:t>
      </w:r>
      <w:r w:rsidRPr="00AA1149">
        <w:rPr>
          <w:rFonts w:ascii="Times New Roman" w:eastAsia="Calibri" w:hAnsi="Times New Roman" w:cs="Times New Roman"/>
          <w:lang w:eastAsia="ru-RU"/>
        </w:rPr>
        <w:t xml:space="preserve">1, </w:t>
      </w:r>
      <w:r w:rsidRPr="00AA1149">
        <w:rPr>
          <w:rFonts w:ascii="Times New Roman" w:eastAsia="Calibri" w:hAnsi="Times New Roman" w:cs="Times New Roman"/>
          <w:lang w:val="en-US" w:eastAsia="ru-RU"/>
        </w:rPr>
        <w:t>b</w:t>
      </w:r>
      <w:r w:rsidRPr="00AA1149">
        <w:rPr>
          <w:rFonts w:ascii="Times New Roman" w:eastAsia="Calibri" w:hAnsi="Times New Roman" w:cs="Times New Roman"/>
          <w:lang w:eastAsia="ru-RU"/>
        </w:rPr>
        <w:t>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spellStart"/>
      <w:r w:rsidRPr="00AA1149">
        <w:rPr>
          <w:rFonts w:ascii="Times New Roman" w:eastAsia="Calibri" w:hAnsi="Times New Roman" w:cs="Times New Roman"/>
          <w:lang w:val="en-US" w:eastAsia="ru-RU"/>
        </w:rPr>
        <w:t>Rb</w:t>
      </w:r>
      <w:proofErr w:type="spellEnd"/>
      <w:r w:rsidRPr="00AA1149">
        <w:rPr>
          <w:rFonts w:ascii="Times New Roman" w:eastAsia="Calibri" w:hAnsi="Times New Roman" w:cs="Times New Roman"/>
          <w:lang w:eastAsia="ru-RU"/>
        </w:rPr>
        <w:t xml:space="preserve"> – рейтинг (количество баллов) </w:t>
      </w:r>
      <w:proofErr w:type="spellStart"/>
      <w:r w:rsidRPr="00AA1149">
        <w:rPr>
          <w:rFonts w:ascii="Times New Roman" w:eastAsia="Calibri" w:hAnsi="Times New Roman" w:cs="Times New Roman"/>
          <w:lang w:val="en-US" w:eastAsia="ru-RU"/>
        </w:rPr>
        <w:t>i</w:t>
      </w:r>
      <w:proofErr w:type="spellEnd"/>
      <w:r w:rsidRPr="00AA1149">
        <w:rPr>
          <w:rFonts w:ascii="Times New Roman" w:eastAsia="Calibri" w:hAnsi="Times New Roman" w:cs="Times New Roman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AA1149">
        <w:rPr>
          <w:rFonts w:ascii="Times New Roman" w:eastAsia="Calibri" w:hAnsi="Times New Roman" w:cs="Times New Roman"/>
          <w:b/>
          <w:lang w:eastAsia="ru-RU"/>
        </w:rPr>
        <w:t>Расчет итогового рейтинга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val="en-US" w:eastAsia="ru-RU"/>
        </w:rPr>
        <w:t>R</w:t>
      </w:r>
      <w:r w:rsidRPr="00AA1149">
        <w:rPr>
          <w:rFonts w:ascii="Times New Roman" w:eastAsia="Calibri" w:hAnsi="Times New Roman" w:cs="Times New Roman"/>
          <w:vertAlign w:val="subscript"/>
          <w:lang w:eastAsia="ru-RU"/>
        </w:rPr>
        <w:t>итог</w:t>
      </w:r>
      <w:r w:rsidRPr="00AA1149">
        <w:rPr>
          <w:rFonts w:ascii="Times New Roman" w:eastAsia="Calibri" w:hAnsi="Times New Roman" w:cs="Times New Roman"/>
          <w:lang w:eastAsia="ru-RU"/>
        </w:rPr>
        <w:t xml:space="preserve"> = </w:t>
      </w:r>
      <w:r w:rsidRPr="00AA1149">
        <w:rPr>
          <w:rFonts w:ascii="Times New Roman" w:eastAsia="Calibri" w:hAnsi="Times New Roman" w:cs="Times New Roman"/>
          <w:lang w:val="en-US" w:eastAsia="ru-RU"/>
        </w:rPr>
        <w:t>Ra</w:t>
      </w:r>
      <w:r w:rsidRPr="00AA1149">
        <w:rPr>
          <w:rFonts w:ascii="Times New Roman" w:eastAsia="Calibri" w:hAnsi="Times New Roman" w:cs="Times New Roman"/>
          <w:lang w:eastAsia="ru-RU"/>
        </w:rPr>
        <w:t xml:space="preserve"> + </w:t>
      </w:r>
      <w:proofErr w:type="spellStart"/>
      <w:r w:rsidRPr="00AA1149">
        <w:rPr>
          <w:rFonts w:ascii="Times New Roman" w:eastAsia="Calibri" w:hAnsi="Times New Roman" w:cs="Times New Roman"/>
          <w:lang w:val="en-US" w:eastAsia="ru-RU"/>
        </w:rPr>
        <w:t>Rb</w:t>
      </w:r>
      <w:proofErr w:type="spellEnd"/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где: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val="en-US" w:eastAsia="ru-RU"/>
        </w:rPr>
        <w:t>R</w:t>
      </w:r>
      <w:r w:rsidRPr="00AA1149">
        <w:rPr>
          <w:rFonts w:ascii="Times New Roman" w:eastAsia="Calibri" w:hAnsi="Times New Roman" w:cs="Times New Roman"/>
          <w:vertAlign w:val="subscript"/>
          <w:lang w:eastAsia="ru-RU"/>
        </w:rPr>
        <w:t>итог</w:t>
      </w:r>
      <w:r w:rsidRPr="00AA1149">
        <w:rPr>
          <w:rFonts w:ascii="Times New Roman" w:eastAsia="Calibri" w:hAnsi="Times New Roman" w:cs="Times New Roman"/>
          <w:lang w:eastAsia="ru-RU"/>
        </w:rPr>
        <w:t>-</w:t>
      </w:r>
      <w:r w:rsidRPr="00AA1149">
        <w:rPr>
          <w:rFonts w:ascii="Times New Roman" w:eastAsia="Calibri" w:hAnsi="Times New Roman" w:cs="Times New Roman"/>
          <w:vertAlign w:val="subscript"/>
          <w:lang w:eastAsia="ru-RU"/>
        </w:rPr>
        <w:t xml:space="preserve"> </w:t>
      </w:r>
      <w:r w:rsidRPr="00AA1149">
        <w:rPr>
          <w:rFonts w:ascii="Times New Roman" w:eastAsia="Calibri" w:hAnsi="Times New Roman" w:cs="Times New Roman"/>
          <w:lang w:eastAsia="ru-RU"/>
        </w:rPr>
        <w:t xml:space="preserve">итоговый рейтинг, присуждаемый </w:t>
      </w:r>
      <w:proofErr w:type="spellStart"/>
      <w:r w:rsidRPr="00AA1149">
        <w:rPr>
          <w:rFonts w:ascii="Times New Roman" w:eastAsia="Calibri" w:hAnsi="Times New Roman" w:cs="Times New Roman"/>
          <w:lang w:val="en-US" w:eastAsia="ru-RU"/>
        </w:rPr>
        <w:t>i</w:t>
      </w:r>
      <w:proofErr w:type="spellEnd"/>
      <w:r w:rsidRPr="00AA1149">
        <w:rPr>
          <w:rFonts w:ascii="Times New Roman" w:eastAsia="Calibri" w:hAnsi="Times New Roman" w:cs="Times New Roman"/>
          <w:lang w:eastAsia="ru-RU"/>
        </w:rPr>
        <w:t xml:space="preserve"> –ой заявке;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val="en-US" w:eastAsia="ru-RU"/>
        </w:rPr>
        <w:t>Ra</w:t>
      </w:r>
      <w:r w:rsidRPr="00AA1149">
        <w:rPr>
          <w:rFonts w:ascii="Times New Roman" w:eastAsia="Calibri" w:hAnsi="Times New Roman" w:cs="Times New Roman"/>
          <w:lang w:eastAsia="ru-RU"/>
        </w:rPr>
        <w:t xml:space="preserve"> – рейтинг, присуждаемый </w:t>
      </w:r>
      <w:proofErr w:type="spellStart"/>
      <w:r w:rsidRPr="00AA1149">
        <w:rPr>
          <w:rFonts w:ascii="Times New Roman" w:eastAsia="Calibri" w:hAnsi="Times New Roman" w:cs="Times New Roman"/>
          <w:lang w:val="en-US" w:eastAsia="ru-RU"/>
        </w:rPr>
        <w:t>i</w:t>
      </w:r>
      <w:proofErr w:type="spellEnd"/>
      <w:r w:rsidRPr="00AA1149">
        <w:rPr>
          <w:rFonts w:ascii="Times New Roman" w:eastAsia="Calibri" w:hAnsi="Times New Roman" w:cs="Times New Roman"/>
          <w:lang w:eastAsia="ru-RU"/>
        </w:rPr>
        <w:t>–ой заявке по критерию «цена контракта»;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spellStart"/>
      <w:r w:rsidRPr="00AA1149">
        <w:rPr>
          <w:rFonts w:ascii="Times New Roman" w:eastAsia="Calibri" w:hAnsi="Times New Roman" w:cs="Times New Roman"/>
          <w:lang w:val="en-US" w:eastAsia="ru-RU"/>
        </w:rPr>
        <w:t>Rb</w:t>
      </w:r>
      <w:proofErr w:type="spellEnd"/>
      <w:r w:rsidRPr="00AA1149">
        <w:rPr>
          <w:rFonts w:ascii="Times New Roman" w:eastAsia="Calibri" w:hAnsi="Times New Roman" w:cs="Times New Roman"/>
          <w:lang w:eastAsia="ru-RU"/>
        </w:rPr>
        <w:t xml:space="preserve"> - рейтинг, присуждаемый </w:t>
      </w:r>
      <w:proofErr w:type="spellStart"/>
      <w:r w:rsidRPr="00AA1149">
        <w:rPr>
          <w:rFonts w:ascii="Times New Roman" w:eastAsia="Calibri" w:hAnsi="Times New Roman" w:cs="Times New Roman"/>
          <w:lang w:val="en-US" w:eastAsia="ru-RU"/>
        </w:rPr>
        <w:t>i</w:t>
      </w:r>
      <w:proofErr w:type="spellEnd"/>
      <w:r w:rsidRPr="00AA1149">
        <w:rPr>
          <w:rFonts w:ascii="Times New Roman" w:eastAsia="Calibri" w:hAnsi="Times New Roman" w:cs="Times New Roman"/>
          <w:lang w:eastAsia="ru-RU"/>
        </w:rPr>
        <w:t>–ой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A1149" w:rsidRPr="00AA1149" w:rsidRDefault="00AA1149" w:rsidP="00AA114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AA1149" w:rsidRPr="00AA1149" w:rsidRDefault="00AA1149" w:rsidP="00AA114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AA1149">
        <w:rPr>
          <w:rFonts w:ascii="Times New Roman" w:eastAsia="Calibri" w:hAnsi="Times New Roman" w:cs="Times New Roman"/>
          <w:b/>
          <w:lang w:eastAsia="ru-RU"/>
        </w:rPr>
        <w:t>Порядок оценки заявок по критериям оценки заявок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Для оценки заявок по каждому критерию оценки используется 100–балльная шкала оценки.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AA1149" w:rsidRDefault="00AA1149" w:rsidP="00AA1149">
      <w:r w:rsidRPr="00AA1149">
        <w:rPr>
          <w:rFonts w:ascii="Times New Roman" w:eastAsia="Calibri" w:hAnsi="Times New Roman" w:cs="Times New Roman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AA1149" w:rsidRDefault="00AA1149"/>
    <w:p w:rsidR="00AA1149" w:rsidRDefault="00AA1149"/>
    <w:sectPr w:rsidR="00AA1149" w:rsidSect="00AA11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07"/>
    <w:rsid w:val="002561BF"/>
    <w:rsid w:val="006E6707"/>
    <w:rsid w:val="00720534"/>
    <w:rsid w:val="00AA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1223</Words>
  <Characters>6975</Characters>
  <Application>Microsoft Office Word</Application>
  <DocSecurity>0</DocSecurity>
  <Lines>58</Lines>
  <Paragraphs>16</Paragraphs>
  <ScaleCrop>false</ScaleCrop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Чугунова Е.Н.</dc:creator>
  <cp:keywords/>
  <dc:description/>
  <cp:lastModifiedBy>Чугунова Е.Н.</cp:lastModifiedBy>
  <cp:revision>3</cp:revision>
  <dcterms:created xsi:type="dcterms:W3CDTF">2019-01-31T07:03:00Z</dcterms:created>
  <dcterms:modified xsi:type="dcterms:W3CDTF">2019-01-31T07:13:00Z</dcterms:modified>
</cp:coreProperties>
</file>