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и порядок оценки заявок </w:t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  <w:r w:rsidR="00892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</w:t>
      </w:r>
    </w:p>
    <w:p w:rsidR="00452724" w:rsidRPr="007F13A0" w:rsidRDefault="00452724" w:rsidP="00452724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D7" w:rsidRPr="007F13A0" w:rsidRDefault="00CE3BD7" w:rsidP="00D772F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E3BD7" w:rsidRPr="007F13A0" w:rsidRDefault="00CE3BD7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34" w:rsidRPr="007F13A0" w:rsidRDefault="00120F34" w:rsidP="00120F34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оценки, величины значимости этих критериев. Порядок рассмотрения и оценки:</w:t>
      </w:r>
    </w:p>
    <w:p w:rsidR="008A2F12" w:rsidRPr="008A2F12" w:rsidRDefault="008A2F12" w:rsidP="008A2F1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4"/>
        <w:gridCol w:w="3434"/>
        <w:gridCol w:w="1276"/>
        <w:gridCol w:w="998"/>
        <w:gridCol w:w="986"/>
        <w:gridCol w:w="6"/>
      </w:tblGrid>
      <w:tr w:rsidR="008A2F12" w:rsidRPr="008A2F12" w:rsidTr="000335E1">
        <w:trPr>
          <w:cantSplit/>
          <w:trHeight w:val="3192"/>
          <w:tblHeader/>
        </w:trPr>
        <w:tc>
          <w:tcPr>
            <w:tcW w:w="596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Номер критерия</w:t>
            </w:r>
          </w:p>
        </w:tc>
        <w:tc>
          <w:tcPr>
            <w:tcW w:w="2804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34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276" w:type="dxa"/>
            <w:textDirection w:val="btL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Значимрсть критерия в (%)</w:t>
            </w:r>
          </w:p>
        </w:tc>
        <w:tc>
          <w:tcPr>
            <w:tcW w:w="998" w:type="dxa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Обозначение рейтинга по критерию/показателю</w:t>
            </w:r>
          </w:p>
        </w:tc>
      </w:tr>
      <w:tr w:rsidR="008A2F12" w:rsidRPr="008A2F12" w:rsidTr="000335E1">
        <w:trPr>
          <w:gridAfter w:val="1"/>
          <w:wAfter w:w="6" w:type="dxa"/>
          <w:trHeight w:val="423"/>
        </w:trPr>
        <w:tc>
          <w:tcPr>
            <w:tcW w:w="10094" w:type="dxa"/>
            <w:gridSpan w:val="6"/>
            <w:vAlign w:val="center"/>
          </w:tcPr>
          <w:p w:rsidR="008A2F12" w:rsidRPr="008A2F12" w:rsidRDefault="008A2F12" w:rsidP="008A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Стоимостный критерий оценки</w:t>
            </w:r>
          </w:p>
        </w:tc>
      </w:tr>
      <w:tr w:rsidR="008A2F12" w:rsidRPr="008A2F12" w:rsidTr="000335E1">
        <w:tc>
          <w:tcPr>
            <w:tcW w:w="596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4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контракта 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8" w:type="dxa"/>
            <w:vAlign w:val="center"/>
          </w:tcPr>
          <w:p w:rsidR="008A2F12" w:rsidRPr="008A2F12" w:rsidRDefault="008A2F12" w:rsidP="008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vAlign w:val="center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Ra</w:t>
            </w:r>
          </w:p>
        </w:tc>
      </w:tr>
      <w:tr w:rsidR="008A2F12" w:rsidRPr="008A2F12" w:rsidTr="000335E1">
        <w:trPr>
          <w:gridAfter w:val="1"/>
          <w:wAfter w:w="6" w:type="dxa"/>
          <w:trHeight w:val="391"/>
        </w:trPr>
        <w:tc>
          <w:tcPr>
            <w:tcW w:w="10094" w:type="dxa"/>
            <w:gridSpan w:val="6"/>
            <w:vAlign w:val="center"/>
          </w:tcPr>
          <w:p w:rsidR="008A2F12" w:rsidRPr="008A2F12" w:rsidRDefault="008A2F12" w:rsidP="008A2F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Нестоимостные критерии оценки</w:t>
            </w:r>
          </w:p>
        </w:tc>
      </w:tr>
      <w:tr w:rsidR="008A2F12" w:rsidRPr="008A2F12" w:rsidTr="000335E1">
        <w:tc>
          <w:tcPr>
            <w:tcW w:w="596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0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«качественные, функциональные и экологические характеристики объекта закупки»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8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2" w:type="dxa"/>
            <w:gridSpan w:val="2"/>
          </w:tcPr>
          <w:p w:rsidR="008A2F12" w:rsidRPr="008A2F12" w:rsidRDefault="008A2F12" w:rsidP="008A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Rb</w:t>
            </w:r>
          </w:p>
        </w:tc>
      </w:tr>
      <w:tr w:rsidR="008A2F12" w:rsidRPr="008A2F12" w:rsidTr="000335E1">
        <w:trPr>
          <w:trHeight w:val="2294"/>
        </w:trPr>
        <w:tc>
          <w:tcPr>
            <w:tcW w:w="59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 w:val="restart"/>
          </w:tcPr>
          <w:p w:rsidR="008A2F12" w:rsidRPr="008A2F12" w:rsidRDefault="008A2F12" w:rsidP="008A2F1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</w:t>
            </w:r>
            <w:r w:rsidRPr="008A2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Содержательная и системная методологическая взаимосвязанность целевых задач, указанных в Техническом задании по обеспечению связей с общественностью. Мероприятия в соответствии с перечнями услуг, указанными в Таблице № 1 Технического задания, а также их результаты должны использоваться (обеспечивать) для достижения всех целевых задач по связям с общественностью в соответствии с методологией взаимосвязи. </w:t>
            </w:r>
          </w:p>
          <w:p w:rsidR="008A2F12" w:rsidRPr="008A2F12" w:rsidRDefault="008A2F12" w:rsidP="008A2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8A2F12" w:rsidRPr="008A2F12" w:rsidRDefault="008A2F12" w:rsidP="008A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b1</w:t>
            </w:r>
          </w:p>
        </w:tc>
      </w:tr>
      <w:tr w:rsidR="008A2F12" w:rsidRPr="008A2F12" w:rsidTr="000335E1">
        <w:trPr>
          <w:trHeight w:val="1306"/>
        </w:trPr>
        <w:tc>
          <w:tcPr>
            <w:tcW w:w="59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ind w:left="72" w:right="34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A2F12" w:rsidRPr="008A2F12" w:rsidTr="000335E1">
        <w:trPr>
          <w:trHeight w:val="1306"/>
        </w:trPr>
        <w:tc>
          <w:tcPr>
            <w:tcW w:w="596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4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ind w:left="72" w:right="34" w:hanging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A2F12" w:rsidRPr="008A2F12" w:rsidRDefault="008A2F12" w:rsidP="008A2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A2F12" w:rsidRPr="008A2F12" w:rsidTr="000335E1">
        <w:trPr>
          <w:gridAfter w:val="1"/>
          <w:wAfter w:w="6" w:type="dxa"/>
        </w:trPr>
        <w:tc>
          <w:tcPr>
            <w:tcW w:w="3400" w:type="dxa"/>
            <w:gridSpan w:val="2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34" w:type="dxa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A2F12" w:rsidRPr="008A2F12" w:rsidRDefault="008A2F12" w:rsidP="008A2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8A2F12" w:rsidRPr="008A2F12" w:rsidRDefault="008A2F12" w:rsidP="008A2F1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Цена контракта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значимости критерия – 60 %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значимости критерия оценки – 0,6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критерия (баллы):  – 100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случае если </w:t>
      </w: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4C94C" wp14:editId="7AEB51E1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&gt; 0,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12CCF" wp14:editId="1810D5A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ЦБ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по критерию оценки «цена контракта»;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0E99D" wp14:editId="476F2199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8C433" wp14:editId="073B954C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 участника закупки, заявка которого оценивается.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если </w:t>
      </w: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B4400" wp14:editId="5DCC811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198C4" wp14:editId="4BCE5445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ЦБ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по критерию оценки «цена контракта»;</w:t>
      </w:r>
      <w:r w:rsidRPr="008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3B654" wp14:editId="68F6977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EBAF4" wp14:editId="50F6F7FC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предложение участника закупки, заявка которого оценивается.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Pr="008A2F12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13" o:title=""/>
          </v:shape>
          <o:OLEObject Type="Embed" ProgID="Equation.3" ShapeID="_x0000_i1025" DrawAspect="Content" ObjectID="_1612596224" r:id="rId14"/>
        </w:objec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рейтинг, присуждаемого i-й заявке по критерию "Цена контракта";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0,6 – коэффициент значимости указанного критерия.</w:t>
      </w:r>
    </w:p>
    <w:p w:rsidR="008A2F12" w:rsidRPr="008A2F12" w:rsidRDefault="008A2F12" w:rsidP="008A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Качественные, функциональные и экологические характеристики объекта закупки. 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значимости критерия – 40 %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значимости критерия оценки – 0,40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Применяемый показатель данного критерия: </w:t>
      </w:r>
    </w:p>
    <w:p w:rsidR="008A2F12" w:rsidRPr="008A2F12" w:rsidRDefault="008A2F12" w:rsidP="008A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Содержательная и системная методологическая взаимосвязанность  целевых задач, указанных в Техническом задании по обеспечению связей с общественностью. Мероприятия в соответствии с перечнями услуг, указанными в Таблице № 1 Технического задания, а также их результаты должны использоваться (обеспечивать) для достижения всех целевых задач по связям с общественностью в соответствии с методологией взаимосвязи.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данному показателю оценивается: 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баллов за детально проработанный план (комплекс мер) по достижению </w:t>
      </w:r>
      <w:r w:rsidR="003D09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- 88,5 баллов за детально проработанный план (комплекс мер) по достижению 8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- 77,5 баллов за детально проработанный план (комплекс мер) по достижению 7 целевых задач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- 66,5 баллов за детально проработанный план (комплекс мер) по достижению 6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- 55,5 баллов за детально проработанный план (комплекс мер) по достижению 5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- 44,4 баллов за детально проработанный план (комплекс мер) по достижению 4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- 33,3 баллов за детально проработанный план (комплекс мер) по достижению 3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- 22,5 баллов за детально проработанный план (комплекс мер) по достижению 2 целевых задач, указанных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используется при подготовке и реализации других целевых задач и услуг по связям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- 11,5 баллов за детально проработанный план (комплекс мер) по достижению 1 целевой задачи, указанной в Техническом задании по обеспечению связей с общественностью;</w:t>
      </w:r>
    </w:p>
    <w:p w:rsidR="008A2F12" w:rsidRPr="008A2F12" w:rsidRDefault="008A2F12" w:rsidP="008A2F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- 0 баллов за непредоставление детально проработанного плана (комплекса мер) по достижению какой-либо целевой задачи, указанной в Техническом задании по обеспечению связей с общественностью с обоснованием их системной и содержательной методологической взаимосвязанности. Результат по каждой из достигнутых целевых задач не используется при подготовке и реализации других целевых задач и услуг по связям с общественностью;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значение показателя в баллах -100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 значимости показателя: 1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данному показателю оценивается: </w:t>
      </w:r>
    </w:p>
    <w:p w:rsidR="008A2F12" w:rsidRPr="008A2F12" w:rsidRDefault="008A2F12" w:rsidP="008A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1=  КЗ x  </w:t>
      </w:r>
      <w:r w:rsidRPr="008A2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94541E" wp14:editId="2E6BC702">
            <wp:extent cx="20002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где: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КЗ - коэффициент значимости показателя.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BE75D5" wp14:editId="60BB71F9">
            <wp:extent cx="2000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 - балл участника закупки</w:t>
      </w:r>
    </w:p>
    <w:p w:rsidR="008A2F12" w:rsidRPr="008A2F12" w:rsidRDefault="008A2F12" w:rsidP="008A2F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sz w:val="28"/>
          <w:szCs w:val="28"/>
        </w:rPr>
        <w:t xml:space="preserve">Формула расчета рейтинга, присуждаемого заявке по данному критерию оценки: 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КЗ х 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>КЗ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значимости критерия оценки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8A2F1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>- рейтинг по показателю критерия оценки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F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</w:rPr>
        <w:t>-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F12" w:rsidRPr="008A2F12" w:rsidRDefault="008A2F12" w:rsidP="008A2F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Расчет итогового рейтинга</w:t>
      </w:r>
    </w:p>
    <w:p w:rsidR="008A2F12" w:rsidRPr="008A2F12" w:rsidRDefault="008A2F12" w:rsidP="008A2F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5891" wp14:editId="182276DD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952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F12" w:rsidRDefault="008A2F12" w:rsidP="008A2F12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891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8A2F12" w:rsidRDefault="008A2F12" w:rsidP="008A2F12"/>
                  </w:txbxContent>
                </v:textbox>
              </v:rect>
            </w:pict>
          </mc:Fallback>
        </mc:AlternateContent>
      </w:r>
      <w:r w:rsidRPr="008A2F1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36BAFF" wp14:editId="37B0CA1D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12" w:rsidRPr="008A2F12" w:rsidRDefault="008A2F12" w:rsidP="008A2F12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A2F12" w:rsidRPr="008A2F12" w:rsidRDefault="008A2F12" w:rsidP="008A2F12">
      <w:pPr>
        <w:tabs>
          <w:tab w:val="left" w:pos="12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468F95" wp14:editId="71FF00D2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рейтинг, присуждаемый i-й заявке;</w:t>
      </w:r>
    </w:p>
    <w:p w:rsidR="008A2F12" w:rsidRPr="008A2F12" w:rsidRDefault="008A2F12" w:rsidP="008A2F1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рейтинг, присуждаемый i-ой заявке по критерию «цена контракта»;</w:t>
      </w:r>
    </w:p>
    <w:p w:rsidR="008A2F12" w:rsidRPr="008A2F12" w:rsidRDefault="008A2F12" w:rsidP="008A2F1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рейтинг, присуждаемый i-ой заявке по критерию «Качественные, функциональные и экологические характеристики объекта закупки».</w:t>
      </w:r>
    </w:p>
    <w:p w:rsidR="008A2F12" w:rsidRPr="008A2F12" w:rsidRDefault="008A2F12" w:rsidP="008A2F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12" w:rsidRPr="008A2F12" w:rsidRDefault="008A2F12" w:rsidP="008A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оценки заявок по критериям оценки заявок</w:t>
      </w:r>
    </w:p>
    <w:p w:rsidR="008A2F12" w:rsidRPr="008A2F12" w:rsidRDefault="008A2F12" w:rsidP="008A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A2F12" w:rsidRPr="008A2F12" w:rsidRDefault="008A2F12" w:rsidP="008A2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A2F12" w:rsidRPr="008A2F12" w:rsidRDefault="008A2F12" w:rsidP="008A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6A" w:rsidRPr="00847DB3" w:rsidRDefault="0049686A">
      <w:pPr>
        <w:rPr>
          <w:sz w:val="28"/>
          <w:szCs w:val="28"/>
        </w:rPr>
      </w:pPr>
    </w:p>
    <w:sectPr w:rsidR="0049686A" w:rsidRPr="00847DB3" w:rsidSect="00767DE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36" w:rsidRDefault="00D06636" w:rsidP="00452724">
      <w:pPr>
        <w:spacing w:after="0" w:line="240" w:lineRule="auto"/>
      </w:pPr>
      <w:r>
        <w:separator/>
      </w:r>
    </w:p>
  </w:endnote>
  <w:endnote w:type="continuationSeparator" w:id="0">
    <w:p w:rsidR="00D06636" w:rsidRDefault="00D06636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36" w:rsidRDefault="00D06636" w:rsidP="00452724">
      <w:pPr>
        <w:spacing w:after="0" w:line="240" w:lineRule="auto"/>
      </w:pPr>
      <w:r>
        <w:separator/>
      </w:r>
    </w:p>
  </w:footnote>
  <w:footnote w:type="continuationSeparator" w:id="0">
    <w:p w:rsidR="00D06636" w:rsidRDefault="00D06636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8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DE6" w:rsidRPr="00767DE6" w:rsidRDefault="00767DE6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C11B14">
          <w:rPr>
            <w:rFonts w:ascii="Times New Roman" w:hAnsi="Times New Roman" w:cs="Times New Roman"/>
            <w:noProof/>
          </w:rPr>
          <w:t>2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452724" w:rsidRDefault="0045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9B65A5"/>
    <w:multiLevelType w:val="singleLevel"/>
    <w:tmpl w:val="6A687A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70152DB5"/>
    <w:multiLevelType w:val="hybridMultilevel"/>
    <w:tmpl w:val="2FF8B074"/>
    <w:lvl w:ilvl="0" w:tplc="F6FA5EB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39C"/>
    <w:multiLevelType w:val="hybridMultilevel"/>
    <w:tmpl w:val="2E94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0A1F"/>
    <w:rsid w:val="00014451"/>
    <w:rsid w:val="00045156"/>
    <w:rsid w:val="00046877"/>
    <w:rsid w:val="00052708"/>
    <w:rsid w:val="00060ED3"/>
    <w:rsid w:val="000635FA"/>
    <w:rsid w:val="000775B0"/>
    <w:rsid w:val="000805D3"/>
    <w:rsid w:val="00082DEA"/>
    <w:rsid w:val="000845E8"/>
    <w:rsid w:val="0008647C"/>
    <w:rsid w:val="00087F55"/>
    <w:rsid w:val="00090CA7"/>
    <w:rsid w:val="00091B24"/>
    <w:rsid w:val="00093243"/>
    <w:rsid w:val="00094D44"/>
    <w:rsid w:val="000978F1"/>
    <w:rsid w:val="000C7D64"/>
    <w:rsid w:val="000D0D11"/>
    <w:rsid w:val="000D206C"/>
    <w:rsid w:val="000F7A51"/>
    <w:rsid w:val="0010493C"/>
    <w:rsid w:val="00104DC7"/>
    <w:rsid w:val="001207D2"/>
    <w:rsid w:val="00120D2A"/>
    <w:rsid w:val="00120F34"/>
    <w:rsid w:val="001343B1"/>
    <w:rsid w:val="001412CA"/>
    <w:rsid w:val="0014635C"/>
    <w:rsid w:val="00153AAB"/>
    <w:rsid w:val="0015581E"/>
    <w:rsid w:val="00155A80"/>
    <w:rsid w:val="0017074A"/>
    <w:rsid w:val="001724BA"/>
    <w:rsid w:val="00176AD3"/>
    <w:rsid w:val="001776FF"/>
    <w:rsid w:val="001804E5"/>
    <w:rsid w:val="00180C99"/>
    <w:rsid w:val="00186B77"/>
    <w:rsid w:val="0018788A"/>
    <w:rsid w:val="00190CDA"/>
    <w:rsid w:val="001A10BB"/>
    <w:rsid w:val="001A6CCC"/>
    <w:rsid w:val="001B0E24"/>
    <w:rsid w:val="001B0F46"/>
    <w:rsid w:val="001B70C4"/>
    <w:rsid w:val="001C1105"/>
    <w:rsid w:val="001C2902"/>
    <w:rsid w:val="001D07FA"/>
    <w:rsid w:val="001D5EBE"/>
    <w:rsid w:val="001E5AC1"/>
    <w:rsid w:val="001F07AA"/>
    <w:rsid w:val="001F431E"/>
    <w:rsid w:val="001F50FB"/>
    <w:rsid w:val="001F6224"/>
    <w:rsid w:val="00205AE3"/>
    <w:rsid w:val="00210F8A"/>
    <w:rsid w:val="00212A9C"/>
    <w:rsid w:val="00222C21"/>
    <w:rsid w:val="00223A78"/>
    <w:rsid w:val="00223BD8"/>
    <w:rsid w:val="00227320"/>
    <w:rsid w:val="00232B78"/>
    <w:rsid w:val="00235781"/>
    <w:rsid w:val="002357E0"/>
    <w:rsid w:val="00237AA5"/>
    <w:rsid w:val="002407BB"/>
    <w:rsid w:val="00253E1E"/>
    <w:rsid w:val="00262292"/>
    <w:rsid w:val="00271C2F"/>
    <w:rsid w:val="00291272"/>
    <w:rsid w:val="002B394E"/>
    <w:rsid w:val="002C1AD9"/>
    <w:rsid w:val="002D2B84"/>
    <w:rsid w:val="002D3DED"/>
    <w:rsid w:val="002E011A"/>
    <w:rsid w:val="002F2763"/>
    <w:rsid w:val="002F3AFD"/>
    <w:rsid w:val="00307B81"/>
    <w:rsid w:val="00310B2E"/>
    <w:rsid w:val="00317C6D"/>
    <w:rsid w:val="00322431"/>
    <w:rsid w:val="003266B7"/>
    <w:rsid w:val="00327EBB"/>
    <w:rsid w:val="003301A5"/>
    <w:rsid w:val="0033335D"/>
    <w:rsid w:val="00340202"/>
    <w:rsid w:val="003440D5"/>
    <w:rsid w:val="00345993"/>
    <w:rsid w:val="00345A88"/>
    <w:rsid w:val="00364509"/>
    <w:rsid w:val="00373B28"/>
    <w:rsid w:val="00377EAB"/>
    <w:rsid w:val="003824D8"/>
    <w:rsid w:val="00390515"/>
    <w:rsid w:val="00393394"/>
    <w:rsid w:val="003937BE"/>
    <w:rsid w:val="003943E2"/>
    <w:rsid w:val="003A3044"/>
    <w:rsid w:val="003A4146"/>
    <w:rsid w:val="003A432E"/>
    <w:rsid w:val="003C3532"/>
    <w:rsid w:val="003C4AA1"/>
    <w:rsid w:val="003C7280"/>
    <w:rsid w:val="003D09D0"/>
    <w:rsid w:val="003D3FD0"/>
    <w:rsid w:val="003E07AE"/>
    <w:rsid w:val="003E18FF"/>
    <w:rsid w:val="003F7D83"/>
    <w:rsid w:val="00401A26"/>
    <w:rsid w:val="00417C37"/>
    <w:rsid w:val="0043503A"/>
    <w:rsid w:val="0043513D"/>
    <w:rsid w:val="00452724"/>
    <w:rsid w:val="00462BA1"/>
    <w:rsid w:val="00467E03"/>
    <w:rsid w:val="00486DEB"/>
    <w:rsid w:val="0049686A"/>
    <w:rsid w:val="004974FA"/>
    <w:rsid w:val="004A0A3E"/>
    <w:rsid w:val="004A660D"/>
    <w:rsid w:val="004A6C0E"/>
    <w:rsid w:val="004A7C0D"/>
    <w:rsid w:val="004B721A"/>
    <w:rsid w:val="004C7078"/>
    <w:rsid w:val="004D5683"/>
    <w:rsid w:val="004D6154"/>
    <w:rsid w:val="004D6631"/>
    <w:rsid w:val="004D71A8"/>
    <w:rsid w:val="004D7459"/>
    <w:rsid w:val="004E09E4"/>
    <w:rsid w:val="004E3D54"/>
    <w:rsid w:val="004F17D4"/>
    <w:rsid w:val="004F4254"/>
    <w:rsid w:val="004F7E3D"/>
    <w:rsid w:val="00505454"/>
    <w:rsid w:val="0050577C"/>
    <w:rsid w:val="005131FD"/>
    <w:rsid w:val="00517313"/>
    <w:rsid w:val="00541163"/>
    <w:rsid w:val="005513DC"/>
    <w:rsid w:val="00556A91"/>
    <w:rsid w:val="00571274"/>
    <w:rsid w:val="005873C3"/>
    <w:rsid w:val="0059280F"/>
    <w:rsid w:val="0059609D"/>
    <w:rsid w:val="005977E8"/>
    <w:rsid w:val="005A103C"/>
    <w:rsid w:val="005A5B29"/>
    <w:rsid w:val="005C346F"/>
    <w:rsid w:val="005C383A"/>
    <w:rsid w:val="005C64DB"/>
    <w:rsid w:val="005D685A"/>
    <w:rsid w:val="005D78DD"/>
    <w:rsid w:val="005D7B87"/>
    <w:rsid w:val="005E35E2"/>
    <w:rsid w:val="005E3653"/>
    <w:rsid w:val="005E43A0"/>
    <w:rsid w:val="005E71D2"/>
    <w:rsid w:val="005F63D4"/>
    <w:rsid w:val="005F7FC4"/>
    <w:rsid w:val="00606E59"/>
    <w:rsid w:val="0061323A"/>
    <w:rsid w:val="006165A5"/>
    <w:rsid w:val="006252AC"/>
    <w:rsid w:val="00633447"/>
    <w:rsid w:val="006400EE"/>
    <w:rsid w:val="0064023C"/>
    <w:rsid w:val="006506BA"/>
    <w:rsid w:val="00652A4B"/>
    <w:rsid w:val="00653212"/>
    <w:rsid w:val="00657834"/>
    <w:rsid w:val="00660FEC"/>
    <w:rsid w:val="00661BAF"/>
    <w:rsid w:val="00676233"/>
    <w:rsid w:val="00690169"/>
    <w:rsid w:val="00696B2A"/>
    <w:rsid w:val="00697120"/>
    <w:rsid w:val="006A6E4D"/>
    <w:rsid w:val="006B3B08"/>
    <w:rsid w:val="006C6076"/>
    <w:rsid w:val="006E2900"/>
    <w:rsid w:val="006E3D2A"/>
    <w:rsid w:val="006E7278"/>
    <w:rsid w:val="006F59EB"/>
    <w:rsid w:val="006F79D4"/>
    <w:rsid w:val="00703260"/>
    <w:rsid w:val="00710F39"/>
    <w:rsid w:val="00716ECA"/>
    <w:rsid w:val="00720CA3"/>
    <w:rsid w:val="00722F62"/>
    <w:rsid w:val="0072310D"/>
    <w:rsid w:val="00726A82"/>
    <w:rsid w:val="00742DD2"/>
    <w:rsid w:val="00744569"/>
    <w:rsid w:val="007472EE"/>
    <w:rsid w:val="00747F4D"/>
    <w:rsid w:val="00755F62"/>
    <w:rsid w:val="00756CF0"/>
    <w:rsid w:val="00767DE6"/>
    <w:rsid w:val="00770271"/>
    <w:rsid w:val="0078159E"/>
    <w:rsid w:val="0078180D"/>
    <w:rsid w:val="00782AE2"/>
    <w:rsid w:val="007919E0"/>
    <w:rsid w:val="007974FE"/>
    <w:rsid w:val="007A5A0B"/>
    <w:rsid w:val="007B07F2"/>
    <w:rsid w:val="007B406A"/>
    <w:rsid w:val="007B4954"/>
    <w:rsid w:val="007B4D38"/>
    <w:rsid w:val="007C3C1A"/>
    <w:rsid w:val="007C5771"/>
    <w:rsid w:val="007D21AD"/>
    <w:rsid w:val="007D5455"/>
    <w:rsid w:val="007F13A0"/>
    <w:rsid w:val="007F2A83"/>
    <w:rsid w:val="007F5CA5"/>
    <w:rsid w:val="0080176C"/>
    <w:rsid w:val="00810F2F"/>
    <w:rsid w:val="00811C28"/>
    <w:rsid w:val="008120CD"/>
    <w:rsid w:val="00817861"/>
    <w:rsid w:val="00817F0C"/>
    <w:rsid w:val="008246C9"/>
    <w:rsid w:val="00827BE2"/>
    <w:rsid w:val="0084713D"/>
    <w:rsid w:val="00847DB3"/>
    <w:rsid w:val="0085184B"/>
    <w:rsid w:val="00877C2C"/>
    <w:rsid w:val="00885EE6"/>
    <w:rsid w:val="00892284"/>
    <w:rsid w:val="00892929"/>
    <w:rsid w:val="008A0FBC"/>
    <w:rsid w:val="008A2177"/>
    <w:rsid w:val="008A2F12"/>
    <w:rsid w:val="008A7644"/>
    <w:rsid w:val="008B70C5"/>
    <w:rsid w:val="008C11C0"/>
    <w:rsid w:val="008E64EB"/>
    <w:rsid w:val="00907360"/>
    <w:rsid w:val="009300CB"/>
    <w:rsid w:val="0095161D"/>
    <w:rsid w:val="0096223E"/>
    <w:rsid w:val="00962C6C"/>
    <w:rsid w:val="00963E8E"/>
    <w:rsid w:val="00980227"/>
    <w:rsid w:val="00986A6B"/>
    <w:rsid w:val="009A4052"/>
    <w:rsid w:val="009C130E"/>
    <w:rsid w:val="009C59DF"/>
    <w:rsid w:val="009C7845"/>
    <w:rsid w:val="009E0064"/>
    <w:rsid w:val="00A14180"/>
    <w:rsid w:val="00A233C4"/>
    <w:rsid w:val="00A40D4F"/>
    <w:rsid w:val="00A427FC"/>
    <w:rsid w:val="00A43D5E"/>
    <w:rsid w:val="00A56179"/>
    <w:rsid w:val="00A71117"/>
    <w:rsid w:val="00A814F1"/>
    <w:rsid w:val="00A91DDA"/>
    <w:rsid w:val="00A92CC6"/>
    <w:rsid w:val="00A943A4"/>
    <w:rsid w:val="00A97E6F"/>
    <w:rsid w:val="00AA02F4"/>
    <w:rsid w:val="00AA1DE6"/>
    <w:rsid w:val="00AB3AC0"/>
    <w:rsid w:val="00AB515C"/>
    <w:rsid w:val="00AB588E"/>
    <w:rsid w:val="00AB745E"/>
    <w:rsid w:val="00AC791D"/>
    <w:rsid w:val="00AD3999"/>
    <w:rsid w:val="00AD3FF6"/>
    <w:rsid w:val="00AD7502"/>
    <w:rsid w:val="00AE5C66"/>
    <w:rsid w:val="00AF4E6A"/>
    <w:rsid w:val="00AF5073"/>
    <w:rsid w:val="00B03D92"/>
    <w:rsid w:val="00B14E8F"/>
    <w:rsid w:val="00B17062"/>
    <w:rsid w:val="00B17ED0"/>
    <w:rsid w:val="00B20535"/>
    <w:rsid w:val="00B21F14"/>
    <w:rsid w:val="00B37A94"/>
    <w:rsid w:val="00B44DD0"/>
    <w:rsid w:val="00B51F2B"/>
    <w:rsid w:val="00B53B72"/>
    <w:rsid w:val="00B6086E"/>
    <w:rsid w:val="00B72768"/>
    <w:rsid w:val="00B756D3"/>
    <w:rsid w:val="00B86F29"/>
    <w:rsid w:val="00B913B6"/>
    <w:rsid w:val="00B925AA"/>
    <w:rsid w:val="00B93026"/>
    <w:rsid w:val="00B93C54"/>
    <w:rsid w:val="00B96364"/>
    <w:rsid w:val="00BA56D9"/>
    <w:rsid w:val="00BB099E"/>
    <w:rsid w:val="00BB5E25"/>
    <w:rsid w:val="00BC0AD5"/>
    <w:rsid w:val="00BC6C3D"/>
    <w:rsid w:val="00BC7700"/>
    <w:rsid w:val="00BD4BD1"/>
    <w:rsid w:val="00BE22F4"/>
    <w:rsid w:val="00BE5C7B"/>
    <w:rsid w:val="00C11B14"/>
    <w:rsid w:val="00C14A5C"/>
    <w:rsid w:val="00C27854"/>
    <w:rsid w:val="00C35651"/>
    <w:rsid w:val="00C359B0"/>
    <w:rsid w:val="00C37D0F"/>
    <w:rsid w:val="00C416FE"/>
    <w:rsid w:val="00C46DF5"/>
    <w:rsid w:val="00C82CDB"/>
    <w:rsid w:val="00C86BEE"/>
    <w:rsid w:val="00C94DFD"/>
    <w:rsid w:val="00CA6A0A"/>
    <w:rsid w:val="00CC2F09"/>
    <w:rsid w:val="00CC3598"/>
    <w:rsid w:val="00CD4172"/>
    <w:rsid w:val="00CE3BD7"/>
    <w:rsid w:val="00D06636"/>
    <w:rsid w:val="00D12FE8"/>
    <w:rsid w:val="00D150AD"/>
    <w:rsid w:val="00D16D26"/>
    <w:rsid w:val="00D31EFF"/>
    <w:rsid w:val="00D42F4E"/>
    <w:rsid w:val="00D462D9"/>
    <w:rsid w:val="00D5251C"/>
    <w:rsid w:val="00D5572C"/>
    <w:rsid w:val="00D7300A"/>
    <w:rsid w:val="00D73670"/>
    <w:rsid w:val="00D75504"/>
    <w:rsid w:val="00D772FE"/>
    <w:rsid w:val="00D82A9F"/>
    <w:rsid w:val="00D831DE"/>
    <w:rsid w:val="00D84DBE"/>
    <w:rsid w:val="00D91FCB"/>
    <w:rsid w:val="00D94069"/>
    <w:rsid w:val="00D96EC0"/>
    <w:rsid w:val="00D97901"/>
    <w:rsid w:val="00DA5E26"/>
    <w:rsid w:val="00DD00CB"/>
    <w:rsid w:val="00DF43B5"/>
    <w:rsid w:val="00E01732"/>
    <w:rsid w:val="00E21F7F"/>
    <w:rsid w:val="00E22F43"/>
    <w:rsid w:val="00E25622"/>
    <w:rsid w:val="00E26CC4"/>
    <w:rsid w:val="00E3535E"/>
    <w:rsid w:val="00E372DF"/>
    <w:rsid w:val="00E46AA6"/>
    <w:rsid w:val="00E55998"/>
    <w:rsid w:val="00E66FBC"/>
    <w:rsid w:val="00E76C4A"/>
    <w:rsid w:val="00E76DFF"/>
    <w:rsid w:val="00E8244F"/>
    <w:rsid w:val="00E95B80"/>
    <w:rsid w:val="00EA5639"/>
    <w:rsid w:val="00EA6F8C"/>
    <w:rsid w:val="00EB3C1C"/>
    <w:rsid w:val="00EC2C71"/>
    <w:rsid w:val="00ED210E"/>
    <w:rsid w:val="00EE29B0"/>
    <w:rsid w:val="00EF245D"/>
    <w:rsid w:val="00EF3747"/>
    <w:rsid w:val="00F0496F"/>
    <w:rsid w:val="00F13DDB"/>
    <w:rsid w:val="00F13FF4"/>
    <w:rsid w:val="00F21AA1"/>
    <w:rsid w:val="00F24D20"/>
    <w:rsid w:val="00F3128B"/>
    <w:rsid w:val="00F471A9"/>
    <w:rsid w:val="00F62B87"/>
    <w:rsid w:val="00F653E0"/>
    <w:rsid w:val="00F655B5"/>
    <w:rsid w:val="00F72E56"/>
    <w:rsid w:val="00F75F4D"/>
    <w:rsid w:val="00FB0B95"/>
    <w:rsid w:val="00FC6C49"/>
    <w:rsid w:val="00FD72E7"/>
    <w:rsid w:val="00FE1AE4"/>
    <w:rsid w:val="00FE2E9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BEE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6BE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6B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81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6B9-895E-42A9-B41A-9EDDB41D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193</cp:revision>
  <cp:lastPrinted>2019-02-22T06:42:00Z</cp:lastPrinted>
  <dcterms:created xsi:type="dcterms:W3CDTF">2017-10-19T07:59:00Z</dcterms:created>
  <dcterms:modified xsi:type="dcterms:W3CDTF">2019-02-25T07:37:00Z</dcterms:modified>
</cp:coreProperties>
</file>