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AC" w:rsidRPr="00C45883" w:rsidRDefault="00C356AC" w:rsidP="00C356AC">
      <w:pPr>
        <w:suppressAutoHyphens w:val="0"/>
        <w:jc w:val="center"/>
        <w:textAlignment w:val="baseline"/>
        <w:rPr>
          <w:rFonts w:eastAsia="Times New Roman" w:cs="Times New Roman"/>
          <w:b/>
          <w:bCs/>
          <w:color w:val="auto"/>
          <w:kern w:val="1"/>
          <w:sz w:val="28"/>
          <w:szCs w:val="28"/>
          <w:lang w:eastAsia="ar-SA" w:bidi="ar-SA"/>
        </w:rPr>
      </w:pPr>
      <w:r w:rsidRPr="00C45883">
        <w:rPr>
          <w:rFonts w:eastAsia="Times New Roman" w:cs="Times New Roman"/>
          <w:b/>
          <w:color w:val="auto"/>
          <w:kern w:val="1"/>
          <w:sz w:val="28"/>
          <w:szCs w:val="32"/>
          <w:lang w:eastAsia="ar-SA" w:bidi="ar-SA"/>
        </w:rPr>
        <w:t xml:space="preserve">Часть </w:t>
      </w:r>
      <w:r w:rsidRPr="00C45883">
        <w:rPr>
          <w:rFonts w:eastAsia="Times New Roman" w:cs="Times New Roman"/>
          <w:b/>
          <w:color w:val="auto"/>
          <w:kern w:val="1"/>
          <w:sz w:val="28"/>
          <w:szCs w:val="32"/>
          <w:lang w:val="en-US" w:eastAsia="ar-SA" w:bidi="ar-SA"/>
        </w:rPr>
        <w:t>II</w:t>
      </w:r>
      <w:r w:rsidRPr="00C45883">
        <w:rPr>
          <w:rFonts w:eastAsia="Times New Roman" w:cs="Times New Roman"/>
          <w:b/>
          <w:color w:val="auto"/>
          <w:kern w:val="1"/>
          <w:sz w:val="28"/>
          <w:szCs w:val="32"/>
          <w:lang w:eastAsia="ar-SA" w:bidi="ar-SA"/>
        </w:rPr>
        <w:t>. Порядок рассмотрения и оценки заявок, критерии оценки заявок на участие в открытом конкурсе в электронной форме.</w:t>
      </w:r>
    </w:p>
    <w:p w:rsidR="00C356AC" w:rsidRPr="00C45883" w:rsidRDefault="00C356AC" w:rsidP="00C356AC">
      <w:pPr>
        <w:suppressAutoHyphens w:val="0"/>
        <w:jc w:val="center"/>
        <w:textAlignment w:val="baseline"/>
        <w:rPr>
          <w:rFonts w:eastAsia="Times New Roman" w:cs="Times New Roman"/>
          <w:b/>
          <w:bCs/>
          <w:color w:val="auto"/>
          <w:kern w:val="1"/>
          <w:sz w:val="28"/>
          <w:szCs w:val="28"/>
          <w:lang w:eastAsia="ar-SA" w:bidi="ar-SA"/>
        </w:rPr>
      </w:pPr>
    </w:p>
    <w:p w:rsidR="00C356AC" w:rsidRPr="00C45883" w:rsidRDefault="00C356AC" w:rsidP="00C356AC">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C356AC" w:rsidRPr="00C45883" w:rsidRDefault="00C356AC" w:rsidP="00C356AC">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C356AC" w:rsidRPr="00C45883" w:rsidRDefault="00C356AC" w:rsidP="00C356AC">
      <w:pPr>
        <w:snapToGrid w:val="0"/>
        <w:ind w:firstLine="851"/>
        <w:jc w:val="both"/>
        <w:rPr>
          <w:b/>
          <w:kern w:val="1"/>
          <w:sz w:val="28"/>
          <w:szCs w:val="28"/>
        </w:rPr>
      </w:pPr>
      <w:r w:rsidRPr="00C45883">
        <w:rPr>
          <w:b/>
          <w:kern w:val="1"/>
          <w:sz w:val="28"/>
          <w:szCs w:val="28"/>
        </w:rPr>
        <w:t>1. Цена контракта (цена единицы услуги).</w:t>
      </w:r>
    </w:p>
    <w:p w:rsidR="00C356AC" w:rsidRPr="00C45883" w:rsidRDefault="00C356AC" w:rsidP="00C356AC">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C356AC" w:rsidRPr="00C45883" w:rsidRDefault="00C356AC" w:rsidP="00C356AC">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C356AC" w:rsidRPr="00C45883" w:rsidRDefault="00C356AC" w:rsidP="00C356AC">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C356AC" w:rsidRPr="00C45883" w:rsidRDefault="00C356AC" w:rsidP="00C356AC">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C356AC" w:rsidRPr="00C45883" w:rsidRDefault="00C356AC" w:rsidP="00C356AC">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C356AC" w:rsidRPr="00C45883" w:rsidRDefault="00C356AC" w:rsidP="00C356AC">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C356AC" w:rsidRPr="00C45883" w:rsidRDefault="00C356AC" w:rsidP="00C356AC">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C356AC" w:rsidRPr="00C45883" w:rsidRDefault="00C356AC" w:rsidP="00C356AC">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C356AC" w:rsidRPr="00C45883" w:rsidRDefault="00C356AC" w:rsidP="00C356AC">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C356AC" w:rsidRPr="00C45883" w:rsidRDefault="00C356AC" w:rsidP="00C356AC">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C356AC" w:rsidRPr="00C45883" w:rsidRDefault="00C356AC" w:rsidP="00C356AC">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C356AC" w:rsidRPr="00C45883" w:rsidRDefault="00C356AC" w:rsidP="00C356AC">
      <w:pPr>
        <w:snapToGrid w:val="0"/>
        <w:ind w:firstLine="851"/>
        <w:jc w:val="both"/>
        <w:rPr>
          <w:kern w:val="1"/>
          <w:sz w:val="28"/>
          <w:szCs w:val="28"/>
        </w:rPr>
      </w:pPr>
      <w:r w:rsidRPr="00C45883">
        <w:rPr>
          <w:kern w:val="1"/>
          <w:sz w:val="28"/>
          <w:szCs w:val="28"/>
        </w:rPr>
        <w:t>Оценка производится по показателям:</w:t>
      </w:r>
    </w:p>
    <w:p w:rsidR="00C356AC" w:rsidRPr="00C45883" w:rsidRDefault="00C356AC" w:rsidP="00C356AC">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C356AC" w:rsidRPr="00C45883" w:rsidRDefault="00C356AC" w:rsidP="00C356AC">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C356AC" w:rsidRPr="00C45883" w:rsidRDefault="00C356AC" w:rsidP="00C356AC">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C356AC" w:rsidRPr="00C45883" w:rsidRDefault="00C356AC" w:rsidP="00C356AC">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C356AC" w:rsidRPr="00C45883" w:rsidRDefault="00C356AC" w:rsidP="00C356AC">
      <w:pPr>
        <w:snapToGrid w:val="0"/>
        <w:ind w:firstLine="851"/>
        <w:jc w:val="both"/>
        <w:rPr>
          <w:kern w:val="1"/>
          <w:sz w:val="28"/>
          <w:szCs w:val="28"/>
        </w:rPr>
      </w:pPr>
      <w:r w:rsidRPr="00C45883">
        <w:rPr>
          <w:kern w:val="1"/>
          <w:sz w:val="28"/>
          <w:szCs w:val="28"/>
        </w:rPr>
        <w:lastRenderedPageBreak/>
        <w:t>- в случае отсутствия возможности оказания до 5 видов медицинских услуг (включительно) – 15 баллов;</w:t>
      </w:r>
    </w:p>
    <w:p w:rsidR="00C356AC" w:rsidRPr="00C45883" w:rsidRDefault="00C356AC" w:rsidP="00C356AC">
      <w:pPr>
        <w:snapToGrid w:val="0"/>
        <w:ind w:firstLine="851"/>
        <w:jc w:val="both"/>
        <w:rPr>
          <w:kern w:val="1"/>
          <w:sz w:val="28"/>
          <w:szCs w:val="28"/>
        </w:rPr>
      </w:pPr>
      <w:r w:rsidRPr="00C45883">
        <w:rPr>
          <w:kern w:val="1"/>
          <w:sz w:val="28"/>
          <w:szCs w:val="28"/>
        </w:rPr>
        <w:t>- в случае отсутствия возможности оказания до 8 видов медицинских услуг (включительно) – 5 баллов;</w:t>
      </w:r>
    </w:p>
    <w:p w:rsidR="00C356AC" w:rsidRPr="00C45883" w:rsidRDefault="00C356AC" w:rsidP="00C356AC">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C356AC" w:rsidRPr="00C45883" w:rsidRDefault="00C356AC" w:rsidP="00C356AC">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C356AC" w:rsidRPr="00C45883" w:rsidRDefault="00C356AC" w:rsidP="00C356AC">
      <w:pPr>
        <w:snapToGrid w:val="0"/>
        <w:ind w:firstLine="851"/>
        <w:jc w:val="both"/>
        <w:rPr>
          <w:kern w:val="1"/>
          <w:sz w:val="28"/>
          <w:szCs w:val="28"/>
        </w:rPr>
      </w:pPr>
      <w:r w:rsidRPr="00C45883">
        <w:rPr>
          <w:kern w:val="1"/>
          <w:sz w:val="28"/>
          <w:szCs w:val="28"/>
        </w:rPr>
        <w:t>Информация по данному критерию рекомендовано предоставлять по Форме № 2.</w:t>
      </w:r>
    </w:p>
    <w:p w:rsidR="00C356AC" w:rsidRPr="00C45883" w:rsidRDefault="00C356AC" w:rsidP="00C356AC">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C356AC" w:rsidRPr="00C45883" w:rsidRDefault="00C356AC" w:rsidP="00C356AC">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C356AC" w:rsidRPr="00C45883" w:rsidRDefault="00C356AC" w:rsidP="00C356AC">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C356AC" w:rsidRPr="00C45883" w:rsidRDefault="00C356AC" w:rsidP="00C356AC">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C356AC" w:rsidRPr="00C45883" w:rsidRDefault="00C356AC" w:rsidP="00C356AC">
      <w:pPr>
        <w:snapToGrid w:val="0"/>
        <w:ind w:firstLine="851"/>
        <w:jc w:val="both"/>
        <w:rPr>
          <w:sz w:val="28"/>
          <w:szCs w:val="28"/>
        </w:rPr>
      </w:pPr>
    </w:p>
    <w:p w:rsidR="00C356AC" w:rsidRPr="00C45883" w:rsidRDefault="00C356AC" w:rsidP="00C356AC">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C356AC" w:rsidRPr="00C45883" w:rsidRDefault="00C356AC" w:rsidP="00C356AC">
      <w:pPr>
        <w:snapToGrid w:val="0"/>
        <w:ind w:firstLine="851"/>
        <w:jc w:val="both"/>
        <w:rPr>
          <w:sz w:val="28"/>
          <w:szCs w:val="28"/>
        </w:rPr>
      </w:pPr>
      <w:r w:rsidRPr="00C45883">
        <w:rPr>
          <w:sz w:val="28"/>
          <w:szCs w:val="28"/>
        </w:rPr>
        <w:t>где:</w:t>
      </w:r>
    </w:p>
    <w:p w:rsidR="00C356AC" w:rsidRPr="00C45883" w:rsidRDefault="00C356AC" w:rsidP="00C356AC">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C356AC" w:rsidRPr="00C45883" w:rsidRDefault="00C356AC" w:rsidP="00C356AC">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C356AC" w:rsidRPr="00C45883" w:rsidRDefault="00C356AC" w:rsidP="00C356AC">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C356AC" w:rsidRPr="00C45883" w:rsidRDefault="00C356AC" w:rsidP="00C356AC">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C356AC" w:rsidRPr="00C45883" w:rsidRDefault="00C356AC" w:rsidP="00C356AC">
      <w:pPr>
        <w:snapToGrid w:val="0"/>
        <w:ind w:firstLine="851"/>
        <w:jc w:val="both"/>
        <w:rPr>
          <w:kern w:val="1"/>
          <w:sz w:val="28"/>
          <w:szCs w:val="28"/>
        </w:rPr>
      </w:pPr>
      <w:r w:rsidRPr="00C45883">
        <w:rPr>
          <w:kern w:val="1"/>
          <w:sz w:val="28"/>
          <w:szCs w:val="28"/>
        </w:rPr>
        <w:t>Информация по данному критерию рекомендовано предоставлять по Форме № 3.</w:t>
      </w:r>
    </w:p>
    <w:p w:rsidR="00C356AC" w:rsidRPr="00215ACF" w:rsidRDefault="00C356AC" w:rsidP="00C356AC">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C356AC" w:rsidRPr="00215ACF" w:rsidRDefault="00C356AC" w:rsidP="00C356AC">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C356AC" w:rsidRPr="00215ACF" w:rsidRDefault="00C356AC" w:rsidP="00C356AC">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C356AC" w:rsidRPr="00215ACF" w:rsidRDefault="00C356AC" w:rsidP="00C356AC">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C356AC" w:rsidRPr="00215ACF" w:rsidRDefault="00C356AC" w:rsidP="00C356AC">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C356AC" w:rsidRPr="00215ACF" w:rsidRDefault="00C356AC" w:rsidP="00C356AC">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C356AC" w:rsidRPr="00215ACF" w:rsidRDefault="00C356AC" w:rsidP="00C356AC">
      <w:pPr>
        <w:snapToGrid w:val="0"/>
        <w:ind w:firstLine="851"/>
        <w:jc w:val="both"/>
        <w:rPr>
          <w:kern w:val="2"/>
          <w:sz w:val="28"/>
          <w:szCs w:val="28"/>
        </w:rPr>
      </w:pPr>
      <w:r w:rsidRPr="00215ACF">
        <w:rPr>
          <w:kern w:val="2"/>
          <w:sz w:val="28"/>
          <w:szCs w:val="28"/>
        </w:rPr>
        <w:t>- наличие на территории банкомата – 2 балла;</w:t>
      </w:r>
    </w:p>
    <w:p w:rsidR="00C356AC" w:rsidRPr="00215ACF" w:rsidRDefault="00C356AC" w:rsidP="00C356AC">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C356AC" w:rsidRPr="00215ACF" w:rsidRDefault="00C356AC" w:rsidP="00C356AC">
      <w:pPr>
        <w:snapToGrid w:val="0"/>
        <w:ind w:firstLine="851"/>
        <w:jc w:val="both"/>
        <w:rPr>
          <w:kern w:val="1"/>
          <w:sz w:val="28"/>
          <w:szCs w:val="28"/>
        </w:rPr>
      </w:pPr>
      <w:r w:rsidRPr="00215ACF">
        <w:rPr>
          <w:kern w:val="1"/>
          <w:sz w:val="28"/>
          <w:szCs w:val="28"/>
        </w:rPr>
        <w:t>Информация по данному подкритерию рекомендовано предоставлять по Форме № 6.</w:t>
      </w:r>
    </w:p>
    <w:p w:rsidR="00C356AC" w:rsidRPr="00215ACF" w:rsidRDefault="00C356AC" w:rsidP="00C356AC">
      <w:pPr>
        <w:snapToGrid w:val="0"/>
        <w:ind w:firstLine="851"/>
        <w:jc w:val="both"/>
        <w:rPr>
          <w:kern w:val="1"/>
          <w:sz w:val="28"/>
          <w:szCs w:val="28"/>
        </w:rPr>
      </w:pPr>
      <w:r w:rsidRPr="00215ACF">
        <w:rPr>
          <w:b/>
          <w:kern w:val="1"/>
          <w:sz w:val="28"/>
          <w:szCs w:val="28"/>
        </w:rPr>
        <w:lastRenderedPageBreak/>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C356AC" w:rsidRPr="00215ACF" w:rsidRDefault="00C356AC" w:rsidP="00C356AC">
      <w:pPr>
        <w:snapToGrid w:val="0"/>
        <w:ind w:firstLine="851"/>
        <w:jc w:val="both"/>
        <w:rPr>
          <w:kern w:val="1"/>
          <w:sz w:val="28"/>
          <w:szCs w:val="28"/>
        </w:rPr>
      </w:pPr>
      <w:r w:rsidRPr="00215ACF">
        <w:rPr>
          <w:kern w:val="1"/>
          <w:sz w:val="28"/>
          <w:szCs w:val="28"/>
        </w:rPr>
        <w:t>- лесопарковая зона – 2 балла;</w:t>
      </w:r>
    </w:p>
    <w:p w:rsidR="00C356AC" w:rsidRPr="00215ACF" w:rsidRDefault="00C356AC" w:rsidP="00C356AC">
      <w:pPr>
        <w:snapToGrid w:val="0"/>
        <w:ind w:firstLine="851"/>
        <w:jc w:val="both"/>
        <w:rPr>
          <w:kern w:val="1"/>
          <w:sz w:val="28"/>
          <w:szCs w:val="28"/>
        </w:rPr>
      </w:pPr>
      <w:r w:rsidRPr="00215ACF">
        <w:rPr>
          <w:kern w:val="1"/>
          <w:sz w:val="28"/>
          <w:szCs w:val="28"/>
        </w:rPr>
        <w:t>- открытый бассейн – 3 балла;</w:t>
      </w:r>
    </w:p>
    <w:p w:rsidR="00C356AC" w:rsidRPr="00215ACF" w:rsidRDefault="00C356AC" w:rsidP="00C356AC">
      <w:pPr>
        <w:snapToGrid w:val="0"/>
        <w:ind w:firstLine="851"/>
        <w:jc w:val="both"/>
        <w:rPr>
          <w:kern w:val="1"/>
          <w:sz w:val="28"/>
          <w:szCs w:val="28"/>
        </w:rPr>
      </w:pPr>
      <w:r w:rsidRPr="00215ACF">
        <w:rPr>
          <w:kern w:val="1"/>
          <w:sz w:val="28"/>
          <w:szCs w:val="28"/>
        </w:rPr>
        <w:t>- закрытый бассейн – 3 балла;</w:t>
      </w:r>
    </w:p>
    <w:p w:rsidR="00C356AC" w:rsidRPr="00215ACF" w:rsidRDefault="00C356AC" w:rsidP="00C356AC">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C356AC" w:rsidRPr="00215ACF" w:rsidRDefault="00C356AC" w:rsidP="00C356AC">
      <w:pPr>
        <w:snapToGrid w:val="0"/>
        <w:ind w:firstLine="851"/>
        <w:jc w:val="both"/>
        <w:rPr>
          <w:i/>
          <w:kern w:val="1"/>
          <w:sz w:val="28"/>
          <w:szCs w:val="28"/>
        </w:rPr>
      </w:pPr>
      <w:r w:rsidRPr="00215ACF">
        <w:rPr>
          <w:i/>
          <w:kern w:val="1"/>
          <w:sz w:val="28"/>
          <w:szCs w:val="28"/>
        </w:rPr>
        <w:t>Возможно приложение документов: выписка из технического паспорта на бассейн. Для подтверждения благоприятных природных и лечебных факторов возможно предоставление копий договоров и технических паспортов.</w:t>
      </w:r>
    </w:p>
    <w:p w:rsidR="00C356AC" w:rsidRPr="00C45883" w:rsidRDefault="00C356AC" w:rsidP="00C356AC">
      <w:pPr>
        <w:snapToGrid w:val="0"/>
        <w:ind w:firstLine="851"/>
        <w:jc w:val="both"/>
        <w:rPr>
          <w:kern w:val="1"/>
          <w:sz w:val="28"/>
          <w:szCs w:val="28"/>
        </w:rPr>
      </w:pPr>
      <w:r w:rsidRPr="00215ACF">
        <w:rPr>
          <w:kern w:val="1"/>
          <w:sz w:val="28"/>
          <w:szCs w:val="28"/>
        </w:rPr>
        <w:t>Информация по данному подкритерию рекомендовано предоставлять по Форме № 7.</w:t>
      </w:r>
    </w:p>
    <w:p w:rsidR="00C356AC" w:rsidRPr="00C45883" w:rsidRDefault="00C356AC" w:rsidP="00C356AC">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C356AC" w:rsidRPr="00C45883" w:rsidRDefault="00C356AC" w:rsidP="00C356AC">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C356AC" w:rsidRPr="00C45883" w:rsidRDefault="00C356AC" w:rsidP="00C356AC">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C356AC" w:rsidRPr="00C45883" w:rsidRDefault="00C356AC" w:rsidP="00C356AC">
      <w:pPr>
        <w:snapToGrid w:val="0"/>
        <w:ind w:firstLine="851"/>
        <w:jc w:val="both"/>
        <w:rPr>
          <w:sz w:val="28"/>
          <w:szCs w:val="28"/>
        </w:rPr>
      </w:pPr>
    </w:p>
    <w:p w:rsidR="00C356AC" w:rsidRPr="00C45883" w:rsidRDefault="00C356AC" w:rsidP="00C356AC">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C356AC" w:rsidRPr="00C45883" w:rsidRDefault="00C356AC" w:rsidP="00C356AC">
      <w:pPr>
        <w:snapToGrid w:val="0"/>
        <w:ind w:firstLine="851"/>
        <w:jc w:val="both"/>
        <w:rPr>
          <w:sz w:val="28"/>
          <w:szCs w:val="28"/>
        </w:rPr>
      </w:pPr>
      <w:r w:rsidRPr="00C45883">
        <w:rPr>
          <w:sz w:val="28"/>
          <w:szCs w:val="28"/>
        </w:rPr>
        <w:t>где:</w:t>
      </w:r>
    </w:p>
    <w:p w:rsidR="00C356AC" w:rsidRPr="00C45883" w:rsidRDefault="00C356AC" w:rsidP="00C356AC">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C356AC" w:rsidRPr="00C45883" w:rsidRDefault="00C356AC" w:rsidP="00C356AC">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C356AC" w:rsidRPr="00C45883" w:rsidRDefault="00C356AC" w:rsidP="00C356AC">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C356AC" w:rsidRPr="00C45883" w:rsidRDefault="00C356AC" w:rsidP="00C356AC">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C356AC" w:rsidRPr="00C45883" w:rsidRDefault="00C356AC" w:rsidP="00C356AC">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C356AC" w:rsidRPr="00C45883" w:rsidRDefault="00C356AC" w:rsidP="00C356AC">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C356AC" w:rsidRPr="00C45883" w:rsidRDefault="00C356AC" w:rsidP="00C356AC">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w:t>
      </w:r>
      <w:r w:rsidRPr="00C45883">
        <w:rPr>
          <w:kern w:val="1"/>
          <w:sz w:val="28"/>
          <w:szCs w:val="28"/>
        </w:rPr>
        <w:lastRenderedPageBreak/>
        <w:t>участие в конкурсе по  показателю 2.2.;</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C356AC" w:rsidRPr="00C45883" w:rsidRDefault="00C356AC" w:rsidP="00C356AC">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C356AC" w:rsidRPr="00C45883" w:rsidRDefault="00C356AC" w:rsidP="00C356AC">
      <w:pPr>
        <w:snapToGrid w:val="0"/>
        <w:ind w:firstLine="851"/>
        <w:jc w:val="both"/>
        <w:rPr>
          <w:b/>
          <w:kern w:val="1"/>
          <w:sz w:val="28"/>
          <w:szCs w:val="28"/>
        </w:rPr>
      </w:pPr>
      <w:r w:rsidRPr="00C45883">
        <w:rPr>
          <w:b/>
          <w:kern w:val="1"/>
          <w:sz w:val="28"/>
          <w:szCs w:val="28"/>
        </w:rPr>
        <w:t>3. Квалификация участника закупки.</w:t>
      </w:r>
    </w:p>
    <w:p w:rsidR="00C356AC" w:rsidRPr="00C45883" w:rsidRDefault="00C356AC" w:rsidP="00C356AC">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C356AC" w:rsidRPr="00C45883" w:rsidRDefault="00C356AC" w:rsidP="00C356AC">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C356AC" w:rsidRPr="00C45883" w:rsidRDefault="00C356AC" w:rsidP="00C356AC">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C356AC" w:rsidRPr="00C45883" w:rsidRDefault="00C356AC" w:rsidP="00C356AC">
      <w:pPr>
        <w:snapToGrid w:val="0"/>
        <w:ind w:firstLine="851"/>
        <w:jc w:val="both"/>
        <w:rPr>
          <w:kern w:val="1"/>
          <w:sz w:val="28"/>
          <w:szCs w:val="28"/>
        </w:rPr>
      </w:pPr>
      <w:r w:rsidRPr="00C45883">
        <w:rPr>
          <w:kern w:val="1"/>
          <w:sz w:val="28"/>
          <w:szCs w:val="28"/>
        </w:rPr>
        <w:t>Оценка производится по показателям:</w:t>
      </w:r>
    </w:p>
    <w:p w:rsidR="00C356AC" w:rsidRPr="00C45883" w:rsidRDefault="00C356AC" w:rsidP="00C356AC">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C356AC" w:rsidRPr="00C45883" w:rsidRDefault="00C356AC" w:rsidP="00C356AC">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C356AC" w:rsidRPr="00C45883" w:rsidRDefault="00C356AC" w:rsidP="00C356AC">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C356AC" w:rsidRPr="00C45883" w:rsidRDefault="00C356AC" w:rsidP="00C356AC">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C356AC" w:rsidRPr="00C45883" w:rsidRDefault="00C356AC" w:rsidP="00C356AC">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C356AC" w:rsidRPr="00C45883" w:rsidRDefault="00C356AC" w:rsidP="00C356AC">
      <w:pPr>
        <w:snapToGrid w:val="0"/>
        <w:ind w:firstLine="851"/>
        <w:jc w:val="both"/>
        <w:rPr>
          <w:kern w:val="1"/>
          <w:sz w:val="28"/>
          <w:szCs w:val="28"/>
        </w:rPr>
      </w:pPr>
      <w:r w:rsidRPr="00C45883">
        <w:rPr>
          <w:kern w:val="1"/>
          <w:sz w:val="28"/>
          <w:szCs w:val="28"/>
        </w:rPr>
        <w:t>- при наличии 75-79%       -    5 баллов;</w:t>
      </w:r>
    </w:p>
    <w:p w:rsidR="00C356AC" w:rsidRPr="00C45883" w:rsidRDefault="00C356AC" w:rsidP="00C356AC">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C356AC" w:rsidRPr="00C45883" w:rsidRDefault="00C356AC" w:rsidP="00C356AC">
      <w:pPr>
        <w:snapToGrid w:val="0"/>
        <w:ind w:firstLine="851"/>
        <w:jc w:val="both"/>
        <w:rPr>
          <w:kern w:val="1"/>
          <w:sz w:val="28"/>
          <w:szCs w:val="28"/>
        </w:rPr>
      </w:pPr>
      <w:r w:rsidRPr="00C45883">
        <w:rPr>
          <w:kern w:val="1"/>
          <w:sz w:val="28"/>
          <w:szCs w:val="28"/>
        </w:rPr>
        <w:t xml:space="preserve">Информация по данному критерию рекомендовано предоставлять по Форме № 5, 5.1. </w:t>
      </w:r>
    </w:p>
    <w:p w:rsidR="00C356AC" w:rsidRPr="00C45883" w:rsidRDefault="00C356AC" w:rsidP="00C356AC">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C356AC" w:rsidRPr="00C45883" w:rsidRDefault="00C356AC" w:rsidP="00C356AC">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C356AC" w:rsidRPr="00C45883" w:rsidRDefault="00C356AC" w:rsidP="00C356AC">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C356AC" w:rsidRPr="00C45883" w:rsidRDefault="00C356AC" w:rsidP="00C356AC">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C356AC" w:rsidRPr="00C45883" w:rsidRDefault="00C356AC" w:rsidP="00C356AC">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C356AC" w:rsidRPr="00C45883" w:rsidRDefault="00C356AC" w:rsidP="00C356AC">
      <w:pPr>
        <w:snapToGrid w:val="0"/>
        <w:ind w:firstLine="851"/>
        <w:jc w:val="both"/>
        <w:rPr>
          <w:kern w:val="1"/>
          <w:sz w:val="28"/>
          <w:szCs w:val="28"/>
        </w:rPr>
      </w:pPr>
      <w:r w:rsidRPr="00C45883">
        <w:rPr>
          <w:kern w:val="1"/>
          <w:sz w:val="28"/>
          <w:szCs w:val="28"/>
        </w:rPr>
        <w:t>Информация по данному критерию рекомендовано предоставлять по Форме № 5.2. (желательно с приложением копий документов, подтверждающих квалификацию (категория, степень)).</w:t>
      </w:r>
    </w:p>
    <w:p w:rsidR="00C356AC" w:rsidRPr="00215ACF" w:rsidRDefault="00C356AC" w:rsidP="00C356AC">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C356AC" w:rsidRPr="00215ACF" w:rsidRDefault="00C356AC" w:rsidP="00C356AC">
      <w:pPr>
        <w:snapToGrid w:val="0"/>
        <w:ind w:firstLine="851"/>
        <w:jc w:val="both"/>
        <w:rPr>
          <w:sz w:val="28"/>
          <w:szCs w:val="28"/>
        </w:rPr>
      </w:pPr>
      <w:r w:rsidRPr="00215ACF">
        <w:rPr>
          <w:sz w:val="28"/>
          <w:szCs w:val="28"/>
        </w:rPr>
        <w:t xml:space="preserve">Под услугами сопоставимого характера понимаются услуги по </w:t>
      </w:r>
      <w:r w:rsidRPr="00215ACF">
        <w:rPr>
          <w:sz w:val="28"/>
          <w:szCs w:val="28"/>
        </w:rPr>
        <w:lastRenderedPageBreak/>
        <w:t xml:space="preserve">оказанию санаторно-курортного лечения застрахованным лицам, инвалидов, в санаторно-курортных организациях. </w:t>
      </w:r>
    </w:p>
    <w:p w:rsidR="00C356AC" w:rsidRPr="00215ACF" w:rsidRDefault="00C356AC" w:rsidP="00C356AC">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C356AC" w:rsidRPr="00215ACF" w:rsidRDefault="00C356AC" w:rsidP="00C356AC">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C356AC" w:rsidRPr="00C356AC" w:rsidRDefault="00C356AC" w:rsidP="00C356AC">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w:t>
      </w:r>
      <w:r w:rsidRPr="00C356AC">
        <w:rPr>
          <w:sz w:val="28"/>
          <w:szCs w:val="28"/>
        </w:rPr>
        <w:t>контракт и о его большей надежности.</w:t>
      </w:r>
    </w:p>
    <w:p w:rsidR="00C356AC" w:rsidRPr="00C356AC" w:rsidRDefault="00C356AC" w:rsidP="00C356AC">
      <w:pPr>
        <w:snapToGrid w:val="0"/>
        <w:ind w:firstLine="851"/>
        <w:jc w:val="both"/>
        <w:rPr>
          <w:sz w:val="28"/>
          <w:szCs w:val="28"/>
        </w:rPr>
      </w:pPr>
      <w:r w:rsidRPr="00C356AC">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сумма контракта составляет </w:t>
      </w:r>
      <w:r w:rsidRPr="00C356AC">
        <w:rPr>
          <w:i/>
          <w:sz w:val="28"/>
          <w:szCs w:val="28"/>
        </w:rPr>
        <w:t>2 0</w:t>
      </w:r>
      <w:r w:rsidRPr="00C356AC">
        <w:rPr>
          <w:i/>
          <w:sz w:val="28"/>
          <w:szCs w:val="28"/>
        </w:rPr>
        <w:t>00 000,00 рублей</w:t>
      </w:r>
      <w:r w:rsidRPr="00C356AC">
        <w:rPr>
          <w:sz w:val="28"/>
          <w:szCs w:val="28"/>
        </w:rPr>
        <w:t>.</w:t>
      </w:r>
    </w:p>
    <w:p w:rsidR="00C356AC" w:rsidRPr="00C356AC" w:rsidRDefault="00C356AC" w:rsidP="00C356AC">
      <w:pPr>
        <w:snapToGrid w:val="0"/>
        <w:ind w:firstLine="851"/>
        <w:jc w:val="both"/>
        <w:rPr>
          <w:kern w:val="1"/>
          <w:sz w:val="28"/>
          <w:szCs w:val="28"/>
        </w:rPr>
      </w:pPr>
      <w:r w:rsidRPr="00C356AC">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C356AC" w:rsidRPr="00C356AC" w:rsidRDefault="00C356AC" w:rsidP="00C356AC">
      <w:pPr>
        <w:ind w:firstLine="708"/>
        <w:jc w:val="both"/>
        <w:rPr>
          <w:sz w:val="28"/>
          <w:szCs w:val="28"/>
        </w:rPr>
      </w:pPr>
      <w:r w:rsidRPr="00C356AC">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sidRPr="00C356AC">
        <w:rPr>
          <w:i/>
          <w:sz w:val="28"/>
          <w:szCs w:val="28"/>
        </w:rPr>
        <w:t>2</w:t>
      </w:r>
      <w:r>
        <w:rPr>
          <w:i/>
          <w:sz w:val="28"/>
          <w:szCs w:val="28"/>
        </w:rPr>
        <w:t xml:space="preserve"> </w:t>
      </w:r>
      <w:r w:rsidRPr="00C356AC">
        <w:rPr>
          <w:i/>
          <w:sz w:val="28"/>
          <w:szCs w:val="28"/>
        </w:rPr>
        <w:t>0</w:t>
      </w:r>
      <w:r w:rsidRPr="00C356AC">
        <w:rPr>
          <w:i/>
          <w:sz w:val="28"/>
          <w:szCs w:val="28"/>
        </w:rPr>
        <w:t>00 000,</w:t>
      </w:r>
      <w:proofErr w:type="gramStart"/>
      <w:r w:rsidRPr="00C356AC">
        <w:rPr>
          <w:i/>
          <w:sz w:val="28"/>
          <w:szCs w:val="28"/>
        </w:rPr>
        <w:t>00</w:t>
      </w:r>
      <w:r w:rsidRPr="00C356AC">
        <w:rPr>
          <w:sz w:val="28"/>
          <w:szCs w:val="28"/>
        </w:rPr>
        <w:t xml:space="preserve">  рублей</w:t>
      </w:r>
      <w:proofErr w:type="gramEnd"/>
      <w:r w:rsidRPr="00C356AC">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C356AC" w:rsidRPr="00C356AC" w:rsidRDefault="00C356AC" w:rsidP="00C356AC">
      <w:pPr>
        <w:ind w:firstLine="708"/>
        <w:jc w:val="both"/>
        <w:rPr>
          <w:sz w:val="28"/>
          <w:szCs w:val="28"/>
        </w:rPr>
      </w:pPr>
      <w:r w:rsidRPr="00C356AC">
        <w:rPr>
          <w:sz w:val="28"/>
          <w:szCs w:val="28"/>
        </w:rPr>
        <w:t xml:space="preserve">К оценке принимаются только сведения об опыте, размещенные на сайте </w:t>
      </w:r>
      <w:hyperlink r:id="rId6" w:history="1">
        <w:r w:rsidRPr="00C356AC">
          <w:rPr>
            <w:sz w:val="28"/>
            <w:szCs w:val="28"/>
            <w:u w:val="single"/>
          </w:rPr>
          <w:t>http://zakupki.gov.ru</w:t>
        </w:r>
      </w:hyperlink>
      <w:r w:rsidRPr="00C356AC">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C356AC" w:rsidRPr="00C356AC" w:rsidRDefault="00C356AC" w:rsidP="00C356AC">
      <w:pPr>
        <w:ind w:firstLine="708"/>
        <w:jc w:val="both"/>
        <w:rPr>
          <w:sz w:val="28"/>
          <w:szCs w:val="28"/>
        </w:rPr>
      </w:pPr>
      <w:r w:rsidRPr="00C356AC">
        <w:rPr>
          <w:sz w:val="28"/>
          <w:szCs w:val="28"/>
        </w:rPr>
        <w:t xml:space="preserve">Сведения о наличии опыта участника подтверждают контракты, размещенные на сайте </w:t>
      </w:r>
      <w:hyperlink r:id="rId7" w:history="1">
        <w:r w:rsidRPr="00C356AC">
          <w:rPr>
            <w:sz w:val="28"/>
            <w:szCs w:val="28"/>
            <w:u w:val="single"/>
          </w:rPr>
          <w:t>http://zakupki.gov.ru</w:t>
        </w:r>
      </w:hyperlink>
      <w:r w:rsidRPr="00C356AC">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C356AC" w:rsidRPr="00C356AC" w:rsidRDefault="00C356AC" w:rsidP="00C356AC">
      <w:pPr>
        <w:ind w:firstLine="708"/>
        <w:jc w:val="both"/>
        <w:rPr>
          <w:sz w:val="28"/>
          <w:szCs w:val="28"/>
        </w:rPr>
      </w:pPr>
      <w:r w:rsidRPr="00C356AC">
        <w:rPr>
          <w:sz w:val="28"/>
          <w:szCs w:val="28"/>
        </w:rPr>
        <w:t xml:space="preserve">  Непредставление сведений на сайте </w:t>
      </w:r>
      <w:hyperlink r:id="rId8" w:history="1">
        <w:r w:rsidRPr="00C356AC">
          <w:rPr>
            <w:sz w:val="28"/>
            <w:szCs w:val="28"/>
            <w:u w:val="single"/>
          </w:rPr>
          <w:t>http://zakupki.gov.ru</w:t>
        </w:r>
      </w:hyperlink>
      <w:r w:rsidRPr="00C356AC">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C356AC">
          <w:rPr>
            <w:sz w:val="28"/>
            <w:szCs w:val="28"/>
            <w:u w:val="single"/>
          </w:rPr>
          <w:t>http://zakupki.gov.ru</w:t>
        </w:r>
      </w:hyperlink>
      <w:r w:rsidRPr="00C356AC">
        <w:rPr>
          <w:sz w:val="28"/>
          <w:szCs w:val="28"/>
        </w:rPr>
        <w:t xml:space="preserve">, заявленные участниками закупки, которые подтверждены документально в составе заявки на участие в конкурсе. </w:t>
      </w:r>
    </w:p>
    <w:p w:rsidR="00C356AC" w:rsidRPr="00C356AC" w:rsidRDefault="00C356AC" w:rsidP="00C356AC">
      <w:pPr>
        <w:ind w:firstLine="708"/>
        <w:jc w:val="both"/>
        <w:rPr>
          <w:sz w:val="28"/>
          <w:szCs w:val="28"/>
        </w:rPr>
      </w:pPr>
      <w:r w:rsidRPr="00C356AC">
        <w:rPr>
          <w:sz w:val="28"/>
          <w:szCs w:val="28"/>
        </w:rPr>
        <w:t xml:space="preserve">Сведения о квалификации участника закупки, не подтвержденные </w:t>
      </w:r>
      <w:r w:rsidRPr="00C356AC">
        <w:rPr>
          <w:sz w:val="28"/>
          <w:szCs w:val="28"/>
        </w:rPr>
        <w:lastRenderedPageBreak/>
        <w:t xml:space="preserve">сведениями, размещенными на сайте </w:t>
      </w:r>
      <w:hyperlink r:id="rId10" w:history="1">
        <w:r w:rsidRPr="00C356AC">
          <w:rPr>
            <w:sz w:val="28"/>
            <w:szCs w:val="28"/>
            <w:u w:val="single"/>
          </w:rPr>
          <w:t>http://zakupki.gov.ru</w:t>
        </w:r>
      </w:hyperlink>
      <w:r w:rsidRPr="00C356AC">
        <w:rPr>
          <w:sz w:val="28"/>
          <w:szCs w:val="28"/>
          <w:u w:val="single"/>
        </w:rPr>
        <w:t>,</w:t>
      </w:r>
      <w:r w:rsidRPr="00C356AC">
        <w:rPr>
          <w:sz w:val="28"/>
          <w:szCs w:val="28"/>
        </w:rPr>
        <w:t xml:space="preserve"> указанными в рекомендуемой форме № 4, оцениваются в 0 баллов.</w:t>
      </w:r>
    </w:p>
    <w:p w:rsidR="00C356AC" w:rsidRPr="00C356AC" w:rsidRDefault="00C356AC" w:rsidP="00C356AC">
      <w:pPr>
        <w:jc w:val="both"/>
        <w:rPr>
          <w:sz w:val="28"/>
          <w:szCs w:val="28"/>
        </w:rPr>
      </w:pPr>
      <w:r w:rsidRPr="00C356AC">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C356AC">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356AC">
        <w:rPr>
          <w:sz w:val="28"/>
          <w:szCs w:val="28"/>
        </w:rPr>
        <w:t>), определяется:</w:t>
      </w:r>
    </w:p>
    <w:p w:rsidR="00C356AC" w:rsidRPr="00C356AC" w:rsidRDefault="00C356AC" w:rsidP="00C356AC">
      <w:pPr>
        <w:jc w:val="both"/>
        <w:rPr>
          <w:sz w:val="28"/>
          <w:szCs w:val="28"/>
        </w:rPr>
      </w:pPr>
      <w:bookmarkStart w:id="0" w:name="sub_10241"/>
      <w:r w:rsidRPr="00C356AC">
        <w:rPr>
          <w:sz w:val="28"/>
          <w:szCs w:val="28"/>
        </w:rPr>
        <w:t xml:space="preserve">а) в случае если </w:t>
      </w:r>
      <w:r w:rsidRPr="00C356AC">
        <w:rPr>
          <w:noProof/>
          <w:sz w:val="28"/>
          <w:szCs w:val="28"/>
          <w:lang w:eastAsia="ru-RU" w:bidi="ar-SA"/>
        </w:rPr>
        <w:drawing>
          <wp:inline distT="0" distB="0" distL="0" distR="0" wp14:anchorId="73760B68" wp14:editId="12A089D3">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C356AC">
        <w:rPr>
          <w:sz w:val="28"/>
          <w:szCs w:val="28"/>
        </w:rPr>
        <w:t>, - по формуле:</w:t>
      </w:r>
    </w:p>
    <w:bookmarkEnd w:id="0"/>
    <w:p w:rsidR="00C356AC" w:rsidRPr="00C356AC" w:rsidRDefault="00C356AC" w:rsidP="00C356AC">
      <w:pPr>
        <w:jc w:val="both"/>
        <w:rPr>
          <w:sz w:val="28"/>
          <w:szCs w:val="28"/>
        </w:rPr>
      </w:pPr>
    </w:p>
    <w:p w:rsidR="00C356AC" w:rsidRPr="00C356AC" w:rsidRDefault="00C356AC" w:rsidP="00C356AC">
      <w:pPr>
        <w:jc w:val="both"/>
        <w:rPr>
          <w:sz w:val="28"/>
          <w:szCs w:val="28"/>
        </w:rPr>
      </w:pPr>
      <w:r w:rsidRPr="00C356AC">
        <w:rPr>
          <w:noProof/>
          <w:sz w:val="28"/>
          <w:szCs w:val="28"/>
          <w:lang w:eastAsia="ru-RU" w:bidi="ar-SA"/>
        </w:rPr>
        <w:drawing>
          <wp:inline distT="0" distB="0" distL="0" distR="0" wp14:anchorId="33D40CA4" wp14:editId="68F5B0C3">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C356AC">
        <w:rPr>
          <w:sz w:val="28"/>
          <w:szCs w:val="28"/>
        </w:rPr>
        <w:t>;</w:t>
      </w:r>
    </w:p>
    <w:p w:rsidR="00C356AC" w:rsidRPr="00C356AC" w:rsidRDefault="00C356AC" w:rsidP="00C356AC">
      <w:pPr>
        <w:jc w:val="both"/>
        <w:rPr>
          <w:sz w:val="28"/>
          <w:szCs w:val="28"/>
        </w:rPr>
      </w:pPr>
    </w:p>
    <w:p w:rsidR="00C356AC" w:rsidRPr="00C356AC" w:rsidRDefault="00C356AC" w:rsidP="00C356AC">
      <w:pPr>
        <w:jc w:val="both"/>
        <w:rPr>
          <w:sz w:val="28"/>
          <w:szCs w:val="28"/>
        </w:rPr>
      </w:pPr>
      <w:bookmarkStart w:id="1" w:name="sub_10242"/>
      <w:r w:rsidRPr="00C356AC">
        <w:rPr>
          <w:sz w:val="28"/>
          <w:szCs w:val="28"/>
        </w:rPr>
        <w:t xml:space="preserve">б) в случае если </w:t>
      </w:r>
      <w:r w:rsidRPr="00C356AC">
        <w:rPr>
          <w:noProof/>
          <w:sz w:val="28"/>
          <w:szCs w:val="28"/>
          <w:lang w:eastAsia="ru-RU" w:bidi="ar-SA"/>
        </w:rPr>
        <w:drawing>
          <wp:inline distT="0" distB="0" distL="0" distR="0" wp14:anchorId="348B2A18" wp14:editId="59DA9ADB">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C356AC">
        <w:rPr>
          <w:sz w:val="28"/>
          <w:szCs w:val="28"/>
        </w:rPr>
        <w:t>, - по формуле:</w:t>
      </w:r>
    </w:p>
    <w:bookmarkEnd w:id="1"/>
    <w:p w:rsidR="00C356AC" w:rsidRPr="00C356AC" w:rsidRDefault="00C356AC" w:rsidP="00C356AC">
      <w:pPr>
        <w:jc w:val="both"/>
        <w:rPr>
          <w:sz w:val="28"/>
          <w:szCs w:val="28"/>
        </w:rPr>
      </w:pPr>
    </w:p>
    <w:p w:rsidR="00C356AC" w:rsidRPr="00C356AC" w:rsidRDefault="00C356AC" w:rsidP="00C356AC">
      <w:pPr>
        <w:jc w:val="both"/>
        <w:rPr>
          <w:sz w:val="28"/>
          <w:szCs w:val="28"/>
        </w:rPr>
      </w:pPr>
      <w:r w:rsidRPr="00C356AC">
        <w:rPr>
          <w:noProof/>
          <w:sz w:val="28"/>
          <w:szCs w:val="28"/>
          <w:lang w:eastAsia="ru-RU" w:bidi="ar-SA"/>
        </w:rPr>
        <w:drawing>
          <wp:inline distT="0" distB="0" distL="0" distR="0" wp14:anchorId="3273AFFB" wp14:editId="1B3303A8">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C356AC">
        <w:rPr>
          <w:sz w:val="28"/>
          <w:szCs w:val="28"/>
        </w:rPr>
        <w:t>;</w:t>
      </w:r>
    </w:p>
    <w:p w:rsidR="00C356AC" w:rsidRPr="00C356AC" w:rsidRDefault="00C356AC" w:rsidP="00C356AC">
      <w:pPr>
        <w:jc w:val="both"/>
        <w:rPr>
          <w:sz w:val="28"/>
          <w:szCs w:val="28"/>
        </w:rPr>
      </w:pPr>
    </w:p>
    <w:p w:rsidR="00C356AC" w:rsidRPr="00C356AC" w:rsidRDefault="00C356AC" w:rsidP="00C356AC">
      <w:pPr>
        <w:jc w:val="both"/>
        <w:rPr>
          <w:sz w:val="28"/>
          <w:szCs w:val="28"/>
        </w:rPr>
      </w:pPr>
      <w:r w:rsidRPr="00C356AC">
        <w:rPr>
          <w:sz w:val="28"/>
          <w:szCs w:val="28"/>
        </w:rPr>
        <w:t xml:space="preserve">при этом </w:t>
      </w:r>
      <w:r w:rsidRPr="00C356AC">
        <w:rPr>
          <w:noProof/>
          <w:sz w:val="28"/>
          <w:szCs w:val="28"/>
          <w:lang w:eastAsia="ru-RU" w:bidi="ar-SA"/>
        </w:rPr>
        <w:drawing>
          <wp:inline distT="0" distB="0" distL="0" distR="0" wp14:anchorId="0F2004D9" wp14:editId="5A66B0E1">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C356AC">
        <w:rPr>
          <w:sz w:val="28"/>
          <w:szCs w:val="28"/>
        </w:rPr>
        <w:t>,</w:t>
      </w:r>
    </w:p>
    <w:p w:rsidR="00C356AC" w:rsidRPr="00C356AC" w:rsidRDefault="00C356AC" w:rsidP="00C356AC">
      <w:pPr>
        <w:jc w:val="both"/>
        <w:rPr>
          <w:sz w:val="28"/>
          <w:szCs w:val="28"/>
        </w:rPr>
      </w:pPr>
    </w:p>
    <w:p w:rsidR="00C356AC" w:rsidRPr="00C356AC" w:rsidRDefault="00C356AC" w:rsidP="00C356AC">
      <w:pPr>
        <w:jc w:val="both"/>
        <w:rPr>
          <w:sz w:val="28"/>
          <w:szCs w:val="28"/>
        </w:rPr>
      </w:pPr>
      <w:r w:rsidRPr="00C356AC">
        <w:rPr>
          <w:sz w:val="28"/>
          <w:szCs w:val="28"/>
        </w:rPr>
        <w:t>где:</w:t>
      </w:r>
    </w:p>
    <w:p w:rsidR="00C356AC" w:rsidRPr="00C356AC" w:rsidRDefault="00C356AC" w:rsidP="00C356AC">
      <w:pPr>
        <w:jc w:val="both"/>
        <w:rPr>
          <w:sz w:val="28"/>
          <w:szCs w:val="28"/>
        </w:rPr>
      </w:pPr>
      <w:r w:rsidRPr="00C356AC">
        <w:rPr>
          <w:sz w:val="28"/>
          <w:szCs w:val="28"/>
        </w:rPr>
        <w:t>КЗ - коэффициент значимости показателя;</w:t>
      </w:r>
    </w:p>
    <w:p w:rsidR="00C356AC" w:rsidRPr="00C356AC" w:rsidRDefault="00C356AC" w:rsidP="00C356AC">
      <w:pPr>
        <w:jc w:val="both"/>
        <w:rPr>
          <w:sz w:val="28"/>
          <w:szCs w:val="28"/>
        </w:rPr>
      </w:pPr>
      <w:r w:rsidRPr="00C356AC">
        <w:rPr>
          <w:noProof/>
          <w:sz w:val="28"/>
          <w:szCs w:val="28"/>
          <w:lang w:eastAsia="ru-RU" w:bidi="ar-SA"/>
        </w:rPr>
        <w:drawing>
          <wp:inline distT="0" distB="0" distL="0" distR="0" wp14:anchorId="309C7C7C" wp14:editId="7E60653A">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356AC">
        <w:rPr>
          <w:sz w:val="28"/>
          <w:szCs w:val="28"/>
        </w:rPr>
        <w:t xml:space="preserve"> - предложение участника закупки, заявка (предложение) которого оценивается;</w:t>
      </w:r>
    </w:p>
    <w:p w:rsidR="00C356AC" w:rsidRPr="00C356AC" w:rsidRDefault="00C356AC" w:rsidP="00C356AC">
      <w:pPr>
        <w:jc w:val="both"/>
        <w:rPr>
          <w:sz w:val="28"/>
          <w:szCs w:val="28"/>
        </w:rPr>
      </w:pPr>
      <w:r w:rsidRPr="00C356AC">
        <w:rPr>
          <w:noProof/>
          <w:sz w:val="28"/>
          <w:szCs w:val="28"/>
          <w:lang w:eastAsia="ru-RU" w:bidi="ar-SA"/>
        </w:rPr>
        <w:drawing>
          <wp:inline distT="0" distB="0" distL="0" distR="0" wp14:anchorId="53186D83" wp14:editId="6B2E15C6">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356AC">
        <w:rPr>
          <w:sz w:val="28"/>
          <w:szCs w:val="28"/>
        </w:rPr>
        <w:t xml:space="preserve"> - максимальное предложение из предложений по критерию оценки, сделанных участниками закупки;</w:t>
      </w:r>
    </w:p>
    <w:p w:rsidR="00C356AC" w:rsidRPr="00C356AC" w:rsidRDefault="00C356AC" w:rsidP="00C356AC">
      <w:pPr>
        <w:jc w:val="both"/>
        <w:rPr>
          <w:sz w:val="28"/>
          <w:szCs w:val="28"/>
        </w:rPr>
      </w:pPr>
      <w:r w:rsidRPr="00C356AC">
        <w:rPr>
          <w:noProof/>
          <w:sz w:val="28"/>
          <w:szCs w:val="28"/>
          <w:lang w:eastAsia="ru-RU" w:bidi="ar-SA"/>
        </w:rPr>
        <w:drawing>
          <wp:inline distT="0" distB="0" distL="0" distR="0" wp14:anchorId="62064F4E" wp14:editId="271D3F46">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C356AC">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w:t>
      </w:r>
      <w:proofErr w:type="gramStart"/>
      <w:r w:rsidRPr="00C356AC">
        <w:rPr>
          <w:sz w:val="28"/>
          <w:szCs w:val="28"/>
        </w:rPr>
        <w:t>лечению  в</w:t>
      </w:r>
      <w:proofErr w:type="gramEnd"/>
      <w:r w:rsidRPr="00C356AC">
        <w:rPr>
          <w:sz w:val="28"/>
          <w:szCs w:val="28"/>
        </w:rPr>
        <w:t xml:space="preserve"> рамках контрактов с ценой контракта не менее </w:t>
      </w:r>
      <w:r>
        <w:rPr>
          <w:i/>
          <w:sz w:val="28"/>
          <w:szCs w:val="28"/>
        </w:rPr>
        <w:t>2 0</w:t>
      </w:r>
      <w:r w:rsidRPr="00C356AC">
        <w:rPr>
          <w:i/>
          <w:color w:val="auto"/>
          <w:sz w:val="28"/>
          <w:szCs w:val="28"/>
        </w:rPr>
        <w:t>00 000,00</w:t>
      </w:r>
      <w:r w:rsidRPr="00C356AC">
        <w:rPr>
          <w:color w:val="auto"/>
          <w:sz w:val="28"/>
          <w:szCs w:val="28"/>
        </w:rPr>
        <w:t xml:space="preserve"> рублей</w:t>
      </w:r>
      <w:r w:rsidRPr="00C356AC">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i/>
          <w:sz w:val="28"/>
          <w:szCs w:val="28"/>
        </w:rPr>
        <w:t>4</w:t>
      </w:r>
      <w:bookmarkStart w:id="2" w:name="_GoBack"/>
      <w:bookmarkEnd w:id="2"/>
      <w:r w:rsidRPr="00C356AC">
        <w:rPr>
          <w:i/>
          <w:sz w:val="28"/>
          <w:szCs w:val="28"/>
        </w:rPr>
        <w:t> 000 000,00 рублей.</w:t>
      </w:r>
    </w:p>
    <w:p w:rsidR="00C356AC" w:rsidRPr="00C45883" w:rsidRDefault="00C356AC" w:rsidP="00C356AC">
      <w:pPr>
        <w:jc w:val="both"/>
        <w:rPr>
          <w:sz w:val="28"/>
          <w:szCs w:val="28"/>
        </w:rPr>
      </w:pPr>
      <w:r w:rsidRPr="00C356AC">
        <w:rPr>
          <w:noProof/>
          <w:sz w:val="28"/>
          <w:szCs w:val="28"/>
          <w:lang w:eastAsia="ru-RU" w:bidi="ar-SA"/>
        </w:rPr>
        <w:drawing>
          <wp:inline distT="0" distB="0" distL="0" distR="0" wp14:anchorId="28113566" wp14:editId="373A6325">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356AC">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215ACF">
        <w:rPr>
          <w:sz w:val="28"/>
          <w:szCs w:val="28"/>
        </w:rPr>
        <w:t>.</w:t>
      </w:r>
    </w:p>
    <w:p w:rsidR="00C356AC" w:rsidRPr="00C356AC" w:rsidRDefault="00C356AC" w:rsidP="00C356AC"/>
    <w:sectPr w:rsidR="00C356AC" w:rsidRPr="00C3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8B"/>
    <w:rsid w:val="006A338B"/>
    <w:rsid w:val="007F7081"/>
    <w:rsid w:val="00902144"/>
    <w:rsid w:val="00BD5183"/>
    <w:rsid w:val="00C356AC"/>
    <w:rsid w:val="00EB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9D5A"/>
  <w15:docId w15:val="{9D60766E-77B0-4E27-AD7D-CED93D5C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81"/>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BD5183"/>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BD5183"/>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BD5183"/>
    <w:pPr>
      <w:keepNext/>
      <w:numPr>
        <w:ilvl w:val="3"/>
        <w:numId w:val="1"/>
      </w:numPr>
      <w:spacing w:before="240" w:after="60"/>
      <w:outlineLvl w:val="3"/>
    </w:pPr>
    <w:rPr>
      <w:b/>
      <w:bCs/>
      <w:sz w:val="28"/>
      <w:szCs w:val="28"/>
    </w:rPr>
  </w:style>
  <w:style w:type="paragraph" w:styleId="5">
    <w:name w:val="heading 5"/>
    <w:basedOn w:val="a"/>
    <w:next w:val="a"/>
    <w:link w:val="50"/>
    <w:qFormat/>
    <w:rsid w:val="00BD5183"/>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BD5183"/>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BD5183"/>
    <w:pPr>
      <w:keepNext/>
      <w:numPr>
        <w:ilvl w:val="6"/>
        <w:numId w:val="1"/>
      </w:numPr>
      <w:pBdr>
        <w:bottom w:val="none" w:sz="0" w:space="0" w:color="auto"/>
      </w:pBd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7F7081"/>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styleId="a5">
    <w:name w:val="Balloon Text"/>
    <w:basedOn w:val="a"/>
    <w:link w:val="a6"/>
    <w:uiPriority w:val="99"/>
    <w:semiHidden/>
    <w:unhideWhenUsed/>
    <w:rsid w:val="007F7081"/>
    <w:rPr>
      <w:rFonts w:ascii="Tahoma" w:hAnsi="Tahoma"/>
      <w:sz w:val="16"/>
      <w:szCs w:val="16"/>
    </w:rPr>
  </w:style>
  <w:style w:type="character" w:customStyle="1" w:styleId="a6">
    <w:name w:val="Текст выноски Знак"/>
    <w:basedOn w:val="a2"/>
    <w:link w:val="a5"/>
    <w:uiPriority w:val="99"/>
    <w:semiHidden/>
    <w:rsid w:val="007F7081"/>
    <w:rPr>
      <w:rFonts w:ascii="Tahoma" w:eastAsia="Lucida Sans Unicode" w:hAnsi="Tahoma" w:cs="Tahoma"/>
      <w:color w:val="000000"/>
      <w:sz w:val="16"/>
      <w:szCs w:val="16"/>
      <w:lang w:bidi="en-US"/>
    </w:rPr>
  </w:style>
  <w:style w:type="character" w:customStyle="1" w:styleId="10">
    <w:name w:val="Заголовок 1 Знак"/>
    <w:basedOn w:val="a2"/>
    <w:link w:val="1"/>
    <w:rsid w:val="00BD5183"/>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BD5183"/>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BD5183"/>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BD5183"/>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BD5183"/>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BD5183"/>
    <w:rPr>
      <w:rFonts w:ascii="Arial" w:eastAsia="Lucida Sans Unicode" w:hAnsi="Arial" w:cs="Tahoma"/>
      <w:b/>
      <w:bCs/>
      <w:color w:val="000000"/>
      <w:sz w:val="21"/>
      <w:szCs w:val="21"/>
      <w:lang w:bidi="en-US"/>
    </w:rPr>
  </w:style>
  <w:style w:type="paragraph" w:styleId="a0">
    <w:name w:val="Title"/>
    <w:basedOn w:val="a"/>
    <w:next w:val="a"/>
    <w:link w:val="a7"/>
    <w:uiPriority w:val="10"/>
    <w:qFormat/>
    <w:rsid w:val="00BD51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0"/>
    <w:uiPriority w:val="10"/>
    <w:rsid w:val="00BD5183"/>
    <w:rPr>
      <w:rFonts w:asciiTheme="majorHAnsi" w:eastAsiaTheme="majorEastAsia" w:hAnsiTheme="majorHAnsi" w:cstheme="majorBidi"/>
      <w:color w:val="17365D" w:themeColor="text2" w:themeShade="BF"/>
      <w:spacing w:val="5"/>
      <w:kern w:val="28"/>
      <w:sz w:val="52"/>
      <w:szCs w:val="52"/>
      <w:lang w:bidi="en-US"/>
    </w:rPr>
  </w:style>
  <w:style w:type="paragraph" w:styleId="a1">
    <w:name w:val="Body Text"/>
    <w:basedOn w:val="a"/>
    <w:link w:val="a8"/>
    <w:uiPriority w:val="99"/>
    <w:semiHidden/>
    <w:unhideWhenUsed/>
    <w:rsid w:val="00BD5183"/>
    <w:pPr>
      <w:spacing w:after="120"/>
    </w:pPr>
  </w:style>
  <w:style w:type="character" w:customStyle="1" w:styleId="a8">
    <w:name w:val="Основной текст Знак"/>
    <w:basedOn w:val="a2"/>
    <w:link w:val="a1"/>
    <w:uiPriority w:val="99"/>
    <w:semiHidden/>
    <w:rsid w:val="00BD5183"/>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Енделадзе Марина Автандиловна</dc:creator>
  <cp:keywords/>
  <dc:description/>
  <cp:lastModifiedBy>Ефремова Анна Дмитриевна</cp:lastModifiedBy>
  <cp:revision>5</cp:revision>
  <dcterms:created xsi:type="dcterms:W3CDTF">2019-03-21T09:39:00Z</dcterms:created>
  <dcterms:modified xsi:type="dcterms:W3CDTF">2019-04-19T09:54:00Z</dcterms:modified>
</cp:coreProperties>
</file>