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A11B21" w:rsidRDefault="00E76B90" w:rsidP="00E76B90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E76B90" w:rsidRPr="00A11B21" w:rsidRDefault="00E76B90" w:rsidP="00E76B90">
      <w:pPr>
        <w:ind w:right="-12" w:firstLine="601"/>
        <w:rPr>
          <w:sz w:val="22"/>
          <w:szCs w:val="22"/>
        </w:rPr>
      </w:pP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E76B90" w:rsidRPr="00A11B21" w:rsidRDefault="00E76B90" w:rsidP="00E76B90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E76B90" w:rsidRPr="00B05F65" w:rsidRDefault="00E76B90" w:rsidP="00E76B90">
      <w:pPr>
        <w:ind w:firstLine="709"/>
        <w:rPr>
          <w:sz w:val="22"/>
          <w:szCs w:val="22"/>
        </w:rPr>
      </w:pPr>
    </w:p>
    <w:p w:rsidR="00E76B90" w:rsidRPr="00B05F65" w:rsidRDefault="00E76B90" w:rsidP="00E76B90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76B90" w:rsidRPr="00B05F65" w:rsidRDefault="00E76B90" w:rsidP="00E76B90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E76B90" w:rsidRPr="00B05F65" w:rsidTr="00C443CE">
        <w:trPr>
          <w:trHeight w:val="1134"/>
        </w:trPr>
        <w:tc>
          <w:tcPr>
            <w:tcW w:w="534" w:type="dxa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E76B90" w:rsidRPr="00B05F65" w:rsidTr="00C443CE">
        <w:tc>
          <w:tcPr>
            <w:tcW w:w="9922" w:type="dxa"/>
            <w:gridSpan w:val="7"/>
            <w:vAlign w:val="center"/>
          </w:tcPr>
          <w:p w:rsidR="00E76B90" w:rsidRPr="00B05F65" w:rsidRDefault="00E76B90" w:rsidP="00C443CE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E76B90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425A732" wp14:editId="638C2EF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3F36320" wp14:editId="7B2E737A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645FF30" wp14:editId="265BC2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99E42C0" wp14:editId="0773822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2009FF4" wp14:editId="2D052098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BEA5420" wp14:editId="77AA39A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5DAEB9" wp14:editId="7304C1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D6B348F" wp14:editId="24CC2499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9C55AF9" wp14:editId="633FD31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E76B90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E76B90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0057CE" w:rsidRDefault="00E76B90" w:rsidP="00C443CE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C443CE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E76B90" w:rsidRPr="00B05F65" w:rsidTr="00C443CE">
        <w:trPr>
          <w:trHeight w:val="273"/>
        </w:trPr>
        <w:tc>
          <w:tcPr>
            <w:tcW w:w="9922" w:type="dxa"/>
            <w:gridSpan w:val="7"/>
          </w:tcPr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C443CE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E76B90" w:rsidRPr="00B05F65" w:rsidTr="00C443CE">
              <w:trPr>
                <w:trHeight w:val="308"/>
              </w:trPr>
              <w:tc>
                <w:tcPr>
                  <w:tcW w:w="6124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C443CE">
              <w:trPr>
                <w:trHeight w:val="308"/>
              </w:trPr>
              <w:tc>
                <w:tcPr>
                  <w:tcW w:w="6124" w:type="dxa"/>
                </w:tcPr>
                <w:p w:rsidR="00E76B90" w:rsidRPr="0052588B" w:rsidRDefault="00E76B90" w:rsidP="00C443CE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E76B90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E76B90" w:rsidRPr="0052588B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</w:t>
                  </w:r>
                  <w:r w:rsidRPr="0052588B">
                    <w:rPr>
                      <w:sz w:val="22"/>
                      <w:szCs w:val="22"/>
                    </w:rPr>
                    <w:lastRenderedPageBreak/>
                    <w:t xml:space="preserve">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E76B90" w:rsidRPr="00B05F65" w:rsidRDefault="00E76B90" w:rsidP="00C443CE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C443CE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76B90" w:rsidRPr="00B05F65" w:rsidRDefault="00E76B90" w:rsidP="00C443CE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E76B90" w:rsidRPr="00B05F65" w:rsidTr="00C443CE">
        <w:tc>
          <w:tcPr>
            <w:tcW w:w="534" w:type="dxa"/>
          </w:tcPr>
          <w:p w:rsidR="00E76B90" w:rsidRPr="00B05F65" w:rsidRDefault="00E76B90" w:rsidP="00C443CE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E76B90" w:rsidRPr="00B05F65" w:rsidRDefault="00E76B90" w:rsidP="00C443CE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E76B90" w:rsidRPr="00B05F65" w:rsidRDefault="00E76B90" w:rsidP="00C443CE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76B90" w:rsidRPr="00B05F65" w:rsidTr="00C443CE">
        <w:tc>
          <w:tcPr>
            <w:tcW w:w="9922" w:type="dxa"/>
            <w:gridSpan w:val="7"/>
          </w:tcPr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C443CE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C443CE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E76B90" w:rsidRPr="00B05F65" w:rsidTr="00C443CE">
              <w:trPr>
                <w:trHeight w:val="308"/>
              </w:trPr>
              <w:tc>
                <w:tcPr>
                  <w:tcW w:w="6408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C443CE">
              <w:trPr>
                <w:trHeight w:val="840"/>
              </w:trPr>
              <w:tc>
                <w:tcPr>
                  <w:tcW w:w="6408" w:type="dxa"/>
                </w:tcPr>
                <w:p w:rsidR="00E76B90" w:rsidRPr="006D53ED" w:rsidRDefault="00E76B90" w:rsidP="00C443CE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E76B90" w:rsidRPr="001A2690" w:rsidRDefault="00875738" w:rsidP="00C443CE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="00B147FB" w:rsidRPr="00E76B90">
                    <w:rPr>
                      <w:i/>
                    </w:rPr>
                    <w:t>врачей неврологов</w:t>
                  </w:r>
                  <w:r w:rsidR="00B147FB">
                    <w:rPr>
                      <w:i/>
                    </w:rPr>
                    <w:t>,</w:t>
                  </w:r>
                  <w:r w:rsidR="00B147FB" w:rsidRPr="00E76B90">
                    <w:rPr>
                      <w:i/>
                    </w:rPr>
                    <w:t xml:space="preserve"> </w:t>
                  </w:r>
                  <w:r w:rsidR="00B147FB" w:rsidRPr="00E76B90">
                    <w:rPr>
                      <w:i/>
                    </w:rPr>
                    <w:t>врачей кардиологов</w:t>
                  </w:r>
                  <w:r w:rsidR="00B147FB">
                    <w:rPr>
                      <w:i/>
                    </w:rPr>
                    <w:t>,</w:t>
                  </w:r>
                  <w:r w:rsidR="00B147FB" w:rsidRPr="00E76B90">
                    <w:rPr>
                      <w:i/>
                    </w:rPr>
                    <w:t xml:space="preserve"> </w:t>
                  </w:r>
                  <w:r w:rsidRPr="00E76B90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гастроэнтерологов</w:t>
                  </w:r>
                  <w:r w:rsidRPr="00E76B90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эндокринологов</w:t>
                  </w:r>
                  <w:r w:rsidR="00B147FB">
                    <w:rPr>
                      <w:i/>
                    </w:rPr>
                    <w:t xml:space="preserve">, врачей травматологов </w:t>
                  </w:r>
                  <w:r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о квалификации персонала (копия действующих  сертификатов или удостоверении)</w:t>
                  </w:r>
                  <w:r w:rsidR="00E76B90" w:rsidRPr="001A2690">
                    <w:rPr>
                      <w:sz w:val="22"/>
                      <w:szCs w:val="22"/>
                    </w:rPr>
                    <w:t>. Опыт раб</w:t>
                  </w:r>
                  <w:r w:rsidR="00E76B90"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="00E76B90" w:rsidRPr="00185D2A">
                    <w:rPr>
                      <w:sz w:val="22"/>
                      <w:szCs w:val="22"/>
                    </w:rPr>
                    <w:t xml:space="preserve"> трудовы</w:t>
                  </w:r>
                  <w:r w:rsidR="00E76B90">
                    <w:rPr>
                      <w:sz w:val="22"/>
                      <w:szCs w:val="22"/>
                    </w:rPr>
                    <w:t>х</w:t>
                  </w:r>
                  <w:r w:rsidR="00E76B90" w:rsidRPr="00185D2A">
                    <w:rPr>
                      <w:sz w:val="22"/>
                      <w:szCs w:val="22"/>
                    </w:rPr>
                    <w:t xml:space="preserve"> договор</w:t>
                  </w:r>
                  <w:r w:rsidR="00E76B90">
                    <w:rPr>
                      <w:sz w:val="22"/>
                      <w:szCs w:val="22"/>
                    </w:rPr>
                    <w:t xml:space="preserve">ов или </w:t>
                  </w:r>
                  <w:r w:rsidR="00E76B90"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 w:rsidR="00E76B90"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="00E76B90"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="00E76B90">
                    <w:rPr>
                      <w:sz w:val="22"/>
                      <w:szCs w:val="22"/>
                    </w:rPr>
                    <w:t xml:space="preserve"> </w:t>
                  </w:r>
                  <w:r w:rsidR="00E76B90"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="00E76B90"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="00E76B90">
                    <w:rPr>
                      <w:sz w:val="22"/>
                      <w:szCs w:val="22"/>
                    </w:rPr>
                    <w:t xml:space="preserve">раздел </w:t>
                  </w:r>
                  <w:r w:rsidR="00E76B90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="00E76B90"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="00E76B90"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E76B90" w:rsidRDefault="00E76B90" w:rsidP="00C443CE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E76B90" w:rsidRDefault="00E76B90" w:rsidP="00C443CE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E76B90" w:rsidRPr="00611C22" w:rsidRDefault="00E76B90" w:rsidP="00C443CE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</w:t>
                  </w:r>
                  <w:r w:rsidR="00B147FB" w:rsidRPr="00611C22">
                    <w:rPr>
                      <w:rFonts w:ascii="Times New Roman" w:hAnsi="Times New Roman"/>
                      <w:sz w:val="22"/>
                      <w:szCs w:val="24"/>
                    </w:rPr>
                    <w:t>врач кардиолог - не менее 1 человека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>, врач гастроэнтеролог – не менее 1 человека,</w:t>
                  </w:r>
                  <w:r w:rsidR="00B147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врач энд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 xml:space="preserve">окринолог - не менее 1 человека или 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>врач травматолог – не менее 1 человека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50 баллов.</w:t>
                  </w:r>
                </w:p>
                <w:p w:rsidR="00E76B90" w:rsidRPr="00292E9C" w:rsidRDefault="00B147FB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кардиолог -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гастроэнтеролог – не менее 1 человека,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 энд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окринолог -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травм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2"/>
                      <w:szCs w:val="24"/>
                    </w:rPr>
                    <w:t>атолог – не менее 1 человека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76B90" w:rsidRPr="00B05F65" w:rsidTr="00C443CE">
              <w:trPr>
                <w:trHeight w:val="369"/>
              </w:trPr>
              <w:tc>
                <w:tcPr>
                  <w:tcW w:w="6408" w:type="dxa"/>
                </w:tcPr>
                <w:p w:rsidR="00E76B90" w:rsidRPr="000579B7" w:rsidRDefault="00E76B90" w:rsidP="00C443CE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E76B90" w:rsidRDefault="00E76B90" w:rsidP="00C443CE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E76B90" w:rsidRPr="00D93BBF" w:rsidRDefault="00E76B90" w:rsidP="00C443CE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E76B90" w:rsidRPr="000579B7" w:rsidRDefault="00E76B90" w:rsidP="00C443CE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E76B90" w:rsidRDefault="00E76B90" w:rsidP="00C443CE"/>
                <w:p w:rsidR="00E76B90" w:rsidRPr="00542A45" w:rsidRDefault="00E76B90" w:rsidP="00C443CE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76B90" w:rsidRDefault="00E76B90" w:rsidP="00C443CE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</w:t>
                  </w:r>
                  <w:r w:rsidRPr="0004174A">
                    <w:rPr>
                      <w:sz w:val="22"/>
                      <w:szCs w:val="22"/>
                    </w:rPr>
                    <w:lastRenderedPageBreak/>
                    <w:t xml:space="preserve">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DA14FF" wp14:editId="05647D8A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E76B90" w:rsidRPr="00EA77A4" w:rsidRDefault="00E76B90" w:rsidP="00C443CE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30D731" wp14:editId="1BBC7E9F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E76B90" w:rsidRPr="00EA77A4" w:rsidRDefault="00E76B90" w:rsidP="00C443CE"/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FBBD20C" wp14:editId="1375FFB6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3E09E91" wp14:editId="3B3012B8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E76B90" w:rsidRPr="00EA77A4" w:rsidRDefault="00E76B90" w:rsidP="00C443CE"/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DE971AC" wp14:editId="0FBAACA7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C443CE"/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DF5A466" wp14:editId="73B0A22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E76B90" w:rsidRDefault="00E76B90" w:rsidP="00C443CE">
                  <w:pPr>
                    <w:rPr>
                      <w:sz w:val="22"/>
                      <w:szCs w:val="22"/>
                    </w:rPr>
                  </w:pPr>
                </w:p>
                <w:p w:rsidR="00E76B90" w:rsidRPr="00EA77A4" w:rsidRDefault="00E76B90" w:rsidP="00C443CE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E76B90" w:rsidRPr="00EA77A4" w:rsidRDefault="00E76B90" w:rsidP="00C443CE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915E20" wp14:editId="66D4E131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E76B90" w:rsidRPr="00EA77A4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AC1C9A" wp14:editId="1AD207BB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E76B90" w:rsidRDefault="00E76B90" w:rsidP="00C443CE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B81810A" wp14:editId="124043A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E76B90" w:rsidRPr="00EA77A4" w:rsidRDefault="00E76B90" w:rsidP="00C443CE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E76B90" w:rsidRPr="00B05F65" w:rsidRDefault="00E76B90" w:rsidP="00C443CE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22EF7A7" wp14:editId="4EDF876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E76B90" w:rsidRPr="00B05F65" w:rsidTr="00C443CE">
              <w:trPr>
                <w:trHeight w:val="334"/>
              </w:trPr>
              <w:tc>
                <w:tcPr>
                  <w:tcW w:w="6408" w:type="dxa"/>
                </w:tcPr>
                <w:p w:rsidR="00E76B90" w:rsidRPr="00B05F65" w:rsidRDefault="00E76B90" w:rsidP="00C443CE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C443CE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C443CE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E76B90" w:rsidRPr="00435ABB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E76B90" w:rsidRPr="00B05F65" w:rsidRDefault="00E76B90" w:rsidP="00C443CE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E76B90" w:rsidRPr="00B05F65" w:rsidRDefault="00E76B90" w:rsidP="00C443CE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E76B90" w:rsidRPr="005E2E66" w:rsidRDefault="00E76B90" w:rsidP="00E76B90">
      <w:pPr>
        <w:pStyle w:val="1"/>
        <w:widowControl w:val="0"/>
        <w:spacing w:before="0" w:after="0"/>
        <w:contextualSpacing/>
        <w:jc w:val="both"/>
        <w:rPr>
          <w:b w:val="0"/>
          <w:sz w:val="20"/>
        </w:rPr>
      </w:pPr>
    </w:p>
    <w:p w:rsidR="009668AC" w:rsidRDefault="009668AC"/>
    <w:sectPr w:rsidR="009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0"/>
    <w:rsid w:val="00611C22"/>
    <w:rsid w:val="00875738"/>
    <w:rsid w:val="009668AC"/>
    <w:rsid w:val="00B147FB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2019-04-24T11:49:00Z</dcterms:created>
  <dcterms:modified xsi:type="dcterms:W3CDTF">2019-04-24T11:49:00Z</dcterms:modified>
</cp:coreProperties>
</file>