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03" w:rsidRDefault="006B5B03" w:rsidP="006B5B03">
      <w:pPr>
        <w:tabs>
          <w:tab w:val="left" w:pos="3075"/>
        </w:tabs>
        <w:jc w:val="right"/>
        <w:rPr>
          <w:rStyle w:val="FontStyle69"/>
        </w:rPr>
      </w:pPr>
    </w:p>
    <w:p w:rsidR="006B5B03" w:rsidRDefault="006B5B03" w:rsidP="006B5B03">
      <w:pPr>
        <w:tabs>
          <w:tab w:val="left" w:pos="3075"/>
        </w:tabs>
        <w:jc w:val="right"/>
        <w:rPr>
          <w:rStyle w:val="FontStyle69"/>
        </w:rPr>
      </w:pPr>
    </w:p>
    <w:p w:rsidR="00F21CB1" w:rsidRDefault="006B5B03" w:rsidP="00F21CB1">
      <w:pPr>
        <w:pStyle w:val="Style13"/>
        <w:widowControl/>
        <w:spacing w:before="53"/>
        <w:jc w:val="center"/>
        <w:rPr>
          <w:rStyle w:val="FontStyle66"/>
          <w:sz w:val="26"/>
          <w:szCs w:val="26"/>
        </w:rPr>
      </w:pPr>
      <w:r w:rsidRPr="00F966A0">
        <w:rPr>
          <w:rStyle w:val="FontStyle66"/>
          <w:sz w:val="26"/>
          <w:szCs w:val="26"/>
        </w:rPr>
        <w:t xml:space="preserve">КРИТЕРИИ ОЦЕНКИ ЗАЯВОК НА УЧАСТИЕ В </w:t>
      </w:r>
      <w:r w:rsidR="00DE2DCD">
        <w:rPr>
          <w:rStyle w:val="FontStyle66"/>
          <w:sz w:val="26"/>
          <w:szCs w:val="26"/>
        </w:rPr>
        <w:t xml:space="preserve">ОТКРЫТОМ </w:t>
      </w:r>
      <w:r w:rsidRPr="00F966A0">
        <w:rPr>
          <w:rStyle w:val="FontStyle66"/>
          <w:sz w:val="26"/>
          <w:szCs w:val="26"/>
        </w:rPr>
        <w:t>КОНКУРСЕ</w:t>
      </w:r>
      <w:r w:rsidR="00B55921">
        <w:rPr>
          <w:rStyle w:val="FontStyle66"/>
          <w:sz w:val="26"/>
          <w:szCs w:val="26"/>
        </w:rPr>
        <w:t>, ПОРЯДОК РАССМОТРЕНИЯ И ОЦЕНКИ ТАКИХ ЗАЯВОК</w:t>
      </w:r>
    </w:p>
    <w:p w:rsidR="00F21CB1" w:rsidRDefault="00F21CB1" w:rsidP="00F21CB1">
      <w:pPr>
        <w:pStyle w:val="Style13"/>
        <w:widowControl/>
        <w:spacing w:before="53"/>
        <w:jc w:val="both"/>
        <w:rPr>
          <w:sz w:val="26"/>
          <w:szCs w:val="26"/>
        </w:rPr>
      </w:pPr>
    </w:p>
    <w:p w:rsidR="00F21CB1" w:rsidRDefault="00F21CB1" w:rsidP="004F01D3">
      <w:pPr>
        <w:pStyle w:val="Style13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B5B03" w:rsidRPr="00011419">
        <w:rPr>
          <w:sz w:val="26"/>
          <w:szCs w:val="26"/>
        </w:rPr>
        <w:t xml:space="preserve">Оценка заявок производится на основании критериев оценки, их содержания и значимости, установленных в </w:t>
      </w:r>
      <w:r w:rsidR="00D713A2">
        <w:rPr>
          <w:sz w:val="26"/>
          <w:szCs w:val="26"/>
        </w:rPr>
        <w:t>Д</w:t>
      </w:r>
      <w:r w:rsidR="006B5B03" w:rsidRPr="00011419">
        <w:rPr>
          <w:sz w:val="26"/>
          <w:szCs w:val="26"/>
        </w:rPr>
        <w:t xml:space="preserve">окументации, в соответствии с Постановлением Правительства РФ от 28.11.2013 </w:t>
      </w:r>
      <w:r w:rsidR="006B5B03">
        <w:rPr>
          <w:sz w:val="26"/>
          <w:szCs w:val="26"/>
        </w:rPr>
        <w:t>№</w:t>
      </w:r>
      <w:r w:rsidR="006B5B03" w:rsidRPr="00011419">
        <w:rPr>
          <w:sz w:val="26"/>
          <w:szCs w:val="26"/>
        </w:rPr>
        <w:t xml:space="preserve">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F21CB1" w:rsidRDefault="00F21CB1" w:rsidP="004F01D3">
      <w:pPr>
        <w:pStyle w:val="Style13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B5B03" w:rsidRPr="00011419">
        <w:rPr>
          <w:sz w:val="26"/>
          <w:szCs w:val="26"/>
        </w:rPr>
        <w:t>Перечень критериев, показатели критериев и значимости критериев оценки з</w:t>
      </w:r>
      <w:r w:rsidR="006B5B03">
        <w:rPr>
          <w:sz w:val="26"/>
          <w:szCs w:val="26"/>
        </w:rPr>
        <w:t>аявок представлены в Таблице.</w:t>
      </w:r>
    </w:p>
    <w:p w:rsidR="00F21CB1" w:rsidRDefault="00F21CB1" w:rsidP="00F21CB1">
      <w:pPr>
        <w:pStyle w:val="Style13"/>
        <w:widowControl/>
        <w:spacing w:before="53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418"/>
        <w:gridCol w:w="1275"/>
        <w:gridCol w:w="1134"/>
        <w:gridCol w:w="1134"/>
      </w:tblGrid>
      <w:tr w:rsidR="0094634F" w:rsidRPr="0094634F" w:rsidTr="0094634F">
        <w:tc>
          <w:tcPr>
            <w:tcW w:w="567" w:type="dxa"/>
            <w:shd w:val="clear" w:color="auto" w:fill="auto"/>
          </w:tcPr>
          <w:p w:rsidR="00F21CB1" w:rsidRPr="0094634F" w:rsidRDefault="000A17B3" w:rsidP="00C97269">
            <w:pPr>
              <w:keepNext/>
              <w:tabs>
                <w:tab w:val="num" w:pos="351"/>
              </w:tabs>
              <w:suppressAutoHyphens w:val="0"/>
              <w:spacing w:line="240" w:lineRule="auto"/>
              <w:ind w:right="-57"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Номер критерия</w:t>
            </w:r>
          </w:p>
        </w:tc>
        <w:tc>
          <w:tcPr>
            <w:tcW w:w="1985" w:type="dxa"/>
            <w:shd w:val="clear" w:color="auto" w:fill="auto"/>
          </w:tcPr>
          <w:p w:rsidR="00F21CB1" w:rsidRPr="0094634F" w:rsidRDefault="00F21CB1" w:rsidP="0094634F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 w:firstLine="57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126" w:type="dxa"/>
            <w:shd w:val="clear" w:color="auto" w:fill="auto"/>
          </w:tcPr>
          <w:p w:rsidR="00F21CB1" w:rsidRPr="0094634F" w:rsidRDefault="00F21CB1" w:rsidP="0094634F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 w:hanging="85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18" w:type="dxa"/>
            <w:shd w:val="clear" w:color="auto" w:fill="auto"/>
          </w:tcPr>
          <w:p w:rsidR="00F21CB1" w:rsidRPr="0094634F" w:rsidRDefault="00F21CB1" w:rsidP="0094634F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 w:firstLine="21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Значи</w:t>
            </w:r>
          </w:p>
          <w:p w:rsidR="00F21CB1" w:rsidRPr="0094634F" w:rsidRDefault="00F21CB1" w:rsidP="00FF4134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 w:firstLine="21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 xml:space="preserve">мость критериев оценки заявок на участие в </w:t>
            </w:r>
            <w:r w:rsidR="00FF4134">
              <w:rPr>
                <w:sz w:val="20"/>
                <w:lang w:eastAsia="ru-RU"/>
              </w:rPr>
              <w:t>К</w:t>
            </w:r>
            <w:r w:rsidRPr="0094634F">
              <w:rPr>
                <w:sz w:val="20"/>
                <w:lang w:eastAsia="ru-RU"/>
              </w:rPr>
              <w:t xml:space="preserve">онкурсе в процентах </w:t>
            </w:r>
          </w:p>
        </w:tc>
        <w:tc>
          <w:tcPr>
            <w:tcW w:w="1275" w:type="dxa"/>
            <w:shd w:val="clear" w:color="auto" w:fill="auto"/>
          </w:tcPr>
          <w:p w:rsidR="000A17B3" w:rsidRPr="0094634F" w:rsidRDefault="00F21CB1" w:rsidP="0094634F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r w:rsidRPr="0094634F">
              <w:rPr>
                <w:bCs/>
                <w:sz w:val="20"/>
                <w:lang w:eastAsia="ru-RU"/>
              </w:rPr>
              <w:t>Коэффи</w:t>
            </w:r>
          </w:p>
          <w:p w:rsidR="00F21CB1" w:rsidRPr="0094634F" w:rsidRDefault="00F21CB1" w:rsidP="0094634F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r w:rsidRPr="0094634F">
              <w:rPr>
                <w:bCs/>
                <w:sz w:val="20"/>
                <w:lang w:eastAsia="ru-RU"/>
              </w:rPr>
              <w:t>циент значимос</w:t>
            </w:r>
          </w:p>
          <w:p w:rsidR="00F21CB1" w:rsidRPr="0094634F" w:rsidRDefault="00F21CB1" w:rsidP="0094634F">
            <w:pPr>
              <w:keepNext/>
              <w:suppressAutoHyphens w:val="0"/>
              <w:spacing w:line="240" w:lineRule="auto"/>
              <w:ind w:firstLine="21"/>
              <w:jc w:val="center"/>
              <w:rPr>
                <w:sz w:val="20"/>
                <w:lang w:eastAsia="ru-RU"/>
              </w:rPr>
            </w:pPr>
            <w:r w:rsidRPr="0094634F">
              <w:rPr>
                <w:bCs/>
                <w:sz w:val="20"/>
                <w:lang w:eastAsia="ru-RU"/>
              </w:rPr>
              <w:t xml:space="preserve">ти показателя критерия </w:t>
            </w:r>
          </w:p>
        </w:tc>
        <w:tc>
          <w:tcPr>
            <w:tcW w:w="1134" w:type="dxa"/>
            <w:shd w:val="clear" w:color="auto" w:fill="auto"/>
          </w:tcPr>
          <w:p w:rsidR="00F21CB1" w:rsidRPr="0094634F" w:rsidRDefault="00F21CB1" w:rsidP="0094634F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r w:rsidRPr="0094634F">
              <w:rPr>
                <w:bCs/>
                <w:sz w:val="20"/>
                <w:lang w:eastAsia="ru-RU"/>
              </w:rPr>
              <w:t>Обозна</w:t>
            </w:r>
          </w:p>
          <w:p w:rsidR="00F21CB1" w:rsidRPr="0094634F" w:rsidRDefault="00F21CB1" w:rsidP="0094634F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r w:rsidRPr="0094634F">
              <w:rPr>
                <w:bCs/>
                <w:sz w:val="20"/>
                <w:lang w:eastAsia="ru-RU"/>
              </w:rPr>
              <w:t>чение рейтин</w:t>
            </w:r>
          </w:p>
          <w:p w:rsidR="00F21CB1" w:rsidRPr="0094634F" w:rsidRDefault="00F21CB1" w:rsidP="0094634F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r w:rsidRPr="0094634F">
              <w:rPr>
                <w:bCs/>
                <w:sz w:val="20"/>
                <w:lang w:eastAsia="ru-RU"/>
              </w:rPr>
              <w:t>га по критерию / показа</w:t>
            </w:r>
          </w:p>
          <w:p w:rsidR="00F21CB1" w:rsidRPr="0094634F" w:rsidRDefault="00F21CB1" w:rsidP="0094634F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r w:rsidRPr="0094634F">
              <w:rPr>
                <w:bCs/>
                <w:sz w:val="20"/>
                <w:lang w:eastAsia="ru-RU"/>
              </w:rPr>
              <w:t>телю</w:t>
            </w:r>
          </w:p>
        </w:tc>
        <w:tc>
          <w:tcPr>
            <w:tcW w:w="1134" w:type="dxa"/>
            <w:shd w:val="clear" w:color="auto" w:fill="auto"/>
          </w:tcPr>
          <w:p w:rsidR="00F21CB1" w:rsidRPr="0094634F" w:rsidRDefault="00F21CB1" w:rsidP="0094634F">
            <w:pPr>
              <w:spacing w:line="240" w:lineRule="auto"/>
              <w:ind w:firstLine="21"/>
              <w:jc w:val="center"/>
              <w:rPr>
                <w:color w:val="000000"/>
                <w:sz w:val="20"/>
              </w:rPr>
            </w:pPr>
            <w:r w:rsidRPr="0094634F">
              <w:rPr>
                <w:color w:val="000000"/>
                <w:sz w:val="20"/>
              </w:rPr>
              <w:t>Макси</w:t>
            </w:r>
          </w:p>
          <w:p w:rsidR="00F21CB1" w:rsidRPr="0094634F" w:rsidRDefault="00F21CB1" w:rsidP="0094634F">
            <w:pPr>
              <w:spacing w:line="240" w:lineRule="auto"/>
              <w:ind w:firstLine="21"/>
              <w:jc w:val="center"/>
              <w:rPr>
                <w:color w:val="000000"/>
                <w:sz w:val="20"/>
              </w:rPr>
            </w:pPr>
            <w:r w:rsidRPr="0094634F">
              <w:rPr>
                <w:color w:val="000000"/>
                <w:sz w:val="20"/>
              </w:rPr>
              <w:t>мальное значение показате</w:t>
            </w:r>
          </w:p>
          <w:p w:rsidR="00F21CB1" w:rsidRPr="0094634F" w:rsidRDefault="00F21CB1" w:rsidP="0094634F">
            <w:pPr>
              <w:spacing w:line="240" w:lineRule="auto"/>
              <w:ind w:firstLine="21"/>
              <w:jc w:val="center"/>
              <w:rPr>
                <w:color w:val="000000"/>
                <w:sz w:val="20"/>
              </w:rPr>
            </w:pPr>
            <w:r w:rsidRPr="0094634F">
              <w:rPr>
                <w:color w:val="000000"/>
                <w:sz w:val="20"/>
              </w:rPr>
              <w:t>лей,</w:t>
            </w:r>
          </w:p>
          <w:p w:rsidR="00F21CB1" w:rsidRPr="0094634F" w:rsidRDefault="00F21CB1" w:rsidP="0094634F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r w:rsidRPr="0094634F">
              <w:rPr>
                <w:color w:val="000000"/>
                <w:sz w:val="20"/>
              </w:rPr>
              <w:t>в баллах</w:t>
            </w:r>
          </w:p>
        </w:tc>
      </w:tr>
      <w:tr w:rsidR="00342ACE" w:rsidRPr="0094634F" w:rsidTr="0094634F">
        <w:tc>
          <w:tcPr>
            <w:tcW w:w="9639" w:type="dxa"/>
            <w:gridSpan w:val="7"/>
            <w:shd w:val="clear" w:color="auto" w:fill="auto"/>
          </w:tcPr>
          <w:p w:rsidR="00342ACE" w:rsidRPr="0094634F" w:rsidRDefault="00342ACE" w:rsidP="00C97269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 w:rsidRPr="0094634F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94634F" w:rsidRPr="0094634F" w:rsidTr="0094634F">
        <w:tc>
          <w:tcPr>
            <w:tcW w:w="567" w:type="dxa"/>
            <w:shd w:val="clear" w:color="auto" w:fill="auto"/>
          </w:tcPr>
          <w:p w:rsidR="000A17B3" w:rsidRPr="0094634F" w:rsidRDefault="000A17B3" w:rsidP="00C97269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0A17B3" w:rsidRPr="0094634F" w:rsidRDefault="000A17B3" w:rsidP="0094634F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rPr>
                <w:sz w:val="20"/>
                <w:lang w:val="en-US" w:eastAsia="ru-RU"/>
              </w:rPr>
            </w:pPr>
            <w:r w:rsidRPr="0094634F">
              <w:rPr>
                <w:sz w:val="20"/>
                <w:lang w:eastAsia="ru-RU"/>
              </w:rPr>
              <w:t>Цена контракта</w:t>
            </w:r>
          </w:p>
        </w:tc>
        <w:tc>
          <w:tcPr>
            <w:tcW w:w="2126" w:type="dxa"/>
            <w:shd w:val="clear" w:color="auto" w:fill="auto"/>
          </w:tcPr>
          <w:p w:rsidR="000A17B3" w:rsidRPr="0094634F" w:rsidRDefault="00863AFC" w:rsidP="0094634F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rPr>
                <w:b/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Цена контракта</w:t>
            </w:r>
            <w:r w:rsidR="000A17B3" w:rsidRPr="0094634F"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17B3" w:rsidRPr="0094634F" w:rsidRDefault="000A17B3" w:rsidP="0094634F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70,0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17B3" w:rsidRPr="0094634F" w:rsidRDefault="000A17B3" w:rsidP="0094634F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B3" w:rsidRPr="0094634F" w:rsidRDefault="000A17B3" w:rsidP="0094634F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val="en-US" w:eastAsia="ru-RU"/>
              </w:rPr>
            </w:pPr>
            <w:r w:rsidRPr="0094634F">
              <w:rPr>
                <w:sz w:val="20"/>
                <w:lang w:val="en-US" w:eastAsia="ru-RU"/>
              </w:rPr>
              <w:t>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B3" w:rsidRPr="0094634F" w:rsidRDefault="000A17B3" w:rsidP="0094634F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Х</w:t>
            </w:r>
          </w:p>
        </w:tc>
      </w:tr>
      <w:tr w:rsidR="00342ACE" w:rsidRPr="0094634F" w:rsidTr="0094634F">
        <w:tc>
          <w:tcPr>
            <w:tcW w:w="9639" w:type="dxa"/>
            <w:gridSpan w:val="7"/>
            <w:shd w:val="clear" w:color="auto" w:fill="auto"/>
          </w:tcPr>
          <w:p w:rsidR="00342ACE" w:rsidRPr="0094634F" w:rsidRDefault="00C97269" w:rsidP="00ED6AF6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 w:rsidRPr="0094634F">
              <w:rPr>
                <w:b/>
                <w:sz w:val="20"/>
                <w:szCs w:val="20"/>
              </w:rPr>
              <w:t>Нестоимостные</w:t>
            </w:r>
            <w:r w:rsidR="00342ACE" w:rsidRPr="0094634F"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94634F" w:rsidRPr="0094634F" w:rsidTr="0094634F">
        <w:tc>
          <w:tcPr>
            <w:tcW w:w="567" w:type="dxa"/>
            <w:shd w:val="clear" w:color="auto" w:fill="auto"/>
          </w:tcPr>
          <w:p w:rsidR="00342ACE" w:rsidRPr="0094634F" w:rsidRDefault="00342ACE" w:rsidP="00C97269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 w:rsidRPr="0094634F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342ACE" w:rsidRPr="0094634F" w:rsidRDefault="00342ACE" w:rsidP="00C97269">
            <w:pPr>
              <w:pStyle w:val="Style13"/>
              <w:widowControl/>
              <w:spacing w:before="53"/>
              <w:rPr>
                <w:sz w:val="20"/>
                <w:szCs w:val="20"/>
              </w:rPr>
            </w:pPr>
            <w:r w:rsidRPr="0094634F"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126" w:type="dxa"/>
            <w:shd w:val="clear" w:color="auto" w:fill="auto"/>
          </w:tcPr>
          <w:p w:rsidR="00342ACE" w:rsidRPr="0094634F" w:rsidRDefault="00342ACE" w:rsidP="0094634F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2ACE" w:rsidRPr="0094634F" w:rsidRDefault="00342ACE" w:rsidP="0094634F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2ACE" w:rsidRPr="0094634F" w:rsidRDefault="00342ACE" w:rsidP="0094634F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342ACE" w:rsidRPr="0094634F" w:rsidRDefault="00342ACE" w:rsidP="0094634F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342ACE" w:rsidRPr="0094634F" w:rsidRDefault="00342ACE" w:rsidP="0094634F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342ACE" w:rsidRPr="0094634F" w:rsidRDefault="00342ACE" w:rsidP="0094634F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val="en-US" w:eastAsia="ru-RU"/>
              </w:rPr>
            </w:pPr>
            <w:r w:rsidRPr="0094634F">
              <w:rPr>
                <w:sz w:val="20"/>
                <w:lang w:val="en-US" w:eastAsia="ru-RU"/>
              </w:rPr>
              <w:t>0</w:t>
            </w:r>
            <w:r w:rsidRPr="0094634F">
              <w:rPr>
                <w:sz w:val="20"/>
                <w:lang w:eastAsia="ru-RU"/>
              </w:rPr>
              <w:t>,</w:t>
            </w:r>
            <w:r w:rsidRPr="0094634F">
              <w:rPr>
                <w:sz w:val="20"/>
                <w:lang w:val="en-US" w:eastAsia="ru-RU"/>
              </w:rPr>
              <w:t>3</w:t>
            </w:r>
          </w:p>
          <w:p w:rsidR="00342ACE" w:rsidRPr="0094634F" w:rsidRDefault="00342ACE" w:rsidP="0094634F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342ACE" w:rsidRPr="0094634F" w:rsidRDefault="00342ACE" w:rsidP="0094634F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342ACE" w:rsidRPr="0094634F" w:rsidRDefault="00342ACE" w:rsidP="0094634F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2ACE" w:rsidRPr="0094634F" w:rsidRDefault="00342ACE" w:rsidP="0094634F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val="en-US" w:eastAsia="ru-RU"/>
              </w:rPr>
            </w:pPr>
            <w:r w:rsidRPr="0094634F">
              <w:rPr>
                <w:sz w:val="20"/>
                <w:lang w:val="en-US" w:eastAsia="ru-RU"/>
              </w:rPr>
              <w:t>Rb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ACE" w:rsidRPr="0094634F" w:rsidRDefault="00342ACE" w:rsidP="0094634F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 w:rsidRPr="0094634F">
              <w:rPr>
                <w:sz w:val="20"/>
                <w:szCs w:val="20"/>
              </w:rPr>
              <w:t>100</w:t>
            </w:r>
          </w:p>
        </w:tc>
      </w:tr>
      <w:tr w:rsidR="0094634F" w:rsidRPr="0094634F" w:rsidTr="0094634F">
        <w:tc>
          <w:tcPr>
            <w:tcW w:w="567" w:type="dxa"/>
            <w:shd w:val="clear" w:color="auto" w:fill="auto"/>
          </w:tcPr>
          <w:p w:rsidR="00342ACE" w:rsidRPr="0094634F" w:rsidRDefault="00342ACE" w:rsidP="00C97269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42ACE" w:rsidRPr="0094634F" w:rsidRDefault="00342ACE" w:rsidP="0094634F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402BF" w:rsidRPr="0094634F" w:rsidRDefault="00342ACE" w:rsidP="000402BF">
            <w:pPr>
              <w:pStyle w:val="Style13"/>
              <w:widowControl/>
              <w:spacing w:before="53"/>
              <w:rPr>
                <w:sz w:val="20"/>
                <w:szCs w:val="20"/>
              </w:rPr>
            </w:pPr>
            <w:r w:rsidRPr="0094634F">
              <w:rPr>
                <w:sz w:val="20"/>
                <w:szCs w:val="20"/>
              </w:rPr>
              <w:t>2.1. Опыт участника по успешной поставке товара, выполнению работ, оказанию услуг сопоставимого характера и объема (</w:t>
            </w:r>
            <w:r w:rsidRPr="00863AFC">
              <w:rPr>
                <w:b/>
                <w:sz w:val="20"/>
                <w:szCs w:val="20"/>
              </w:rPr>
              <w:t>кол-ву контракт</w:t>
            </w:r>
            <w:r w:rsidR="000402BF">
              <w:rPr>
                <w:b/>
                <w:sz w:val="20"/>
                <w:szCs w:val="20"/>
              </w:rPr>
              <w:t>ов</w:t>
            </w:r>
            <w:r w:rsidRPr="0094634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42ACE" w:rsidRPr="0094634F" w:rsidRDefault="00267AFF" w:rsidP="00267AFF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342ACE" w:rsidRPr="0094634F" w:rsidRDefault="00342ACE" w:rsidP="0094634F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342ACE" w:rsidRPr="0094634F" w:rsidRDefault="00342ACE" w:rsidP="0094634F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val="en-US" w:eastAsia="ru-RU"/>
              </w:rPr>
            </w:pPr>
            <w:r w:rsidRPr="0094634F">
              <w:rPr>
                <w:sz w:val="20"/>
                <w:lang w:val="en-US" w:eastAsia="ru-RU"/>
              </w:rPr>
              <w:t>b1</w:t>
            </w:r>
          </w:p>
        </w:tc>
        <w:tc>
          <w:tcPr>
            <w:tcW w:w="1134" w:type="dxa"/>
            <w:shd w:val="clear" w:color="auto" w:fill="auto"/>
          </w:tcPr>
          <w:p w:rsidR="00342ACE" w:rsidRPr="0094634F" w:rsidRDefault="00342ACE" w:rsidP="0094634F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40</w:t>
            </w:r>
          </w:p>
        </w:tc>
      </w:tr>
      <w:tr w:rsidR="0094634F" w:rsidRPr="0094634F" w:rsidTr="0094634F">
        <w:tc>
          <w:tcPr>
            <w:tcW w:w="567" w:type="dxa"/>
            <w:shd w:val="clear" w:color="auto" w:fill="auto"/>
          </w:tcPr>
          <w:p w:rsidR="00342ACE" w:rsidRPr="0094634F" w:rsidRDefault="00342ACE" w:rsidP="00C97269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42ACE" w:rsidRPr="0094634F" w:rsidRDefault="00342ACE" w:rsidP="0094634F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2ACE" w:rsidRPr="0094634F" w:rsidRDefault="00342ACE" w:rsidP="00C97269">
            <w:pPr>
              <w:pStyle w:val="Style13"/>
              <w:widowControl/>
              <w:spacing w:before="53"/>
              <w:rPr>
                <w:sz w:val="20"/>
                <w:szCs w:val="20"/>
              </w:rPr>
            </w:pPr>
            <w:r w:rsidRPr="0094634F">
              <w:rPr>
                <w:sz w:val="20"/>
                <w:szCs w:val="20"/>
              </w:rPr>
              <w:t xml:space="preserve">2.2. Опыт участника по успешной поставке товара, выполнению работ, </w:t>
            </w:r>
            <w:r w:rsidRPr="0094634F">
              <w:rPr>
                <w:sz w:val="20"/>
                <w:szCs w:val="20"/>
              </w:rPr>
              <w:lastRenderedPageBreak/>
              <w:t>оказанию услуг сопоставимого характера и объема (</w:t>
            </w:r>
            <w:r w:rsidRPr="00863AFC">
              <w:rPr>
                <w:b/>
                <w:sz w:val="20"/>
                <w:szCs w:val="20"/>
              </w:rPr>
              <w:t>стоимости поставленного товара по контрактам</w:t>
            </w:r>
            <w:r w:rsidRPr="0094634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42ACE" w:rsidRPr="0094634F" w:rsidRDefault="00267AFF" w:rsidP="00267AFF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275" w:type="dxa"/>
            <w:shd w:val="clear" w:color="auto" w:fill="auto"/>
          </w:tcPr>
          <w:p w:rsidR="00342ACE" w:rsidRPr="0094634F" w:rsidRDefault="00342ACE" w:rsidP="0094634F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342ACE" w:rsidRPr="0094634F" w:rsidRDefault="00342ACE" w:rsidP="0094634F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val="en-US" w:eastAsia="ru-RU"/>
              </w:rPr>
            </w:pPr>
            <w:r w:rsidRPr="0094634F">
              <w:rPr>
                <w:sz w:val="20"/>
                <w:lang w:val="en-US" w:eastAsia="ru-RU"/>
              </w:rPr>
              <w:t>b2</w:t>
            </w:r>
          </w:p>
        </w:tc>
        <w:tc>
          <w:tcPr>
            <w:tcW w:w="1134" w:type="dxa"/>
            <w:shd w:val="clear" w:color="auto" w:fill="auto"/>
          </w:tcPr>
          <w:p w:rsidR="00342ACE" w:rsidRPr="0094634F" w:rsidRDefault="00342ACE" w:rsidP="0094634F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60</w:t>
            </w:r>
          </w:p>
        </w:tc>
      </w:tr>
      <w:tr w:rsidR="0094634F" w:rsidRPr="0094634F" w:rsidTr="0094634F">
        <w:tc>
          <w:tcPr>
            <w:tcW w:w="4678" w:type="dxa"/>
            <w:gridSpan w:val="3"/>
            <w:shd w:val="clear" w:color="auto" w:fill="auto"/>
          </w:tcPr>
          <w:p w:rsidR="00901000" w:rsidRPr="0094634F" w:rsidRDefault="00342ACE" w:rsidP="00C97269">
            <w:pPr>
              <w:pStyle w:val="Style13"/>
              <w:widowControl/>
              <w:spacing w:before="53"/>
              <w:jc w:val="center"/>
              <w:rPr>
                <w:b/>
                <w:sz w:val="20"/>
                <w:szCs w:val="20"/>
              </w:rPr>
            </w:pPr>
            <w:r w:rsidRPr="0094634F">
              <w:rPr>
                <w:b/>
                <w:sz w:val="20"/>
                <w:szCs w:val="20"/>
              </w:rPr>
              <w:lastRenderedPageBreak/>
              <w:t>Совокупная значимость всех критериев (в процентах)</w:t>
            </w:r>
          </w:p>
        </w:tc>
        <w:tc>
          <w:tcPr>
            <w:tcW w:w="1418" w:type="dxa"/>
            <w:shd w:val="clear" w:color="auto" w:fill="auto"/>
          </w:tcPr>
          <w:p w:rsidR="00342ACE" w:rsidRPr="0094634F" w:rsidRDefault="00342ACE" w:rsidP="0094634F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 w:rsidRPr="0094634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42ACE" w:rsidRPr="0094634F" w:rsidRDefault="00342ACE" w:rsidP="0094634F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2ACE" w:rsidRPr="0094634F" w:rsidRDefault="00342ACE" w:rsidP="0094634F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2ACE" w:rsidRPr="0094634F" w:rsidRDefault="00342ACE" w:rsidP="0094634F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</w:tr>
    </w:tbl>
    <w:p w:rsidR="00342ACE" w:rsidRDefault="00342ACE" w:rsidP="00342ACE">
      <w:pPr>
        <w:pStyle w:val="ConsPlusNormal"/>
        <w:keepNext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752B45" w:rsidRDefault="00752B45" w:rsidP="00342ACE">
      <w:pPr>
        <w:pStyle w:val="ConsPlusNormal"/>
        <w:keepNext/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52B45">
        <w:rPr>
          <w:rFonts w:ascii="Times New Roman" w:hAnsi="Times New Roman" w:cs="Times New Roman"/>
          <w:b/>
          <w:sz w:val="26"/>
          <w:szCs w:val="26"/>
          <w:u w:val="single"/>
        </w:rPr>
        <w:t>Критерий, характеризующийся как стоимостной критерий оценки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752B45" w:rsidRPr="00752B45" w:rsidRDefault="00752B45" w:rsidP="00342ACE">
      <w:pPr>
        <w:pStyle w:val="ConsPlusNormal"/>
        <w:keepNext/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01000" w:rsidRPr="00011419" w:rsidRDefault="00901000" w:rsidP="00901000">
      <w:pPr>
        <w:pStyle w:val="ConsPlusNormal"/>
        <w:keepNext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419">
        <w:rPr>
          <w:rFonts w:ascii="Times New Roman" w:hAnsi="Times New Roman" w:cs="Times New Roman"/>
          <w:b/>
          <w:sz w:val="26"/>
          <w:szCs w:val="26"/>
        </w:rPr>
        <w:t>1. Цена контракта</w:t>
      </w:r>
    </w:p>
    <w:p w:rsidR="00901000" w:rsidRPr="00011419" w:rsidRDefault="00901000" w:rsidP="00901000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11419">
        <w:rPr>
          <w:rFonts w:ascii="Times New Roman" w:hAnsi="Times New Roman" w:cs="Times New Roman"/>
          <w:sz w:val="26"/>
          <w:szCs w:val="26"/>
        </w:rPr>
        <w:t>Величина значимости критерия – 70 %</w:t>
      </w:r>
    </w:p>
    <w:p w:rsidR="00342ACE" w:rsidRDefault="00901000" w:rsidP="00901000">
      <w:pPr>
        <w:pStyle w:val="ConsPlusNormal"/>
        <w:keepNext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419">
        <w:rPr>
          <w:rFonts w:ascii="Times New Roman" w:hAnsi="Times New Roman" w:cs="Times New Roman"/>
          <w:sz w:val="26"/>
          <w:szCs w:val="26"/>
        </w:rPr>
        <w:t>Коэффициент значимости критерия оценки – 0,7</w:t>
      </w:r>
    </w:p>
    <w:p w:rsidR="00901000" w:rsidRDefault="00901000" w:rsidP="00901000">
      <w:pPr>
        <w:keepNext/>
        <w:tabs>
          <w:tab w:val="left" w:pos="2055"/>
        </w:tabs>
        <w:suppressAutoHyphens w:val="0"/>
        <w:rPr>
          <w:sz w:val="26"/>
          <w:szCs w:val="26"/>
          <w:lang w:eastAsia="ru-RU"/>
        </w:rPr>
      </w:pPr>
    </w:p>
    <w:p w:rsidR="00901000" w:rsidRPr="00011419" w:rsidRDefault="00901000" w:rsidP="00901000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  <w:r w:rsidRPr="00011419">
        <w:rPr>
          <w:sz w:val="26"/>
          <w:szCs w:val="26"/>
          <w:lang w:eastAsia="ru-RU"/>
        </w:rPr>
        <w:t xml:space="preserve">Количество баллов, присуждаемых по критерию оценки «цена контракта», определяется </w:t>
      </w:r>
      <w:r w:rsidR="002457FB" w:rsidRPr="00011419">
        <w:rPr>
          <w:sz w:val="26"/>
          <w:szCs w:val="26"/>
          <w:lang w:eastAsia="ru-RU"/>
        </w:rPr>
        <w:t>по формуле</w:t>
      </w:r>
      <w:r w:rsidRPr="00011419">
        <w:rPr>
          <w:sz w:val="26"/>
          <w:szCs w:val="26"/>
          <w:lang w:eastAsia="ru-RU"/>
        </w:rPr>
        <w:t>:</w:t>
      </w:r>
    </w:p>
    <w:p w:rsidR="00863AFC" w:rsidRDefault="00901000" w:rsidP="00901000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21CB1" w:rsidRPr="00901000" w:rsidRDefault="00863AFC" w:rsidP="00901000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0">
        <w:rPr>
          <w:rFonts w:ascii="Times New Roman" w:hAnsi="Times New Roman" w:cs="Times New Roman"/>
          <w:sz w:val="26"/>
          <w:szCs w:val="26"/>
        </w:rPr>
        <w:t>а) в случае если Цmin &gt; 0,            ЦБi = Цmin / Цi х 100, г</w:t>
      </w:r>
      <w:r w:rsidR="00901000" w:rsidRPr="00011419">
        <w:rPr>
          <w:rFonts w:ascii="Times New Roman" w:hAnsi="Times New Roman" w:cs="Times New Roman"/>
          <w:sz w:val="26"/>
          <w:szCs w:val="26"/>
        </w:rPr>
        <w:t>де</w:t>
      </w:r>
      <w:r w:rsidR="00901000">
        <w:rPr>
          <w:rFonts w:ascii="Times New Roman" w:hAnsi="Times New Roman" w:cs="Times New Roman"/>
          <w:sz w:val="26"/>
          <w:szCs w:val="26"/>
        </w:rPr>
        <w:t>:</w:t>
      </w:r>
    </w:p>
    <w:p w:rsidR="00901000" w:rsidRDefault="00901000" w:rsidP="00901000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01000" w:rsidRPr="00011419" w:rsidRDefault="00901000" w:rsidP="00901000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11419">
        <w:rPr>
          <w:rFonts w:ascii="Times New Roman" w:hAnsi="Times New Roman" w:cs="Times New Roman"/>
          <w:sz w:val="26"/>
          <w:szCs w:val="26"/>
        </w:rPr>
        <w:t>ЦБi –количество баллов по критерию оценки «цена контракта»;</w:t>
      </w:r>
    </w:p>
    <w:p w:rsidR="00901000" w:rsidRPr="00011419" w:rsidRDefault="00901000" w:rsidP="00901000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11419">
        <w:rPr>
          <w:rFonts w:ascii="Times New Roman" w:hAnsi="Times New Roman" w:cs="Times New Roman"/>
          <w:sz w:val="26"/>
          <w:szCs w:val="26"/>
        </w:rPr>
        <w:t>Цmin - минимальное предложение из предложений по критерию оценки, сделанных участниками конкурса;</w:t>
      </w:r>
    </w:p>
    <w:p w:rsidR="00F21CB1" w:rsidRDefault="00901000" w:rsidP="00901000">
      <w:pPr>
        <w:ind w:firstLine="0"/>
        <w:rPr>
          <w:sz w:val="26"/>
          <w:szCs w:val="26"/>
        </w:rPr>
      </w:pPr>
      <w:r w:rsidRPr="00011419">
        <w:rPr>
          <w:sz w:val="26"/>
          <w:szCs w:val="26"/>
        </w:rPr>
        <w:t>Цi - предложение участника закупки, заявка которого оценивается</w:t>
      </w:r>
      <w:r>
        <w:rPr>
          <w:sz w:val="26"/>
          <w:szCs w:val="26"/>
        </w:rPr>
        <w:t>;</w:t>
      </w:r>
    </w:p>
    <w:p w:rsidR="00863AFC" w:rsidRDefault="00901000" w:rsidP="00901000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01000" w:rsidRPr="00901000" w:rsidRDefault="00863AFC" w:rsidP="00901000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0">
        <w:rPr>
          <w:rFonts w:ascii="Times New Roman" w:hAnsi="Times New Roman" w:cs="Times New Roman"/>
          <w:sz w:val="26"/>
          <w:szCs w:val="26"/>
        </w:rPr>
        <w:t xml:space="preserve">б) в случае если Цmin &lt; 0, </w:t>
      </w:r>
      <w:r w:rsidR="00901000" w:rsidRPr="00011419">
        <w:rPr>
          <w:rFonts w:ascii="Times New Roman" w:hAnsi="Times New Roman" w:cs="Times New Roman"/>
          <w:sz w:val="26"/>
          <w:szCs w:val="26"/>
        </w:rPr>
        <w:t>ЦБi = (Цmax - Цi</w:t>
      </w:r>
      <w:r w:rsidR="00901000">
        <w:rPr>
          <w:rFonts w:ascii="Times New Roman" w:hAnsi="Times New Roman" w:cs="Times New Roman"/>
          <w:sz w:val="26"/>
          <w:szCs w:val="26"/>
        </w:rPr>
        <w:t xml:space="preserve">)/ Цmax х 100,  </w:t>
      </w:r>
      <w:r w:rsidR="00901000" w:rsidRPr="00011419">
        <w:rPr>
          <w:rFonts w:ascii="Times New Roman" w:hAnsi="Times New Roman" w:cs="Times New Roman"/>
          <w:sz w:val="26"/>
          <w:szCs w:val="26"/>
        </w:rPr>
        <w:t>гд</w:t>
      </w:r>
      <w:r w:rsidR="00901000">
        <w:rPr>
          <w:rFonts w:ascii="Times New Roman" w:hAnsi="Times New Roman" w:cs="Times New Roman"/>
          <w:sz w:val="26"/>
          <w:szCs w:val="26"/>
        </w:rPr>
        <w:t>е:</w:t>
      </w:r>
    </w:p>
    <w:p w:rsidR="00901000" w:rsidRDefault="00901000" w:rsidP="00901000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01000" w:rsidRPr="00011419" w:rsidRDefault="00901000" w:rsidP="00901000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11419">
        <w:rPr>
          <w:rFonts w:ascii="Times New Roman" w:hAnsi="Times New Roman" w:cs="Times New Roman"/>
          <w:sz w:val="26"/>
          <w:szCs w:val="26"/>
        </w:rPr>
        <w:t>ЦБi –количество баллов по критерию оценки «цена контракта»;</w:t>
      </w:r>
    </w:p>
    <w:p w:rsidR="00901000" w:rsidRPr="00011419" w:rsidRDefault="00901000" w:rsidP="00901000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11419">
        <w:rPr>
          <w:rFonts w:ascii="Times New Roman" w:hAnsi="Times New Roman" w:cs="Times New Roman"/>
          <w:sz w:val="26"/>
          <w:szCs w:val="26"/>
        </w:rPr>
        <w:t>Цmax - максимальное предложение из предложений по критерию оценки, сделанных участниками конкурса;</w:t>
      </w:r>
    </w:p>
    <w:p w:rsidR="00863AFC" w:rsidRDefault="00901000" w:rsidP="00863AFC">
      <w:pPr>
        <w:ind w:firstLine="0"/>
        <w:rPr>
          <w:sz w:val="26"/>
          <w:szCs w:val="26"/>
        </w:rPr>
      </w:pPr>
      <w:r w:rsidRPr="00011419">
        <w:rPr>
          <w:sz w:val="26"/>
          <w:szCs w:val="26"/>
        </w:rPr>
        <w:t>Цi - предложение участника конкурса, заявка которого оценивается</w:t>
      </w:r>
      <w:r>
        <w:rPr>
          <w:sz w:val="26"/>
          <w:szCs w:val="26"/>
        </w:rPr>
        <w:t>.</w:t>
      </w:r>
    </w:p>
    <w:p w:rsidR="00863AFC" w:rsidRDefault="00863AFC" w:rsidP="00863AFC">
      <w:pPr>
        <w:ind w:firstLine="0"/>
        <w:rPr>
          <w:sz w:val="26"/>
          <w:szCs w:val="26"/>
        </w:rPr>
      </w:pPr>
    </w:p>
    <w:p w:rsidR="00C97269" w:rsidRDefault="00901000" w:rsidP="00C97269">
      <w:pPr>
        <w:spacing w:line="240" w:lineRule="auto"/>
        <w:ind w:firstLine="0"/>
        <w:rPr>
          <w:sz w:val="26"/>
          <w:szCs w:val="26"/>
        </w:rPr>
      </w:pPr>
      <w:r w:rsidRPr="00011419">
        <w:rPr>
          <w:sz w:val="26"/>
          <w:szCs w:val="26"/>
        </w:rPr>
        <w:t xml:space="preserve">Для расчета рейтинга, присуждаемого </w:t>
      </w:r>
      <w:r w:rsidRPr="00011419">
        <w:rPr>
          <w:sz w:val="26"/>
          <w:szCs w:val="26"/>
          <w:lang w:val="en-US"/>
        </w:rPr>
        <w:t>i</w:t>
      </w:r>
      <w:r w:rsidRPr="00011419">
        <w:rPr>
          <w:sz w:val="26"/>
          <w:szCs w:val="26"/>
        </w:rPr>
        <w:t xml:space="preserve">-й заявке по критерию «Цена контракта», количество баллов, присвоенных </w:t>
      </w:r>
      <w:r w:rsidRPr="00011419">
        <w:rPr>
          <w:sz w:val="26"/>
          <w:szCs w:val="26"/>
          <w:lang w:val="en-US"/>
        </w:rPr>
        <w:t>i</w:t>
      </w:r>
      <w:r w:rsidRPr="00011419">
        <w:rPr>
          <w:sz w:val="26"/>
          <w:szCs w:val="26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C97269" w:rsidRDefault="00C97269" w:rsidP="00C97269">
      <w:pPr>
        <w:spacing w:line="240" w:lineRule="auto"/>
        <w:ind w:firstLine="0"/>
        <w:rPr>
          <w:sz w:val="26"/>
          <w:szCs w:val="26"/>
        </w:rPr>
      </w:pPr>
    </w:p>
    <w:p w:rsidR="00C97269" w:rsidRDefault="00901000" w:rsidP="00C97269">
      <w:pPr>
        <w:spacing w:line="240" w:lineRule="auto"/>
        <w:ind w:firstLine="0"/>
        <w:rPr>
          <w:sz w:val="26"/>
          <w:szCs w:val="26"/>
        </w:rPr>
      </w:pPr>
      <w:r w:rsidRPr="00011419">
        <w:rPr>
          <w:sz w:val="26"/>
          <w:szCs w:val="26"/>
          <w:lang w:val="en-US"/>
        </w:rPr>
        <w:t>Ra</w:t>
      </w:r>
      <w:r>
        <w:rPr>
          <w:sz w:val="26"/>
          <w:szCs w:val="26"/>
        </w:rPr>
        <w:t>= ЦБi х 0,7,  г</w:t>
      </w:r>
      <w:r w:rsidRPr="00011419">
        <w:rPr>
          <w:sz w:val="26"/>
          <w:szCs w:val="26"/>
        </w:rPr>
        <w:t>де:</w:t>
      </w:r>
    </w:p>
    <w:p w:rsidR="00C97269" w:rsidRDefault="00901000" w:rsidP="00C97269">
      <w:pPr>
        <w:spacing w:line="240" w:lineRule="auto"/>
        <w:ind w:firstLine="0"/>
        <w:rPr>
          <w:sz w:val="26"/>
          <w:szCs w:val="26"/>
        </w:rPr>
      </w:pPr>
      <w:r w:rsidRPr="00011419">
        <w:rPr>
          <w:sz w:val="26"/>
          <w:szCs w:val="26"/>
          <w:lang w:val="en-US"/>
        </w:rPr>
        <w:t>Ra</w:t>
      </w:r>
      <w:r w:rsidRPr="00011419">
        <w:rPr>
          <w:sz w:val="26"/>
          <w:szCs w:val="26"/>
        </w:rPr>
        <w:t>- рейтинг, присуждаемый i-й заявке п</w:t>
      </w:r>
      <w:r>
        <w:rPr>
          <w:sz w:val="26"/>
          <w:szCs w:val="26"/>
        </w:rPr>
        <w:t>о критерию «Цена контракта»,</w:t>
      </w:r>
    </w:p>
    <w:p w:rsidR="00C97269" w:rsidRDefault="00901000" w:rsidP="00C97269">
      <w:pPr>
        <w:spacing w:line="240" w:lineRule="auto"/>
        <w:ind w:firstLine="0"/>
        <w:rPr>
          <w:sz w:val="26"/>
          <w:szCs w:val="26"/>
        </w:rPr>
      </w:pPr>
      <w:r w:rsidRPr="00011419">
        <w:rPr>
          <w:sz w:val="26"/>
          <w:szCs w:val="26"/>
        </w:rPr>
        <w:t>0,7 - коэффициент значимости критерия «Цена контракта».</w:t>
      </w:r>
    </w:p>
    <w:p w:rsidR="00C97269" w:rsidRDefault="00C97269" w:rsidP="00C97269">
      <w:pPr>
        <w:spacing w:line="240" w:lineRule="auto"/>
        <w:ind w:firstLine="0"/>
        <w:rPr>
          <w:sz w:val="26"/>
          <w:szCs w:val="26"/>
        </w:rPr>
      </w:pPr>
    </w:p>
    <w:p w:rsidR="00C97269" w:rsidRDefault="00901000" w:rsidP="00C97269">
      <w:pPr>
        <w:spacing w:line="240" w:lineRule="auto"/>
        <w:ind w:firstLine="0"/>
        <w:rPr>
          <w:b/>
          <w:sz w:val="26"/>
          <w:szCs w:val="26"/>
          <w:u w:val="single"/>
          <w:lang w:eastAsia="ru-RU"/>
        </w:rPr>
      </w:pPr>
      <w:r w:rsidRPr="00901000">
        <w:rPr>
          <w:b/>
          <w:sz w:val="26"/>
          <w:szCs w:val="26"/>
          <w:u w:val="single"/>
          <w:lang w:eastAsia="ru-RU"/>
        </w:rPr>
        <w:t>Критерий, характеризующийся как нестоимостной критерий оценки:</w:t>
      </w:r>
    </w:p>
    <w:p w:rsidR="00752B45" w:rsidRDefault="00752B45" w:rsidP="00C97269">
      <w:pPr>
        <w:spacing w:line="240" w:lineRule="auto"/>
        <w:ind w:firstLine="0"/>
        <w:rPr>
          <w:b/>
          <w:sz w:val="26"/>
          <w:szCs w:val="26"/>
          <w:lang w:eastAsia="ru-RU"/>
        </w:rPr>
      </w:pPr>
    </w:p>
    <w:p w:rsidR="00267AFF" w:rsidRDefault="00901000" w:rsidP="00D6058C">
      <w:pPr>
        <w:spacing w:line="240" w:lineRule="auto"/>
        <w:ind w:firstLine="0"/>
        <w:rPr>
          <w:b/>
          <w:sz w:val="26"/>
          <w:szCs w:val="26"/>
          <w:lang w:eastAsia="ru-RU"/>
        </w:rPr>
      </w:pPr>
      <w:r w:rsidRPr="00901000">
        <w:rPr>
          <w:b/>
          <w:sz w:val="26"/>
          <w:szCs w:val="26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67AFF" w:rsidRDefault="00901000" w:rsidP="00D6058C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Величина значимости критерия – 30 %</w:t>
      </w:r>
    </w:p>
    <w:p w:rsidR="00267AFF" w:rsidRDefault="00901000" w:rsidP="00D6058C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Коэффициент значимости критерия оценки – 0,3</w:t>
      </w:r>
    </w:p>
    <w:p w:rsidR="00D6058C" w:rsidRDefault="00901000" w:rsidP="00D6058C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b/>
          <w:i/>
          <w:sz w:val="26"/>
          <w:szCs w:val="26"/>
          <w:lang w:eastAsia="ru-RU"/>
        </w:rPr>
        <w:lastRenderedPageBreak/>
        <w:t>Применяемые показатели данного критерия:</w:t>
      </w:r>
    </w:p>
    <w:p w:rsidR="00D6058C" w:rsidRDefault="00901000" w:rsidP="00D6058C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b/>
          <w:sz w:val="26"/>
          <w:szCs w:val="26"/>
          <w:lang w:eastAsia="ru-RU"/>
        </w:rPr>
        <w:t>2.1.1. Опыт участника по успешной поставке товара, выполнению работ, оказанию услуг сопоставимого характера и объема</w:t>
      </w:r>
      <w:r w:rsidRPr="00901000">
        <w:rPr>
          <w:b/>
          <w:spacing w:val="-4"/>
          <w:sz w:val="26"/>
          <w:szCs w:val="26"/>
          <w:lang w:eastAsia="ru-RU"/>
        </w:rPr>
        <w:t>.</w:t>
      </w:r>
    </w:p>
    <w:p w:rsidR="00D6058C" w:rsidRDefault="00110628" w:rsidP="00D6058C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 xml:space="preserve">Оценка показателя (баллы): </w:t>
      </w:r>
      <w:r w:rsidR="007E4736">
        <w:rPr>
          <w:spacing w:val="-4"/>
          <w:sz w:val="26"/>
          <w:szCs w:val="26"/>
          <w:lang w:eastAsia="ru-RU"/>
        </w:rPr>
        <w:t xml:space="preserve">максимально </w:t>
      </w:r>
      <w:r>
        <w:rPr>
          <w:spacing w:val="-4"/>
          <w:sz w:val="26"/>
          <w:szCs w:val="26"/>
          <w:lang w:eastAsia="ru-RU"/>
        </w:rPr>
        <w:t>40.</w:t>
      </w:r>
    </w:p>
    <w:p w:rsidR="00D6058C" w:rsidRDefault="00901000" w:rsidP="00D6058C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Величина значимости показателя критерия: 40 %.</w:t>
      </w:r>
    </w:p>
    <w:p w:rsidR="00D6058C" w:rsidRDefault="00901000" w:rsidP="00D6058C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Коэффициент значимости показателя: 0,4</w:t>
      </w:r>
    </w:p>
    <w:p w:rsidR="00D6058C" w:rsidRDefault="00901000" w:rsidP="00D6058C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По данному показателю оценивается:</w:t>
      </w:r>
    </w:p>
    <w:p w:rsidR="003F0584" w:rsidRDefault="00901000" w:rsidP="003F0584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 xml:space="preserve">Наличие у участника закупки опыта по успешной поставке товаров сопоставимого характера и объема. </w:t>
      </w:r>
      <w:r w:rsidRPr="000C5EDA">
        <w:rPr>
          <w:spacing w:val="-4"/>
          <w:sz w:val="26"/>
          <w:szCs w:val="26"/>
          <w:lang w:eastAsia="ru-RU"/>
        </w:rPr>
        <w:t>Оценивается количество контрактов</w:t>
      </w:r>
      <w:r w:rsidRPr="00901000">
        <w:rPr>
          <w:spacing w:val="-4"/>
          <w:sz w:val="26"/>
          <w:szCs w:val="26"/>
          <w:lang w:eastAsia="ru-RU"/>
        </w:rPr>
        <w:t xml:space="preserve">, исполненных в полном объеме, без штрафных санкций, заключенным в течение пяти лет до даты подачи заявки на участие в конкурсе. При этом, </w:t>
      </w:r>
      <w:r w:rsidRPr="00901000">
        <w:rPr>
          <w:b/>
          <w:spacing w:val="-4"/>
          <w:sz w:val="26"/>
          <w:szCs w:val="26"/>
          <w:lang w:eastAsia="ru-RU"/>
        </w:rPr>
        <w:t>количество поставленных товаров (в штуках)</w:t>
      </w:r>
      <w:r w:rsidRPr="00901000">
        <w:rPr>
          <w:spacing w:val="-4"/>
          <w:sz w:val="26"/>
          <w:szCs w:val="26"/>
          <w:lang w:eastAsia="ru-RU"/>
        </w:rPr>
        <w:t xml:space="preserve"> </w:t>
      </w:r>
      <w:r w:rsidR="000C5EDA">
        <w:rPr>
          <w:spacing w:val="-4"/>
          <w:sz w:val="26"/>
          <w:szCs w:val="26"/>
          <w:lang w:eastAsia="ru-RU"/>
        </w:rPr>
        <w:t xml:space="preserve">в каждом контракте должно быть </w:t>
      </w:r>
      <w:r w:rsidR="00DE2DCD" w:rsidRPr="00B565F6">
        <w:rPr>
          <w:b/>
          <w:i/>
          <w:spacing w:val="-4"/>
          <w:sz w:val="26"/>
          <w:szCs w:val="26"/>
          <w:lang w:eastAsia="ru-RU"/>
        </w:rPr>
        <w:t>не менее</w:t>
      </w:r>
      <w:r w:rsidR="000C5EDA">
        <w:rPr>
          <w:b/>
          <w:i/>
          <w:spacing w:val="-4"/>
          <w:sz w:val="26"/>
          <w:szCs w:val="26"/>
          <w:lang w:eastAsia="ru-RU"/>
        </w:rPr>
        <w:t xml:space="preserve"> количества, требуемого заказчиком. </w:t>
      </w:r>
      <w:r w:rsidRPr="00901000">
        <w:rPr>
          <w:spacing w:val="-4"/>
          <w:sz w:val="26"/>
          <w:szCs w:val="26"/>
          <w:lang w:eastAsia="ru-RU"/>
        </w:rPr>
        <w:t>Подтверждается копиями государственных контрактов, актов приемки товаров к ним.</w:t>
      </w:r>
    </w:p>
    <w:p w:rsidR="003F0584" w:rsidRDefault="00901000" w:rsidP="003F0584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Количество баллов, присуждаемых по показателю (</w:t>
      </w:r>
      <w:r w:rsidRPr="00901000">
        <w:rPr>
          <w:spacing w:val="-4"/>
          <w:sz w:val="26"/>
          <w:szCs w:val="26"/>
          <w:lang w:val="en-US" w:eastAsia="ru-RU"/>
        </w:rPr>
        <w:t>b</w:t>
      </w:r>
      <w:r w:rsidRPr="00901000">
        <w:rPr>
          <w:spacing w:val="-4"/>
          <w:sz w:val="26"/>
          <w:szCs w:val="26"/>
          <w:lang w:eastAsia="ru-RU"/>
        </w:rPr>
        <w:t>1), определяется по формуле:</w:t>
      </w:r>
    </w:p>
    <w:p w:rsidR="003F0584" w:rsidRDefault="003F0584" w:rsidP="003F0584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</w:p>
    <w:p w:rsidR="003F0584" w:rsidRDefault="00901000" w:rsidP="003F0584">
      <w:pPr>
        <w:spacing w:line="240" w:lineRule="auto"/>
        <w:ind w:firstLine="0"/>
        <w:jc w:val="center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val="en-US"/>
        </w:rPr>
        <w:t>b</w:t>
      </w:r>
      <w:r w:rsidRPr="00901000">
        <w:rPr>
          <w:sz w:val="26"/>
          <w:szCs w:val="26"/>
        </w:rPr>
        <w:t>1 = КЗ х 100 х (Кi/Кmax), где</w:t>
      </w:r>
      <w:r w:rsidRPr="00901000">
        <w:rPr>
          <w:sz w:val="26"/>
          <w:szCs w:val="26"/>
          <w:lang w:eastAsia="ru-RU"/>
        </w:rPr>
        <w:t>:</w:t>
      </w:r>
    </w:p>
    <w:p w:rsidR="003F0584" w:rsidRDefault="003F0584" w:rsidP="003F0584">
      <w:pPr>
        <w:spacing w:line="240" w:lineRule="auto"/>
        <w:ind w:firstLine="0"/>
        <w:jc w:val="center"/>
        <w:rPr>
          <w:sz w:val="26"/>
          <w:szCs w:val="26"/>
          <w:lang w:eastAsia="ru-RU"/>
        </w:rPr>
      </w:pPr>
    </w:p>
    <w:p w:rsidR="003F0584" w:rsidRDefault="00901000" w:rsidP="003F0584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КЗ - коэффициент значимости показателя;</w:t>
      </w:r>
      <w:r w:rsidRPr="00901000">
        <w:rPr>
          <w:sz w:val="26"/>
          <w:szCs w:val="26"/>
          <w:lang w:eastAsia="ru-RU"/>
        </w:rPr>
        <w:tab/>
      </w:r>
    </w:p>
    <w:p w:rsidR="003F0584" w:rsidRDefault="00901000" w:rsidP="003F0584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Кi - предложение участника закупки, заявка (предложение) которого оценивается;</w:t>
      </w:r>
    </w:p>
    <w:p w:rsidR="003F0584" w:rsidRDefault="00901000" w:rsidP="003F0584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Кmax - максимальное предложение из предложений по критерию оценки, сделанных участниками закупки.</w:t>
      </w:r>
    </w:p>
    <w:p w:rsidR="003F0584" w:rsidRDefault="00901000" w:rsidP="003F0584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С</w:t>
      </w:r>
      <w:r w:rsidRPr="00901000">
        <w:rPr>
          <w:color w:val="000000"/>
          <w:sz w:val="26"/>
          <w:szCs w:val="26"/>
        </w:rPr>
        <w:t xml:space="preserve">ведения о заключенных и исполненных контрактах, но </w:t>
      </w:r>
      <w:r w:rsidRPr="00901000">
        <w:rPr>
          <w:color w:val="000000"/>
          <w:sz w:val="26"/>
          <w:szCs w:val="26"/>
          <w:u w:val="single"/>
        </w:rPr>
        <w:t>не подтвержденные копиями</w:t>
      </w:r>
      <w:r w:rsidRPr="00901000">
        <w:rPr>
          <w:color w:val="000000"/>
          <w:sz w:val="26"/>
          <w:szCs w:val="26"/>
        </w:rPr>
        <w:t xml:space="preserve"> приложенных контрактов и копиями актов приемки товара в рамках исполнения данных контрактов</w:t>
      </w:r>
      <w:r w:rsidRPr="00901000">
        <w:rPr>
          <w:color w:val="000000"/>
          <w:sz w:val="26"/>
          <w:szCs w:val="26"/>
          <w:u w:val="single"/>
        </w:rPr>
        <w:t>, не будут учитываться</w:t>
      </w:r>
      <w:r w:rsidRPr="00901000">
        <w:rPr>
          <w:color w:val="000000"/>
          <w:sz w:val="26"/>
          <w:szCs w:val="26"/>
        </w:rPr>
        <w:t xml:space="preserve"> комиссией при оценке по показателю </w:t>
      </w:r>
      <w:r w:rsidRPr="00901000">
        <w:rPr>
          <w:rFonts w:eastAsia="Calibri"/>
          <w:color w:val="000000"/>
          <w:sz w:val="26"/>
          <w:szCs w:val="26"/>
        </w:rPr>
        <w:t>«</w:t>
      </w:r>
      <w:r w:rsidRPr="00901000">
        <w:rPr>
          <w:color w:val="000000"/>
          <w:sz w:val="26"/>
          <w:szCs w:val="26"/>
        </w:rPr>
        <w:t xml:space="preserve">Опыт работы участника конкурса по успешной поставке товара, сопоставимого характера и объема». Так же </w:t>
      </w:r>
      <w:r w:rsidRPr="00901000">
        <w:rPr>
          <w:color w:val="000000"/>
          <w:sz w:val="26"/>
          <w:szCs w:val="26"/>
          <w:u w:val="single"/>
        </w:rPr>
        <w:t>не будут учитываться</w:t>
      </w:r>
      <w:r w:rsidRPr="00901000">
        <w:rPr>
          <w:color w:val="000000"/>
          <w:sz w:val="26"/>
          <w:szCs w:val="26"/>
        </w:rPr>
        <w:t xml:space="preserve"> сведения о неисполненных, частично исполненных на момент подачи заявки контрактах, а также о контрактах, в ходе исполнения которых участнику открытого конкурса предъявлялись штрафные санкции, начислялись пени.     </w:t>
      </w:r>
    </w:p>
    <w:p w:rsidR="003F0584" w:rsidRDefault="00901000" w:rsidP="003F0584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b/>
          <w:spacing w:val="-4"/>
          <w:sz w:val="26"/>
          <w:szCs w:val="26"/>
          <w:lang w:eastAsia="ru-RU"/>
        </w:rPr>
        <w:t>2.2.2. Опыт участника по успешной поставке товара, выполнению работ, оказанию услуг сопоставимого характера и объема;</w:t>
      </w:r>
    </w:p>
    <w:p w:rsidR="003F0584" w:rsidRDefault="00110628" w:rsidP="003F0584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 xml:space="preserve">Оценка показателя (баллы): </w:t>
      </w:r>
      <w:r w:rsidR="007E4736">
        <w:rPr>
          <w:spacing w:val="-4"/>
          <w:sz w:val="26"/>
          <w:szCs w:val="26"/>
          <w:lang w:eastAsia="ru-RU"/>
        </w:rPr>
        <w:t xml:space="preserve">максимально </w:t>
      </w:r>
      <w:r>
        <w:rPr>
          <w:spacing w:val="-4"/>
          <w:sz w:val="26"/>
          <w:szCs w:val="26"/>
          <w:lang w:eastAsia="ru-RU"/>
        </w:rPr>
        <w:t>60.</w:t>
      </w:r>
    </w:p>
    <w:p w:rsidR="003F0584" w:rsidRDefault="00901000" w:rsidP="003F0584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Величина значимости показателя критерия: 60 %.</w:t>
      </w:r>
    </w:p>
    <w:p w:rsidR="000402BF" w:rsidRDefault="00901000" w:rsidP="000402BF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Коэффициент значимости показателя: 0,6</w:t>
      </w:r>
    </w:p>
    <w:p w:rsidR="000402BF" w:rsidRDefault="00901000" w:rsidP="000402BF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По данному показателю оценивается:</w:t>
      </w:r>
    </w:p>
    <w:p w:rsidR="00901000" w:rsidRPr="000C5EDA" w:rsidRDefault="00901000" w:rsidP="000C5EDA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 xml:space="preserve">Наличие у участника закупки опыта по успешной поставке товаров сопоставимого характера и объема. </w:t>
      </w:r>
      <w:r w:rsidRPr="00901000">
        <w:rPr>
          <w:b/>
          <w:spacing w:val="-4"/>
          <w:sz w:val="26"/>
          <w:szCs w:val="26"/>
          <w:lang w:eastAsia="ru-RU"/>
        </w:rPr>
        <w:t>Оценивается суммарная стоимость поставленных товаров</w:t>
      </w:r>
      <w:r w:rsidRPr="00901000">
        <w:rPr>
          <w:spacing w:val="-4"/>
          <w:sz w:val="26"/>
          <w:szCs w:val="26"/>
          <w:lang w:eastAsia="ru-RU"/>
        </w:rPr>
        <w:t xml:space="preserve">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штуках) </w:t>
      </w:r>
      <w:r w:rsidR="000C5EDA">
        <w:rPr>
          <w:spacing w:val="-4"/>
          <w:sz w:val="26"/>
          <w:szCs w:val="26"/>
          <w:lang w:eastAsia="ru-RU"/>
        </w:rPr>
        <w:t xml:space="preserve">в каждом контракте должно быть </w:t>
      </w:r>
      <w:r w:rsidR="000C5EDA" w:rsidRPr="00B565F6">
        <w:rPr>
          <w:b/>
          <w:i/>
          <w:spacing w:val="-4"/>
          <w:sz w:val="26"/>
          <w:szCs w:val="26"/>
          <w:lang w:eastAsia="ru-RU"/>
        </w:rPr>
        <w:t>не менее</w:t>
      </w:r>
      <w:r w:rsidR="000C5EDA">
        <w:rPr>
          <w:b/>
          <w:i/>
          <w:spacing w:val="-4"/>
          <w:sz w:val="26"/>
          <w:szCs w:val="26"/>
          <w:lang w:eastAsia="ru-RU"/>
        </w:rPr>
        <w:t xml:space="preserve"> количества, требуемого заказчиком</w:t>
      </w:r>
    </w:p>
    <w:p w:rsidR="00901000" w:rsidRPr="00901000" w:rsidRDefault="00901000" w:rsidP="00901000">
      <w:pPr>
        <w:keepNext/>
        <w:suppressAutoHyphens w:val="0"/>
        <w:spacing w:line="240" w:lineRule="auto"/>
        <w:rPr>
          <w:spacing w:val="-4"/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lastRenderedPageBreak/>
        <w:t>Данный показатель рассчитывается следующим образом:</w:t>
      </w:r>
    </w:p>
    <w:p w:rsidR="00901000" w:rsidRPr="00901000" w:rsidRDefault="00901000" w:rsidP="00901000">
      <w:pPr>
        <w:keepNext/>
        <w:suppressAutoHyphens w:val="0"/>
        <w:spacing w:line="240" w:lineRule="auto"/>
        <w:rPr>
          <w:spacing w:val="-4"/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Количество баллов, присуждаемых по показателю (</w:t>
      </w:r>
      <w:r w:rsidRPr="00901000">
        <w:rPr>
          <w:spacing w:val="-4"/>
          <w:sz w:val="26"/>
          <w:szCs w:val="26"/>
          <w:lang w:val="en-US" w:eastAsia="ru-RU"/>
        </w:rPr>
        <w:t>b</w:t>
      </w:r>
      <w:r w:rsidRPr="00901000">
        <w:rPr>
          <w:spacing w:val="-4"/>
          <w:sz w:val="26"/>
          <w:szCs w:val="26"/>
          <w:lang w:eastAsia="ru-RU"/>
        </w:rPr>
        <w:t>2), определяется по формуле:</w:t>
      </w:r>
    </w:p>
    <w:p w:rsidR="00901000" w:rsidRPr="00901000" w:rsidRDefault="00901000" w:rsidP="00901000">
      <w:pPr>
        <w:pStyle w:val="ConsPlusNormal"/>
        <w:keepNext/>
        <w:jc w:val="center"/>
        <w:rPr>
          <w:rFonts w:ascii="Times New Roman" w:hAnsi="Times New Roman" w:cs="Times New Roman"/>
          <w:sz w:val="26"/>
          <w:szCs w:val="26"/>
        </w:rPr>
      </w:pPr>
    </w:p>
    <w:p w:rsidR="00901000" w:rsidRPr="00901000" w:rsidRDefault="00901000" w:rsidP="00901000">
      <w:pPr>
        <w:pStyle w:val="ConsPlusNormal"/>
        <w:keepNext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01000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901000">
        <w:rPr>
          <w:rFonts w:ascii="Times New Roman" w:hAnsi="Times New Roman" w:cs="Times New Roman"/>
          <w:sz w:val="26"/>
          <w:szCs w:val="26"/>
        </w:rPr>
        <w:t xml:space="preserve">2 = КЗ х 100 х (Кi/Кmax),   </w:t>
      </w:r>
      <w:r w:rsidRPr="00901000">
        <w:rPr>
          <w:rFonts w:ascii="Times New Roman" w:hAnsi="Times New Roman" w:cs="Times New Roman"/>
          <w:sz w:val="26"/>
          <w:szCs w:val="26"/>
          <w:lang w:eastAsia="ru-RU"/>
        </w:rPr>
        <w:t xml:space="preserve">где: </w:t>
      </w:r>
    </w:p>
    <w:p w:rsidR="00901000" w:rsidRPr="00901000" w:rsidRDefault="00901000" w:rsidP="00901000">
      <w:pPr>
        <w:pStyle w:val="ConsPlusNormal"/>
        <w:keepNext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1000" w:rsidRDefault="00901000" w:rsidP="00901000">
      <w:pPr>
        <w:pStyle w:val="ConsPlusNormal"/>
        <w:keepNext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000">
        <w:rPr>
          <w:rFonts w:ascii="Times New Roman" w:hAnsi="Times New Roman" w:cs="Times New Roman"/>
          <w:sz w:val="26"/>
          <w:szCs w:val="26"/>
          <w:lang w:eastAsia="ru-RU"/>
        </w:rPr>
        <w:t>КЗ - коэффициент значимости показателя;</w:t>
      </w:r>
    </w:p>
    <w:p w:rsidR="00901000" w:rsidRDefault="00901000" w:rsidP="00901000">
      <w:pPr>
        <w:pStyle w:val="ConsPlusNormal"/>
        <w:keepNext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000">
        <w:rPr>
          <w:rFonts w:ascii="Times New Roman" w:hAnsi="Times New Roman" w:cs="Times New Roman"/>
          <w:sz w:val="26"/>
          <w:szCs w:val="26"/>
          <w:lang w:eastAsia="ru-RU"/>
        </w:rPr>
        <w:t>Кi - предложение участника закупки, заявка (предложение) которого оценивается;</w:t>
      </w:r>
    </w:p>
    <w:p w:rsidR="00901000" w:rsidRPr="00901000" w:rsidRDefault="00901000" w:rsidP="00901000">
      <w:pPr>
        <w:pStyle w:val="ConsPlusNormal"/>
        <w:keepNext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1000">
        <w:rPr>
          <w:rFonts w:ascii="Times New Roman" w:hAnsi="Times New Roman" w:cs="Times New Roman"/>
          <w:sz w:val="26"/>
          <w:szCs w:val="26"/>
          <w:lang w:eastAsia="ru-RU"/>
        </w:rPr>
        <w:t xml:space="preserve">К max - максимальное предложение из предложений по критерию оценки, сделанных участниками закупки. </w:t>
      </w:r>
    </w:p>
    <w:p w:rsidR="00901000" w:rsidRPr="00901000" w:rsidRDefault="00901000" w:rsidP="00901000">
      <w:pPr>
        <w:keepNext/>
        <w:suppressAutoHyphens w:val="0"/>
        <w:spacing w:line="240" w:lineRule="auto"/>
        <w:ind w:firstLine="0"/>
        <w:rPr>
          <w:spacing w:val="-4"/>
          <w:sz w:val="26"/>
          <w:szCs w:val="26"/>
          <w:lang w:eastAsia="ru-RU"/>
        </w:rPr>
      </w:pPr>
      <w:r w:rsidRPr="00901000">
        <w:rPr>
          <w:sz w:val="28"/>
          <w:szCs w:val="28"/>
          <w:lang w:eastAsia="ru-RU"/>
        </w:rPr>
        <w:tab/>
      </w:r>
      <w:r w:rsidRPr="00901000">
        <w:rPr>
          <w:sz w:val="26"/>
          <w:szCs w:val="26"/>
          <w:lang w:eastAsia="ru-RU"/>
        </w:rPr>
        <w:t>С</w:t>
      </w:r>
      <w:r w:rsidRPr="00901000">
        <w:rPr>
          <w:color w:val="000000"/>
          <w:sz w:val="26"/>
          <w:szCs w:val="26"/>
        </w:rPr>
        <w:t xml:space="preserve">ведения о заключенных и исполненных контрактах, но </w:t>
      </w:r>
      <w:r w:rsidRPr="00901000">
        <w:rPr>
          <w:color w:val="000000"/>
          <w:sz w:val="26"/>
          <w:szCs w:val="26"/>
          <w:u w:val="single"/>
        </w:rPr>
        <w:t>не подтвержденные копиями</w:t>
      </w:r>
      <w:r w:rsidRPr="00901000">
        <w:rPr>
          <w:color w:val="000000"/>
          <w:sz w:val="26"/>
          <w:szCs w:val="26"/>
        </w:rPr>
        <w:t xml:space="preserve"> приложенных контрактов и копиями актов приемки товара в рамках исполнения данных контрактов</w:t>
      </w:r>
      <w:r w:rsidRPr="00901000">
        <w:rPr>
          <w:color w:val="000000"/>
          <w:sz w:val="26"/>
          <w:szCs w:val="26"/>
          <w:u w:val="single"/>
        </w:rPr>
        <w:t>, не будут учитываться</w:t>
      </w:r>
      <w:r w:rsidRPr="00901000">
        <w:rPr>
          <w:color w:val="000000"/>
          <w:sz w:val="26"/>
          <w:szCs w:val="26"/>
        </w:rPr>
        <w:t xml:space="preserve"> комиссией при оценке по показателю </w:t>
      </w:r>
      <w:r w:rsidRPr="00901000">
        <w:rPr>
          <w:rFonts w:eastAsia="Calibri"/>
          <w:color w:val="000000"/>
          <w:sz w:val="26"/>
          <w:szCs w:val="26"/>
        </w:rPr>
        <w:t>«</w:t>
      </w:r>
      <w:r w:rsidRPr="00901000">
        <w:rPr>
          <w:color w:val="000000"/>
          <w:sz w:val="26"/>
          <w:szCs w:val="26"/>
        </w:rPr>
        <w:t xml:space="preserve">Опыт работы участника конкурса по успешной поставке товара, сопоставимого характера и объема». Так же </w:t>
      </w:r>
      <w:r w:rsidRPr="00901000">
        <w:rPr>
          <w:color w:val="000000"/>
          <w:sz w:val="26"/>
          <w:szCs w:val="26"/>
          <w:u w:val="single"/>
        </w:rPr>
        <w:t>не будут учитываться</w:t>
      </w:r>
      <w:r w:rsidRPr="00901000">
        <w:rPr>
          <w:color w:val="000000"/>
          <w:sz w:val="26"/>
          <w:szCs w:val="26"/>
        </w:rPr>
        <w:t xml:space="preserve"> сведения о неисполненных, частично исполненных на момент подачи заявки контрактах, а также о контрактах, в ходе исполнения которых участнику открытого конкурса предъявлялись штрафные санкции, начислялись пени.     </w:t>
      </w:r>
    </w:p>
    <w:p w:rsidR="00901000" w:rsidRPr="00901000" w:rsidRDefault="00901000" w:rsidP="00901000">
      <w:pPr>
        <w:keepNext/>
        <w:tabs>
          <w:tab w:val="left" w:pos="2055"/>
        </w:tabs>
        <w:suppressAutoHyphens w:val="0"/>
        <w:spacing w:line="240" w:lineRule="auto"/>
        <w:rPr>
          <w:b/>
          <w:sz w:val="26"/>
          <w:szCs w:val="26"/>
          <w:lang w:eastAsia="ru-RU"/>
        </w:rPr>
      </w:pPr>
    </w:p>
    <w:p w:rsidR="00901000" w:rsidRPr="00901000" w:rsidRDefault="00901000" w:rsidP="00901000">
      <w:pPr>
        <w:keepNext/>
        <w:tabs>
          <w:tab w:val="left" w:pos="2055"/>
        </w:tabs>
        <w:suppressAutoHyphens w:val="0"/>
        <w:spacing w:line="240" w:lineRule="auto"/>
        <w:rPr>
          <w:b/>
          <w:sz w:val="26"/>
          <w:szCs w:val="26"/>
          <w:lang w:eastAsia="ru-RU"/>
        </w:rPr>
      </w:pPr>
      <w:r w:rsidRPr="00901000">
        <w:rPr>
          <w:b/>
          <w:sz w:val="26"/>
          <w:szCs w:val="26"/>
          <w:lang w:eastAsia="ru-RU"/>
        </w:rPr>
        <w:t>Формула расчета рейтинга, присуждаемого заявке по данному критерию оценки:</w:t>
      </w:r>
    </w:p>
    <w:p w:rsidR="00901000" w:rsidRPr="00901000" w:rsidRDefault="00901000" w:rsidP="00901000">
      <w:pPr>
        <w:keepNext/>
        <w:tabs>
          <w:tab w:val="left" w:pos="2055"/>
        </w:tabs>
        <w:suppressAutoHyphens w:val="0"/>
        <w:spacing w:line="240" w:lineRule="auto"/>
        <w:jc w:val="center"/>
        <w:rPr>
          <w:sz w:val="26"/>
          <w:szCs w:val="26"/>
          <w:lang w:eastAsia="ru-RU"/>
        </w:rPr>
      </w:pPr>
    </w:p>
    <w:p w:rsidR="00901000" w:rsidRPr="00901000" w:rsidRDefault="00901000" w:rsidP="00901000">
      <w:pPr>
        <w:keepNext/>
        <w:tabs>
          <w:tab w:val="left" w:pos="2055"/>
        </w:tabs>
        <w:suppressAutoHyphens w:val="0"/>
        <w:spacing w:line="240" w:lineRule="auto"/>
        <w:jc w:val="center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val="en-US" w:eastAsia="ru-RU"/>
        </w:rPr>
        <w:t>Rb</w:t>
      </w:r>
      <w:r w:rsidRPr="00901000">
        <w:rPr>
          <w:sz w:val="26"/>
          <w:szCs w:val="26"/>
          <w:lang w:eastAsia="ru-RU"/>
        </w:rPr>
        <w:t>=КЗ х (</w:t>
      </w:r>
      <w:r w:rsidRPr="00901000">
        <w:rPr>
          <w:sz w:val="26"/>
          <w:szCs w:val="26"/>
          <w:lang w:val="en-US" w:eastAsia="ru-RU"/>
        </w:rPr>
        <w:t>b</w:t>
      </w:r>
      <w:r w:rsidRPr="00901000">
        <w:rPr>
          <w:sz w:val="26"/>
          <w:szCs w:val="26"/>
          <w:lang w:eastAsia="ru-RU"/>
        </w:rPr>
        <w:t xml:space="preserve">1 + </w:t>
      </w:r>
      <w:r w:rsidRPr="00901000">
        <w:rPr>
          <w:sz w:val="26"/>
          <w:szCs w:val="26"/>
          <w:lang w:val="en-US" w:eastAsia="ru-RU"/>
        </w:rPr>
        <w:t>b</w:t>
      </w:r>
      <w:r w:rsidRPr="00901000">
        <w:rPr>
          <w:sz w:val="26"/>
          <w:szCs w:val="26"/>
          <w:lang w:eastAsia="ru-RU"/>
        </w:rPr>
        <w:t>2),   где:</w:t>
      </w:r>
    </w:p>
    <w:p w:rsidR="00901000" w:rsidRPr="00901000" w:rsidRDefault="00901000" w:rsidP="00901000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</w:p>
    <w:p w:rsidR="00901000" w:rsidRPr="00901000" w:rsidRDefault="00901000" w:rsidP="00901000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901000" w:rsidRPr="00901000" w:rsidRDefault="00901000" w:rsidP="00901000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val="en-US" w:eastAsia="ru-RU"/>
        </w:rPr>
        <w:t>b</w:t>
      </w:r>
      <w:r w:rsidRPr="00901000">
        <w:rPr>
          <w:sz w:val="26"/>
          <w:szCs w:val="26"/>
          <w:lang w:eastAsia="ru-RU"/>
        </w:rPr>
        <w:t xml:space="preserve">1, </w:t>
      </w:r>
      <w:r w:rsidRPr="00901000">
        <w:rPr>
          <w:sz w:val="26"/>
          <w:szCs w:val="26"/>
          <w:lang w:val="en-US" w:eastAsia="ru-RU"/>
        </w:rPr>
        <w:t>b</w:t>
      </w:r>
      <w:r w:rsidRPr="00901000">
        <w:rPr>
          <w:sz w:val="26"/>
          <w:szCs w:val="26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901000" w:rsidRPr="00901000" w:rsidRDefault="00901000" w:rsidP="00901000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val="en-US" w:eastAsia="ru-RU"/>
        </w:rPr>
        <w:t>Rb</w:t>
      </w:r>
      <w:r w:rsidRPr="00901000">
        <w:rPr>
          <w:sz w:val="26"/>
          <w:szCs w:val="26"/>
          <w:lang w:eastAsia="ru-RU"/>
        </w:rPr>
        <w:t xml:space="preserve"> – рейтинг (количество баллов) </w:t>
      </w:r>
      <w:r w:rsidRPr="00901000">
        <w:rPr>
          <w:sz w:val="26"/>
          <w:szCs w:val="26"/>
          <w:lang w:val="en-US" w:eastAsia="ru-RU"/>
        </w:rPr>
        <w:t>i</w:t>
      </w:r>
      <w:r w:rsidRPr="00901000">
        <w:rPr>
          <w:sz w:val="26"/>
          <w:szCs w:val="26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1000" w:rsidRPr="00901000" w:rsidRDefault="00901000" w:rsidP="00901000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</w:p>
    <w:p w:rsidR="00901000" w:rsidRPr="00901000" w:rsidRDefault="00901000" w:rsidP="00901000">
      <w:pPr>
        <w:keepNext/>
        <w:suppressAutoHyphens w:val="0"/>
        <w:spacing w:line="240" w:lineRule="auto"/>
        <w:rPr>
          <w:b/>
          <w:sz w:val="26"/>
          <w:szCs w:val="26"/>
          <w:lang w:eastAsia="ru-RU"/>
        </w:rPr>
      </w:pPr>
      <w:r w:rsidRPr="00901000">
        <w:rPr>
          <w:b/>
          <w:sz w:val="26"/>
          <w:szCs w:val="26"/>
          <w:lang w:eastAsia="ru-RU"/>
        </w:rPr>
        <w:t>Расчет итогового рейтинга</w:t>
      </w:r>
    </w:p>
    <w:p w:rsidR="00901000" w:rsidRPr="00901000" w:rsidRDefault="00901000" w:rsidP="00901000">
      <w:pPr>
        <w:keepNext/>
        <w:suppressAutoHyphens w:val="0"/>
        <w:spacing w:line="240" w:lineRule="auto"/>
        <w:rPr>
          <w:b/>
          <w:sz w:val="26"/>
          <w:szCs w:val="26"/>
          <w:lang w:eastAsia="ru-RU"/>
        </w:rPr>
      </w:pPr>
    </w:p>
    <w:p w:rsidR="00901000" w:rsidRPr="00901000" w:rsidRDefault="00901000" w:rsidP="00901000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901000" w:rsidRPr="00901000" w:rsidRDefault="00901000" w:rsidP="00901000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</w:p>
    <w:p w:rsidR="00901000" w:rsidRPr="00901000" w:rsidRDefault="00901000" w:rsidP="00901000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val="en-US" w:eastAsia="ru-RU"/>
        </w:rPr>
        <w:t>R</w:t>
      </w:r>
      <w:r w:rsidRPr="00901000">
        <w:rPr>
          <w:sz w:val="26"/>
          <w:szCs w:val="26"/>
          <w:vertAlign w:val="subscript"/>
          <w:lang w:eastAsia="ru-RU"/>
        </w:rPr>
        <w:t>итог</w:t>
      </w:r>
      <w:r w:rsidRPr="00901000">
        <w:rPr>
          <w:sz w:val="26"/>
          <w:szCs w:val="26"/>
          <w:lang w:eastAsia="ru-RU"/>
        </w:rPr>
        <w:t xml:space="preserve"> = </w:t>
      </w:r>
      <w:r w:rsidRPr="00901000">
        <w:rPr>
          <w:sz w:val="26"/>
          <w:szCs w:val="26"/>
          <w:lang w:val="en-US" w:eastAsia="ru-RU"/>
        </w:rPr>
        <w:t>Ra</w:t>
      </w:r>
      <w:r w:rsidRPr="00901000">
        <w:rPr>
          <w:sz w:val="26"/>
          <w:szCs w:val="26"/>
          <w:lang w:eastAsia="ru-RU"/>
        </w:rPr>
        <w:t xml:space="preserve">+ </w:t>
      </w:r>
      <w:r w:rsidRPr="00901000">
        <w:rPr>
          <w:sz w:val="26"/>
          <w:szCs w:val="26"/>
          <w:lang w:val="en-US" w:eastAsia="ru-RU"/>
        </w:rPr>
        <w:t>Rb</w:t>
      </w:r>
      <w:r w:rsidRPr="00901000">
        <w:rPr>
          <w:sz w:val="26"/>
          <w:szCs w:val="26"/>
          <w:lang w:eastAsia="ru-RU"/>
        </w:rPr>
        <w:t>,  где:</w:t>
      </w:r>
    </w:p>
    <w:p w:rsidR="00901000" w:rsidRPr="00901000" w:rsidRDefault="00901000" w:rsidP="00901000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</w:p>
    <w:p w:rsidR="00901000" w:rsidRPr="00901000" w:rsidRDefault="00901000" w:rsidP="00901000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val="en-US" w:eastAsia="ru-RU"/>
        </w:rPr>
        <w:t>R</w:t>
      </w:r>
      <w:r w:rsidRPr="00901000">
        <w:rPr>
          <w:sz w:val="26"/>
          <w:szCs w:val="26"/>
          <w:vertAlign w:val="subscript"/>
          <w:lang w:eastAsia="ru-RU"/>
        </w:rPr>
        <w:t>итог</w:t>
      </w:r>
      <w:r w:rsidRPr="00901000">
        <w:rPr>
          <w:sz w:val="26"/>
          <w:szCs w:val="26"/>
          <w:lang w:eastAsia="ru-RU"/>
        </w:rPr>
        <w:t>-</w:t>
      </w:r>
      <w:r w:rsidRPr="00901000">
        <w:rPr>
          <w:sz w:val="26"/>
          <w:szCs w:val="26"/>
          <w:vertAlign w:val="subscript"/>
          <w:lang w:eastAsia="ru-RU"/>
        </w:rPr>
        <w:t xml:space="preserve"> </w:t>
      </w:r>
      <w:r w:rsidRPr="00901000">
        <w:rPr>
          <w:sz w:val="26"/>
          <w:szCs w:val="26"/>
          <w:lang w:eastAsia="ru-RU"/>
        </w:rPr>
        <w:t xml:space="preserve">итоговый рейтинг, присуждаемый </w:t>
      </w:r>
      <w:r w:rsidRPr="00901000">
        <w:rPr>
          <w:sz w:val="26"/>
          <w:szCs w:val="26"/>
          <w:lang w:val="en-US" w:eastAsia="ru-RU"/>
        </w:rPr>
        <w:t>i</w:t>
      </w:r>
      <w:r w:rsidRPr="00901000">
        <w:rPr>
          <w:sz w:val="26"/>
          <w:szCs w:val="26"/>
          <w:lang w:eastAsia="ru-RU"/>
        </w:rPr>
        <w:t xml:space="preserve"> –ой заявке;</w:t>
      </w:r>
    </w:p>
    <w:p w:rsidR="00901000" w:rsidRPr="00901000" w:rsidRDefault="00901000" w:rsidP="00901000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val="en-US" w:eastAsia="ru-RU"/>
        </w:rPr>
        <w:t>Ra</w:t>
      </w:r>
      <w:r w:rsidRPr="00901000">
        <w:rPr>
          <w:sz w:val="26"/>
          <w:szCs w:val="26"/>
          <w:lang w:eastAsia="ru-RU"/>
        </w:rPr>
        <w:t xml:space="preserve"> – рейтинг, присуждаемый </w:t>
      </w:r>
      <w:r w:rsidRPr="00901000">
        <w:rPr>
          <w:sz w:val="26"/>
          <w:szCs w:val="26"/>
          <w:lang w:val="en-US" w:eastAsia="ru-RU"/>
        </w:rPr>
        <w:t>i</w:t>
      </w:r>
      <w:r w:rsidRPr="00901000">
        <w:rPr>
          <w:sz w:val="26"/>
          <w:szCs w:val="26"/>
          <w:lang w:eastAsia="ru-RU"/>
        </w:rPr>
        <w:t xml:space="preserve"> –ой заявке по критерию «цена контракта»;</w:t>
      </w:r>
    </w:p>
    <w:p w:rsidR="00901000" w:rsidRPr="00901000" w:rsidRDefault="00901000" w:rsidP="00901000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val="en-US" w:eastAsia="ru-RU"/>
        </w:rPr>
        <w:lastRenderedPageBreak/>
        <w:t>Rb</w:t>
      </w:r>
      <w:r w:rsidRPr="00901000">
        <w:rPr>
          <w:sz w:val="26"/>
          <w:szCs w:val="26"/>
          <w:lang w:eastAsia="ru-RU"/>
        </w:rPr>
        <w:t xml:space="preserve"> - рейтинг, присуждаемый </w:t>
      </w:r>
      <w:r w:rsidRPr="00901000">
        <w:rPr>
          <w:sz w:val="26"/>
          <w:szCs w:val="26"/>
          <w:lang w:val="en-US" w:eastAsia="ru-RU"/>
        </w:rPr>
        <w:t>i</w:t>
      </w:r>
      <w:r w:rsidRPr="00901000">
        <w:rPr>
          <w:sz w:val="26"/>
          <w:szCs w:val="26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1000" w:rsidRPr="00901000" w:rsidRDefault="00901000" w:rsidP="00901000">
      <w:pPr>
        <w:keepNext/>
        <w:suppressAutoHyphens w:val="0"/>
        <w:spacing w:line="240" w:lineRule="auto"/>
        <w:rPr>
          <w:b/>
          <w:sz w:val="26"/>
          <w:szCs w:val="26"/>
          <w:lang w:eastAsia="ru-RU"/>
        </w:rPr>
      </w:pPr>
      <w:r w:rsidRPr="00901000">
        <w:rPr>
          <w:b/>
          <w:sz w:val="26"/>
          <w:szCs w:val="26"/>
          <w:lang w:eastAsia="ru-RU"/>
        </w:rPr>
        <w:t>Порядок оценки заявок по критериям оценки заявок:</w:t>
      </w:r>
    </w:p>
    <w:p w:rsidR="00901000" w:rsidRPr="00901000" w:rsidRDefault="00901000" w:rsidP="00901000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901000" w:rsidRPr="00901000" w:rsidRDefault="00901000" w:rsidP="00901000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Для оценки заявок по каждому критерию оценки используется 100 – балльная шкала оценки.</w:t>
      </w:r>
    </w:p>
    <w:p w:rsidR="00901000" w:rsidRPr="00901000" w:rsidRDefault="00901000" w:rsidP="00110628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901000" w:rsidRDefault="00110628" w:rsidP="00110628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901000" w:rsidRPr="00901000">
        <w:rPr>
          <w:rFonts w:ascii="Times New Roman" w:hAnsi="Times New Roman" w:cs="Times New Roman"/>
          <w:sz w:val="26"/>
          <w:szCs w:val="26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F3D05" w:rsidRPr="000C5EDA" w:rsidRDefault="007E4736" w:rsidP="000C5EDA">
      <w:pPr>
        <w:pStyle w:val="ConsPlusNormal"/>
        <w:keepNext/>
        <w:ind w:firstLine="0"/>
        <w:jc w:val="both"/>
        <w:rPr>
          <w:rStyle w:val="FontStyle65"/>
          <w:sz w:val="26"/>
          <w:szCs w:val="26"/>
        </w:rPr>
        <w:sectPr w:rsidR="00CF3D05" w:rsidRPr="000C5EDA" w:rsidSect="00C97269">
          <w:headerReference w:type="even" r:id="rId8"/>
          <w:pgSz w:w="11905" w:h="16837"/>
          <w:pgMar w:top="993" w:right="567" w:bottom="993" w:left="1701" w:header="567" w:footer="720" w:gutter="0"/>
          <w:cols w:space="60"/>
          <w:noEndnote/>
          <w:docGrid w:linePitch="326"/>
        </w:sect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E4736">
        <w:rPr>
          <w:rFonts w:ascii="Times New Roman" w:hAnsi="Times New Roman" w:cs="Times New Roman"/>
          <w:color w:val="000000"/>
          <w:sz w:val="26"/>
          <w:szCs w:val="26"/>
        </w:rPr>
        <w:t>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</w:t>
      </w:r>
    </w:p>
    <w:p w:rsidR="00F966A0" w:rsidRDefault="00F966A0" w:rsidP="000C5EDA">
      <w:pPr>
        <w:pStyle w:val="Style9"/>
        <w:widowControl/>
        <w:spacing w:before="53" w:line="264" w:lineRule="exact"/>
        <w:ind w:left="4858"/>
        <w:rPr>
          <w:b/>
          <w:bCs/>
          <w:sz w:val="26"/>
          <w:szCs w:val="26"/>
        </w:rPr>
      </w:pPr>
      <w:bookmarkStart w:id="0" w:name="_GoBack"/>
      <w:bookmarkEnd w:id="0"/>
    </w:p>
    <w:sectPr w:rsidR="00F966A0" w:rsidSect="000C5EDA">
      <w:headerReference w:type="even" r:id="rId9"/>
      <w:pgSz w:w="16837" w:h="11905" w:orient="landscape"/>
      <w:pgMar w:top="1276" w:right="1134" w:bottom="851" w:left="1134" w:header="567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A8E" w:rsidRDefault="00C94A8E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endnote>
  <w:endnote w:type="continuationSeparator" w:id="0">
    <w:p w:rsidR="00C94A8E" w:rsidRDefault="00C94A8E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A8E" w:rsidRDefault="00C94A8E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footnote>
  <w:footnote w:type="continuationSeparator" w:id="0">
    <w:p w:rsidR="00C94A8E" w:rsidRDefault="00C94A8E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E1" w:rsidRPr="00A66F3C" w:rsidRDefault="009F00E1">
    <w:pPr>
      <w:pStyle w:val="a6"/>
      <w:jc w:val="center"/>
      <w:rPr>
        <w:rFonts w:ascii="Times New Roman" w:hAnsi="Times New Roman"/>
      </w:rPr>
    </w:pPr>
    <w:r w:rsidRPr="00A66F3C">
      <w:rPr>
        <w:rFonts w:ascii="Times New Roman" w:hAnsi="Times New Roman"/>
      </w:rPr>
      <w:fldChar w:fldCharType="begin"/>
    </w:r>
    <w:r w:rsidRPr="00A66F3C">
      <w:rPr>
        <w:rFonts w:ascii="Times New Roman" w:hAnsi="Times New Roman"/>
      </w:rPr>
      <w:instrText>PAGE   \* MERGEFORMAT</w:instrText>
    </w:r>
    <w:r w:rsidRPr="00A66F3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25</w:t>
    </w:r>
    <w:r w:rsidRPr="00A66F3C">
      <w:rPr>
        <w:rFonts w:ascii="Times New Roman" w:hAnsi="Times New Roman"/>
      </w:rPr>
      <w:fldChar w:fldCharType="end"/>
    </w:r>
  </w:p>
  <w:p w:rsidR="009F00E1" w:rsidRDefault="009F00E1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E1" w:rsidRDefault="009F00E1">
    <w:pPr>
      <w:pStyle w:val="Style36"/>
      <w:widowControl/>
      <w:ind w:left="3466"/>
      <w:jc w:val="both"/>
      <w:rPr>
        <w:rStyle w:val="FontStyle71"/>
      </w:rPr>
    </w:pPr>
    <w:r>
      <w:rPr>
        <w:rStyle w:val="FontStyle71"/>
      </w:rPr>
      <w:fldChar w:fldCharType="begin"/>
    </w:r>
    <w:r>
      <w:rPr>
        <w:rStyle w:val="FontStyle71"/>
      </w:rPr>
      <w:instrText>PAGE</w:instrText>
    </w:r>
    <w:r>
      <w:rPr>
        <w:rStyle w:val="FontStyle71"/>
      </w:rPr>
      <w:fldChar w:fldCharType="separate"/>
    </w:r>
    <w:r>
      <w:rPr>
        <w:rStyle w:val="FontStyle71"/>
        <w:noProof/>
      </w:rPr>
      <w:t>22</w:t>
    </w:r>
    <w:r>
      <w:rPr>
        <w:rStyle w:val="FontStyle7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75EC122"/>
    <w:lvl w:ilvl="0">
      <w:numFmt w:val="bullet"/>
      <w:lvlText w:val="*"/>
      <w:lvlJc w:val="left"/>
    </w:lvl>
  </w:abstractNum>
  <w:abstractNum w:abstractNumId="1">
    <w:nsid w:val="02E408EF"/>
    <w:multiLevelType w:val="singleLevel"/>
    <w:tmpl w:val="2B361464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0C250E69"/>
    <w:multiLevelType w:val="singleLevel"/>
    <w:tmpl w:val="F67E0356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16F605A8"/>
    <w:multiLevelType w:val="singleLevel"/>
    <w:tmpl w:val="50A65BAC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189D6849"/>
    <w:multiLevelType w:val="singleLevel"/>
    <w:tmpl w:val="10E0A9F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1C132F45"/>
    <w:multiLevelType w:val="singleLevel"/>
    <w:tmpl w:val="37FE5AC2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23037042"/>
    <w:multiLevelType w:val="singleLevel"/>
    <w:tmpl w:val="D85856F0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CDF3336"/>
    <w:multiLevelType w:val="singleLevel"/>
    <w:tmpl w:val="98D6B35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356F1D47"/>
    <w:multiLevelType w:val="singleLevel"/>
    <w:tmpl w:val="C3BED05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37A149BA"/>
    <w:multiLevelType w:val="singleLevel"/>
    <w:tmpl w:val="72E2C4F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053045A"/>
    <w:multiLevelType w:val="hybridMultilevel"/>
    <w:tmpl w:val="3ED6FE4A"/>
    <w:lvl w:ilvl="0" w:tplc="E070C8F6">
      <w:start w:val="2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11">
    <w:nsid w:val="510C0AC9"/>
    <w:multiLevelType w:val="hybridMultilevel"/>
    <w:tmpl w:val="C3AC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95E67"/>
    <w:multiLevelType w:val="singleLevel"/>
    <w:tmpl w:val="C25A84BA"/>
    <w:lvl w:ilvl="0">
      <w:start w:val="8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52F42C32"/>
    <w:multiLevelType w:val="singleLevel"/>
    <w:tmpl w:val="5226010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59E90EF7"/>
    <w:multiLevelType w:val="multilevel"/>
    <w:tmpl w:val="7664392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C74E15"/>
    <w:multiLevelType w:val="singleLevel"/>
    <w:tmpl w:val="5B7AEF5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16">
    <w:nsid w:val="5BDD01CB"/>
    <w:multiLevelType w:val="singleLevel"/>
    <w:tmpl w:val="F3C8E546"/>
    <w:lvl w:ilvl="0">
      <w:start w:val="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7">
    <w:nsid w:val="5D6249A5"/>
    <w:multiLevelType w:val="singleLevel"/>
    <w:tmpl w:val="1B62078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>
    <w:nsid w:val="776C2C83"/>
    <w:multiLevelType w:val="singleLevel"/>
    <w:tmpl w:val="A948AAF0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5"/>
  </w:num>
  <w:num w:numId="5">
    <w:abstractNumId w:val="12"/>
  </w:num>
  <w:num w:numId="6">
    <w:abstractNumId w:val="9"/>
  </w:num>
  <w:num w:numId="7">
    <w:abstractNumId w:val="9"/>
    <w:lvlOverride w:ilvl="0">
      <w:lvl w:ilvl="0">
        <w:start w:val="2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"/>
  </w:num>
  <w:num w:numId="9">
    <w:abstractNumId w:val="16"/>
    <w:lvlOverride w:ilvl="0">
      <w:lvl w:ilvl="0">
        <w:start w:val="5"/>
        <w:numFmt w:val="decimal"/>
        <w:lvlText w:val="%1)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17"/>
  </w:num>
  <w:num w:numId="12">
    <w:abstractNumId w:val="18"/>
  </w:num>
  <w:num w:numId="13">
    <w:abstractNumId w:val="8"/>
  </w:num>
  <w:num w:numId="14">
    <w:abstractNumId w:val="7"/>
  </w:num>
  <w:num w:numId="15">
    <w:abstractNumId w:val="3"/>
  </w:num>
  <w:num w:numId="16">
    <w:abstractNumId w:val="5"/>
  </w:num>
  <w:num w:numId="17">
    <w:abstractNumId w:val="2"/>
  </w:num>
  <w:num w:numId="18">
    <w:abstractNumId w:val="10"/>
  </w:num>
  <w:num w:numId="19">
    <w:abstractNumId w:val="11"/>
  </w:num>
  <w:num w:numId="20">
    <w:abstractNumId w:val="1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B71"/>
    <w:rsid w:val="0000677D"/>
    <w:rsid w:val="00031E18"/>
    <w:rsid w:val="00032074"/>
    <w:rsid w:val="00033F49"/>
    <w:rsid w:val="000402BF"/>
    <w:rsid w:val="00053D97"/>
    <w:rsid w:val="000633CA"/>
    <w:rsid w:val="00070FBC"/>
    <w:rsid w:val="00080D6D"/>
    <w:rsid w:val="00084A87"/>
    <w:rsid w:val="0009329D"/>
    <w:rsid w:val="000A0E8E"/>
    <w:rsid w:val="000A17B3"/>
    <w:rsid w:val="000B16D7"/>
    <w:rsid w:val="000B7481"/>
    <w:rsid w:val="000C5EDA"/>
    <w:rsid w:val="000D4DED"/>
    <w:rsid w:val="000E72C0"/>
    <w:rsid w:val="000F29EA"/>
    <w:rsid w:val="000F45E7"/>
    <w:rsid w:val="000F59F3"/>
    <w:rsid w:val="000F5E13"/>
    <w:rsid w:val="00100382"/>
    <w:rsid w:val="00101070"/>
    <w:rsid w:val="00110628"/>
    <w:rsid w:val="00112956"/>
    <w:rsid w:val="00127821"/>
    <w:rsid w:val="00130D88"/>
    <w:rsid w:val="00131ACE"/>
    <w:rsid w:val="001352D7"/>
    <w:rsid w:val="00135749"/>
    <w:rsid w:val="00143E30"/>
    <w:rsid w:val="001445BD"/>
    <w:rsid w:val="00146F60"/>
    <w:rsid w:val="00160B54"/>
    <w:rsid w:val="0016189D"/>
    <w:rsid w:val="001711C3"/>
    <w:rsid w:val="00171B90"/>
    <w:rsid w:val="00171C1C"/>
    <w:rsid w:val="0017356C"/>
    <w:rsid w:val="00175EE7"/>
    <w:rsid w:val="0019644C"/>
    <w:rsid w:val="00196D9F"/>
    <w:rsid w:val="001A31AA"/>
    <w:rsid w:val="001A3BC5"/>
    <w:rsid w:val="001A6187"/>
    <w:rsid w:val="001A792A"/>
    <w:rsid w:val="001D648D"/>
    <w:rsid w:val="001E40FE"/>
    <w:rsid w:val="001F3CC3"/>
    <w:rsid w:val="00204839"/>
    <w:rsid w:val="002061C5"/>
    <w:rsid w:val="0020775F"/>
    <w:rsid w:val="0023045F"/>
    <w:rsid w:val="002306A0"/>
    <w:rsid w:val="002457FB"/>
    <w:rsid w:val="00267AFF"/>
    <w:rsid w:val="00274640"/>
    <w:rsid w:val="002815A4"/>
    <w:rsid w:val="002A0594"/>
    <w:rsid w:val="002A08CA"/>
    <w:rsid w:val="002A2A4B"/>
    <w:rsid w:val="002A6E1A"/>
    <w:rsid w:val="002B046E"/>
    <w:rsid w:val="002D7B4D"/>
    <w:rsid w:val="002E33A9"/>
    <w:rsid w:val="002E447E"/>
    <w:rsid w:val="002F0454"/>
    <w:rsid w:val="00300C34"/>
    <w:rsid w:val="00301D0B"/>
    <w:rsid w:val="00303109"/>
    <w:rsid w:val="00315081"/>
    <w:rsid w:val="00316368"/>
    <w:rsid w:val="00327D0E"/>
    <w:rsid w:val="0033193F"/>
    <w:rsid w:val="00336371"/>
    <w:rsid w:val="003376B8"/>
    <w:rsid w:val="00342ACE"/>
    <w:rsid w:val="0034439C"/>
    <w:rsid w:val="00364416"/>
    <w:rsid w:val="003863F2"/>
    <w:rsid w:val="00392680"/>
    <w:rsid w:val="003A71ED"/>
    <w:rsid w:val="003B18BA"/>
    <w:rsid w:val="003B409D"/>
    <w:rsid w:val="003C0AED"/>
    <w:rsid w:val="003C1782"/>
    <w:rsid w:val="003C19C3"/>
    <w:rsid w:val="003D2363"/>
    <w:rsid w:val="003D295D"/>
    <w:rsid w:val="003D6AF3"/>
    <w:rsid w:val="003E433B"/>
    <w:rsid w:val="003F0584"/>
    <w:rsid w:val="00403A0F"/>
    <w:rsid w:val="00404BC2"/>
    <w:rsid w:val="00435BAF"/>
    <w:rsid w:val="004367EF"/>
    <w:rsid w:val="004478E8"/>
    <w:rsid w:val="004920A6"/>
    <w:rsid w:val="00497F56"/>
    <w:rsid w:val="004B0466"/>
    <w:rsid w:val="004B0502"/>
    <w:rsid w:val="004B3432"/>
    <w:rsid w:val="004B3434"/>
    <w:rsid w:val="004C675C"/>
    <w:rsid w:val="004D63D4"/>
    <w:rsid w:val="004E7FF3"/>
    <w:rsid w:val="004F01D3"/>
    <w:rsid w:val="004F156B"/>
    <w:rsid w:val="00505C73"/>
    <w:rsid w:val="0051435F"/>
    <w:rsid w:val="005207B1"/>
    <w:rsid w:val="00521407"/>
    <w:rsid w:val="005225B5"/>
    <w:rsid w:val="00532404"/>
    <w:rsid w:val="005451CB"/>
    <w:rsid w:val="00550E37"/>
    <w:rsid w:val="00556E12"/>
    <w:rsid w:val="0056155C"/>
    <w:rsid w:val="00564362"/>
    <w:rsid w:val="005643B6"/>
    <w:rsid w:val="00564547"/>
    <w:rsid w:val="005779DF"/>
    <w:rsid w:val="00581774"/>
    <w:rsid w:val="00595942"/>
    <w:rsid w:val="005A14AD"/>
    <w:rsid w:val="005A2EA2"/>
    <w:rsid w:val="005B2868"/>
    <w:rsid w:val="005B6FEA"/>
    <w:rsid w:val="005D7152"/>
    <w:rsid w:val="005E01E9"/>
    <w:rsid w:val="005E38D5"/>
    <w:rsid w:val="005E3954"/>
    <w:rsid w:val="005E6137"/>
    <w:rsid w:val="00600976"/>
    <w:rsid w:val="006010B8"/>
    <w:rsid w:val="006014D8"/>
    <w:rsid w:val="006078A6"/>
    <w:rsid w:val="00611B4C"/>
    <w:rsid w:val="0061253E"/>
    <w:rsid w:val="0061401F"/>
    <w:rsid w:val="00636D0F"/>
    <w:rsid w:val="0064335A"/>
    <w:rsid w:val="006508E7"/>
    <w:rsid w:val="006642CF"/>
    <w:rsid w:val="00666CC1"/>
    <w:rsid w:val="006728C5"/>
    <w:rsid w:val="006732B0"/>
    <w:rsid w:val="00681EFE"/>
    <w:rsid w:val="006827FE"/>
    <w:rsid w:val="006918C6"/>
    <w:rsid w:val="00692A7C"/>
    <w:rsid w:val="006B5B03"/>
    <w:rsid w:val="006C3FA1"/>
    <w:rsid w:val="006D6C18"/>
    <w:rsid w:val="006F6141"/>
    <w:rsid w:val="007057DB"/>
    <w:rsid w:val="007069B1"/>
    <w:rsid w:val="0071002B"/>
    <w:rsid w:val="00722A9D"/>
    <w:rsid w:val="00722F4B"/>
    <w:rsid w:val="00726E35"/>
    <w:rsid w:val="00727595"/>
    <w:rsid w:val="007457D7"/>
    <w:rsid w:val="007479C9"/>
    <w:rsid w:val="00752B45"/>
    <w:rsid w:val="00753BB7"/>
    <w:rsid w:val="007646FF"/>
    <w:rsid w:val="00765AB4"/>
    <w:rsid w:val="0076644C"/>
    <w:rsid w:val="007679A9"/>
    <w:rsid w:val="00777B8E"/>
    <w:rsid w:val="00785CF1"/>
    <w:rsid w:val="00794B5B"/>
    <w:rsid w:val="007A53CA"/>
    <w:rsid w:val="007B0C4B"/>
    <w:rsid w:val="007B29BD"/>
    <w:rsid w:val="007C270E"/>
    <w:rsid w:val="007D4E2F"/>
    <w:rsid w:val="007E009E"/>
    <w:rsid w:val="007E11A1"/>
    <w:rsid w:val="007E4736"/>
    <w:rsid w:val="007E6FAB"/>
    <w:rsid w:val="007F5116"/>
    <w:rsid w:val="0081175B"/>
    <w:rsid w:val="008218AA"/>
    <w:rsid w:val="00824DBD"/>
    <w:rsid w:val="008333CD"/>
    <w:rsid w:val="00841B6F"/>
    <w:rsid w:val="00844C6A"/>
    <w:rsid w:val="00846786"/>
    <w:rsid w:val="008517AA"/>
    <w:rsid w:val="008550E3"/>
    <w:rsid w:val="008632B2"/>
    <w:rsid w:val="00863AFC"/>
    <w:rsid w:val="00870551"/>
    <w:rsid w:val="00874D19"/>
    <w:rsid w:val="008760BE"/>
    <w:rsid w:val="00887007"/>
    <w:rsid w:val="00890CE1"/>
    <w:rsid w:val="00893C04"/>
    <w:rsid w:val="008A55D2"/>
    <w:rsid w:val="008B53DE"/>
    <w:rsid w:val="008C2FC1"/>
    <w:rsid w:val="008C6895"/>
    <w:rsid w:val="008D45AE"/>
    <w:rsid w:val="008D4F87"/>
    <w:rsid w:val="008E295D"/>
    <w:rsid w:val="008E3695"/>
    <w:rsid w:val="008E4717"/>
    <w:rsid w:val="008E696F"/>
    <w:rsid w:val="008E7C2B"/>
    <w:rsid w:val="008F46A9"/>
    <w:rsid w:val="00901000"/>
    <w:rsid w:val="009037F9"/>
    <w:rsid w:val="00904959"/>
    <w:rsid w:val="00910E7A"/>
    <w:rsid w:val="009153B8"/>
    <w:rsid w:val="00916FEC"/>
    <w:rsid w:val="00922C33"/>
    <w:rsid w:val="009409D9"/>
    <w:rsid w:val="00942BCE"/>
    <w:rsid w:val="0094634F"/>
    <w:rsid w:val="009476CE"/>
    <w:rsid w:val="00951D19"/>
    <w:rsid w:val="00955CE5"/>
    <w:rsid w:val="00961D4F"/>
    <w:rsid w:val="009654AC"/>
    <w:rsid w:val="00965969"/>
    <w:rsid w:val="00966E67"/>
    <w:rsid w:val="00974C52"/>
    <w:rsid w:val="00987C55"/>
    <w:rsid w:val="009910B2"/>
    <w:rsid w:val="00991134"/>
    <w:rsid w:val="009970DD"/>
    <w:rsid w:val="009B0276"/>
    <w:rsid w:val="009C559A"/>
    <w:rsid w:val="009E3E83"/>
    <w:rsid w:val="009F00E1"/>
    <w:rsid w:val="009F1CD6"/>
    <w:rsid w:val="00A03C8F"/>
    <w:rsid w:val="00A056C4"/>
    <w:rsid w:val="00A14BE1"/>
    <w:rsid w:val="00A2307C"/>
    <w:rsid w:val="00A25326"/>
    <w:rsid w:val="00A445AB"/>
    <w:rsid w:val="00A45773"/>
    <w:rsid w:val="00A47280"/>
    <w:rsid w:val="00A5469A"/>
    <w:rsid w:val="00A56962"/>
    <w:rsid w:val="00A66F3C"/>
    <w:rsid w:val="00A93144"/>
    <w:rsid w:val="00A97F47"/>
    <w:rsid w:val="00AA6A4E"/>
    <w:rsid w:val="00AC1190"/>
    <w:rsid w:val="00AC420C"/>
    <w:rsid w:val="00AC75EE"/>
    <w:rsid w:val="00AD0CB5"/>
    <w:rsid w:val="00AE087F"/>
    <w:rsid w:val="00AE76D8"/>
    <w:rsid w:val="00AF5206"/>
    <w:rsid w:val="00B00BFF"/>
    <w:rsid w:val="00B03CDE"/>
    <w:rsid w:val="00B04393"/>
    <w:rsid w:val="00B06E23"/>
    <w:rsid w:val="00B07B81"/>
    <w:rsid w:val="00B13ADF"/>
    <w:rsid w:val="00B348F9"/>
    <w:rsid w:val="00B55921"/>
    <w:rsid w:val="00B565F6"/>
    <w:rsid w:val="00B6446B"/>
    <w:rsid w:val="00B649ED"/>
    <w:rsid w:val="00B653E7"/>
    <w:rsid w:val="00B72427"/>
    <w:rsid w:val="00B915E4"/>
    <w:rsid w:val="00B96E7D"/>
    <w:rsid w:val="00BA1B9E"/>
    <w:rsid w:val="00BA1C34"/>
    <w:rsid w:val="00BB1AA3"/>
    <w:rsid w:val="00BB32FA"/>
    <w:rsid w:val="00BC564B"/>
    <w:rsid w:val="00BD2001"/>
    <w:rsid w:val="00BD41FC"/>
    <w:rsid w:val="00BF5E18"/>
    <w:rsid w:val="00C02210"/>
    <w:rsid w:val="00C168CA"/>
    <w:rsid w:val="00C2642B"/>
    <w:rsid w:val="00C3318D"/>
    <w:rsid w:val="00C40CB4"/>
    <w:rsid w:val="00C42D8B"/>
    <w:rsid w:val="00C46B38"/>
    <w:rsid w:val="00C50147"/>
    <w:rsid w:val="00C53B71"/>
    <w:rsid w:val="00C61745"/>
    <w:rsid w:val="00C632BF"/>
    <w:rsid w:val="00C67E4B"/>
    <w:rsid w:val="00C93579"/>
    <w:rsid w:val="00C94A8E"/>
    <w:rsid w:val="00C97269"/>
    <w:rsid w:val="00CA3373"/>
    <w:rsid w:val="00CA713C"/>
    <w:rsid w:val="00CB6BD3"/>
    <w:rsid w:val="00CB7C6A"/>
    <w:rsid w:val="00CC3118"/>
    <w:rsid w:val="00CC45BD"/>
    <w:rsid w:val="00CC71A4"/>
    <w:rsid w:val="00CD1FA4"/>
    <w:rsid w:val="00CD42CC"/>
    <w:rsid w:val="00CD5950"/>
    <w:rsid w:val="00CE5CFA"/>
    <w:rsid w:val="00CF3D05"/>
    <w:rsid w:val="00CF5127"/>
    <w:rsid w:val="00D049E9"/>
    <w:rsid w:val="00D05758"/>
    <w:rsid w:val="00D0607A"/>
    <w:rsid w:val="00D22BD1"/>
    <w:rsid w:val="00D24CEE"/>
    <w:rsid w:val="00D31146"/>
    <w:rsid w:val="00D45B76"/>
    <w:rsid w:val="00D538AD"/>
    <w:rsid w:val="00D53E4B"/>
    <w:rsid w:val="00D5459E"/>
    <w:rsid w:val="00D57C44"/>
    <w:rsid w:val="00D6058C"/>
    <w:rsid w:val="00D621A4"/>
    <w:rsid w:val="00D7082C"/>
    <w:rsid w:val="00D713A2"/>
    <w:rsid w:val="00D71E2C"/>
    <w:rsid w:val="00D72B6D"/>
    <w:rsid w:val="00D84467"/>
    <w:rsid w:val="00D9785F"/>
    <w:rsid w:val="00DA21D7"/>
    <w:rsid w:val="00DA50E5"/>
    <w:rsid w:val="00DC1A00"/>
    <w:rsid w:val="00DC3803"/>
    <w:rsid w:val="00DE0DBC"/>
    <w:rsid w:val="00DE2D18"/>
    <w:rsid w:val="00DE2DCD"/>
    <w:rsid w:val="00E0667C"/>
    <w:rsid w:val="00E11605"/>
    <w:rsid w:val="00E17C5E"/>
    <w:rsid w:val="00E25CF3"/>
    <w:rsid w:val="00E35A90"/>
    <w:rsid w:val="00E375E2"/>
    <w:rsid w:val="00E47C1A"/>
    <w:rsid w:val="00E54F57"/>
    <w:rsid w:val="00E6621C"/>
    <w:rsid w:val="00E727BC"/>
    <w:rsid w:val="00E7346F"/>
    <w:rsid w:val="00E73D4C"/>
    <w:rsid w:val="00E750FD"/>
    <w:rsid w:val="00E75625"/>
    <w:rsid w:val="00E95A7D"/>
    <w:rsid w:val="00E977BA"/>
    <w:rsid w:val="00EA0D26"/>
    <w:rsid w:val="00EA48EA"/>
    <w:rsid w:val="00EA51F5"/>
    <w:rsid w:val="00EA7A68"/>
    <w:rsid w:val="00EB163F"/>
    <w:rsid w:val="00EB30DC"/>
    <w:rsid w:val="00EB6B54"/>
    <w:rsid w:val="00EC2146"/>
    <w:rsid w:val="00EC465D"/>
    <w:rsid w:val="00EC4798"/>
    <w:rsid w:val="00EC6E77"/>
    <w:rsid w:val="00ED041A"/>
    <w:rsid w:val="00ED6AF6"/>
    <w:rsid w:val="00EE2F0D"/>
    <w:rsid w:val="00EF4218"/>
    <w:rsid w:val="00EF53C6"/>
    <w:rsid w:val="00EF7DAD"/>
    <w:rsid w:val="00F003DA"/>
    <w:rsid w:val="00F017FE"/>
    <w:rsid w:val="00F01C13"/>
    <w:rsid w:val="00F03011"/>
    <w:rsid w:val="00F04302"/>
    <w:rsid w:val="00F05A58"/>
    <w:rsid w:val="00F06BF7"/>
    <w:rsid w:val="00F06E28"/>
    <w:rsid w:val="00F10A09"/>
    <w:rsid w:val="00F13CED"/>
    <w:rsid w:val="00F21CB1"/>
    <w:rsid w:val="00F23715"/>
    <w:rsid w:val="00F350EA"/>
    <w:rsid w:val="00F456CD"/>
    <w:rsid w:val="00F46F2D"/>
    <w:rsid w:val="00F47B1D"/>
    <w:rsid w:val="00F629B9"/>
    <w:rsid w:val="00F66901"/>
    <w:rsid w:val="00F90FAE"/>
    <w:rsid w:val="00F92F2A"/>
    <w:rsid w:val="00F966A0"/>
    <w:rsid w:val="00FA6947"/>
    <w:rsid w:val="00FB0DB5"/>
    <w:rsid w:val="00FC0B18"/>
    <w:rsid w:val="00FC4854"/>
    <w:rsid w:val="00FC6238"/>
    <w:rsid w:val="00FD21E4"/>
    <w:rsid w:val="00FE26C2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A26F168-D637-4927-89B4-218A9A7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B76"/>
    <w:pPr>
      <w:widowControl w:val="0"/>
      <w:suppressAutoHyphens/>
      <w:snapToGrid w:val="0"/>
      <w:spacing w:line="300" w:lineRule="auto"/>
      <w:ind w:firstLine="720"/>
      <w:jc w:val="both"/>
    </w:pPr>
    <w:rPr>
      <w:rFonts w:hAnsi="Times New Roman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D45B76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kern w:val="1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94B5B"/>
    <w:pPr>
      <w:keepNext/>
      <w:widowControl/>
      <w:snapToGrid/>
      <w:spacing w:before="240" w:after="60" w:line="240" w:lineRule="auto"/>
      <w:ind w:firstLine="0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D45B76"/>
    <w:pPr>
      <w:widowControl/>
      <w:snapToGrid/>
      <w:spacing w:before="240" w:after="60" w:line="240" w:lineRule="auto"/>
      <w:ind w:firstLine="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45B76"/>
    <w:rPr>
      <w:rFonts w:eastAsia="Times New Roman" w:hAnsi="Times New Roman" w:cs="Times New Roman"/>
      <w:b/>
      <w:kern w:val="1"/>
      <w:sz w:val="20"/>
      <w:szCs w:val="20"/>
      <w:lang w:val="x-none" w:eastAsia="ar-SA" w:bidi="ar-SA"/>
    </w:rPr>
  </w:style>
  <w:style w:type="character" w:customStyle="1" w:styleId="60">
    <w:name w:val="Заголовок 6 Знак"/>
    <w:link w:val="6"/>
    <w:uiPriority w:val="9"/>
    <w:locked/>
    <w:rsid w:val="00D45B76"/>
    <w:rPr>
      <w:rFonts w:eastAsia="Times New Roman" w:hAnsi="Times New Roman" w:cs="Times New Roman"/>
      <w:i/>
      <w:sz w:val="20"/>
      <w:szCs w:val="20"/>
      <w:lang w:val="x-none" w:eastAsia="ar-SA" w:bidi="ar-SA"/>
    </w:rPr>
  </w:style>
  <w:style w:type="paragraph" w:customStyle="1" w:styleId="Style1">
    <w:name w:val="Style1"/>
    <w:basedOn w:val="a"/>
    <w:uiPriority w:val="99"/>
    <w:pPr>
      <w:suppressAutoHyphens w:val="0"/>
      <w:autoSpaceDE w:val="0"/>
      <w:autoSpaceDN w:val="0"/>
      <w:adjustRightInd w:val="0"/>
      <w:snapToGrid/>
      <w:spacing w:line="269" w:lineRule="exact"/>
      <w:ind w:firstLine="0"/>
    </w:pPr>
    <w:rPr>
      <w:szCs w:val="24"/>
      <w:lang w:eastAsia="ru-RU"/>
    </w:rPr>
  </w:style>
  <w:style w:type="paragraph" w:customStyle="1" w:styleId="Style2">
    <w:name w:val="Style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3">
    <w:name w:val="Style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4">
    <w:name w:val="Style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5">
    <w:name w:val="Style5"/>
    <w:basedOn w:val="a"/>
    <w:uiPriority w:val="99"/>
    <w:pPr>
      <w:suppressAutoHyphens w:val="0"/>
      <w:autoSpaceDE w:val="0"/>
      <w:autoSpaceDN w:val="0"/>
      <w:adjustRightInd w:val="0"/>
      <w:snapToGrid/>
      <w:spacing w:line="188" w:lineRule="exact"/>
      <w:ind w:firstLine="0"/>
      <w:jc w:val="center"/>
    </w:pPr>
    <w:rPr>
      <w:szCs w:val="24"/>
      <w:lang w:eastAsia="ru-RU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7">
    <w:name w:val="Style7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9">
    <w:name w:val="Style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10">
    <w:name w:val="Style10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  <w:jc w:val="center"/>
    </w:pPr>
    <w:rPr>
      <w:szCs w:val="24"/>
      <w:lang w:eastAsia="ru-RU"/>
    </w:rPr>
  </w:style>
  <w:style w:type="paragraph" w:customStyle="1" w:styleId="Style11">
    <w:name w:val="Style11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0"/>
      <w:jc w:val="left"/>
    </w:pPr>
    <w:rPr>
      <w:szCs w:val="24"/>
      <w:lang w:eastAsia="ru-RU"/>
    </w:rPr>
  </w:style>
  <w:style w:type="paragraph" w:customStyle="1" w:styleId="Style12">
    <w:name w:val="Style12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706"/>
    </w:pPr>
    <w:rPr>
      <w:szCs w:val="24"/>
      <w:lang w:eastAsia="ru-RU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4">
    <w:name w:val="Style14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center"/>
    </w:pPr>
    <w:rPr>
      <w:szCs w:val="24"/>
      <w:lang w:eastAsia="ru-RU"/>
    </w:rPr>
  </w:style>
  <w:style w:type="paragraph" w:customStyle="1" w:styleId="Style15">
    <w:name w:val="Style1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6">
    <w:name w:val="Style1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17">
    <w:name w:val="Style1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  <w:jc w:val="center"/>
    </w:pPr>
    <w:rPr>
      <w:szCs w:val="24"/>
      <w:lang w:eastAsia="ru-RU"/>
    </w:rPr>
  </w:style>
  <w:style w:type="paragraph" w:customStyle="1" w:styleId="Style18">
    <w:name w:val="Style18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178"/>
    </w:pPr>
    <w:rPr>
      <w:szCs w:val="24"/>
      <w:lang w:eastAsia="ru-RU"/>
    </w:rPr>
  </w:style>
  <w:style w:type="paragraph" w:customStyle="1" w:styleId="Style19">
    <w:name w:val="Style1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542"/>
    </w:pPr>
    <w:rPr>
      <w:szCs w:val="24"/>
      <w:lang w:eastAsia="ru-RU"/>
    </w:rPr>
  </w:style>
  <w:style w:type="paragraph" w:customStyle="1" w:styleId="Style20">
    <w:name w:val="Style2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21">
    <w:name w:val="Style21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0"/>
      <w:jc w:val="left"/>
    </w:pPr>
    <w:rPr>
      <w:szCs w:val="24"/>
      <w:lang w:eastAsia="ru-RU"/>
    </w:rPr>
  </w:style>
  <w:style w:type="paragraph" w:customStyle="1" w:styleId="Style22">
    <w:name w:val="Style22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202"/>
      <w:jc w:val="left"/>
    </w:pPr>
    <w:rPr>
      <w:szCs w:val="24"/>
      <w:lang w:eastAsia="ru-RU"/>
    </w:rPr>
  </w:style>
  <w:style w:type="paragraph" w:customStyle="1" w:styleId="Style23">
    <w:name w:val="Style23"/>
    <w:basedOn w:val="a"/>
    <w:uiPriority w:val="99"/>
    <w:pPr>
      <w:suppressAutoHyphens w:val="0"/>
      <w:autoSpaceDE w:val="0"/>
      <w:autoSpaceDN w:val="0"/>
      <w:adjustRightInd w:val="0"/>
      <w:snapToGrid/>
      <w:spacing w:line="259" w:lineRule="exact"/>
      <w:ind w:firstLine="173"/>
    </w:pPr>
    <w:rPr>
      <w:szCs w:val="24"/>
      <w:lang w:eastAsia="ru-RU"/>
    </w:rPr>
  </w:style>
  <w:style w:type="paragraph" w:customStyle="1" w:styleId="Style24">
    <w:name w:val="Style2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25">
    <w:name w:val="Style25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26">
    <w:name w:val="Style2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87"/>
    </w:pPr>
    <w:rPr>
      <w:szCs w:val="24"/>
      <w:lang w:eastAsia="ru-RU"/>
    </w:rPr>
  </w:style>
  <w:style w:type="paragraph" w:customStyle="1" w:styleId="Style27">
    <w:name w:val="Style27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187"/>
    </w:pPr>
    <w:rPr>
      <w:szCs w:val="24"/>
      <w:lang w:eastAsia="ru-RU"/>
    </w:rPr>
  </w:style>
  <w:style w:type="paragraph" w:customStyle="1" w:styleId="Style28">
    <w:name w:val="Style28"/>
    <w:basedOn w:val="a"/>
    <w:uiPriority w:val="99"/>
    <w:pPr>
      <w:suppressAutoHyphens w:val="0"/>
      <w:autoSpaceDE w:val="0"/>
      <w:autoSpaceDN w:val="0"/>
      <w:adjustRightInd w:val="0"/>
      <w:snapToGrid/>
      <w:spacing w:line="273" w:lineRule="exact"/>
      <w:ind w:firstLine="427"/>
    </w:pPr>
    <w:rPr>
      <w:szCs w:val="24"/>
      <w:lang w:eastAsia="ru-RU"/>
    </w:rPr>
  </w:style>
  <w:style w:type="paragraph" w:customStyle="1" w:styleId="Style29">
    <w:name w:val="Style29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3590"/>
      <w:jc w:val="left"/>
    </w:pPr>
    <w:rPr>
      <w:szCs w:val="24"/>
      <w:lang w:eastAsia="ru-RU"/>
    </w:rPr>
  </w:style>
  <w:style w:type="paragraph" w:customStyle="1" w:styleId="Style30">
    <w:name w:val="Style30"/>
    <w:basedOn w:val="a"/>
    <w:uiPriority w:val="99"/>
    <w:pPr>
      <w:suppressAutoHyphens w:val="0"/>
      <w:autoSpaceDE w:val="0"/>
      <w:autoSpaceDN w:val="0"/>
      <w:adjustRightInd w:val="0"/>
      <w:snapToGrid/>
      <w:spacing w:line="293" w:lineRule="exact"/>
      <w:ind w:firstLine="1939"/>
      <w:jc w:val="left"/>
    </w:pPr>
    <w:rPr>
      <w:szCs w:val="24"/>
      <w:lang w:eastAsia="ru-RU"/>
    </w:rPr>
  </w:style>
  <w:style w:type="paragraph" w:customStyle="1" w:styleId="Style31">
    <w:name w:val="Style3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32">
    <w:name w:val="Style32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187"/>
    </w:pPr>
    <w:rPr>
      <w:szCs w:val="24"/>
      <w:lang w:eastAsia="ru-RU"/>
    </w:rPr>
  </w:style>
  <w:style w:type="paragraph" w:customStyle="1" w:styleId="Style33">
    <w:name w:val="Style3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34">
    <w:name w:val="Style3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2136"/>
      <w:jc w:val="left"/>
    </w:pPr>
    <w:rPr>
      <w:szCs w:val="24"/>
      <w:lang w:eastAsia="ru-RU"/>
    </w:rPr>
  </w:style>
  <w:style w:type="paragraph" w:customStyle="1" w:styleId="Style35">
    <w:name w:val="Style35"/>
    <w:basedOn w:val="a"/>
    <w:uiPriority w:val="99"/>
    <w:pPr>
      <w:suppressAutoHyphens w:val="0"/>
      <w:autoSpaceDE w:val="0"/>
      <w:autoSpaceDN w:val="0"/>
      <w:adjustRightInd w:val="0"/>
      <w:snapToGrid/>
      <w:spacing w:line="307" w:lineRule="exact"/>
      <w:ind w:firstLine="715"/>
    </w:pPr>
    <w:rPr>
      <w:szCs w:val="24"/>
      <w:lang w:eastAsia="ru-RU"/>
    </w:rPr>
  </w:style>
  <w:style w:type="paragraph" w:customStyle="1" w:styleId="Style36">
    <w:name w:val="Style3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37">
    <w:name w:val="Style3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97"/>
    </w:pPr>
    <w:rPr>
      <w:szCs w:val="24"/>
      <w:lang w:eastAsia="ru-RU"/>
    </w:rPr>
  </w:style>
  <w:style w:type="paragraph" w:customStyle="1" w:styleId="Style38">
    <w:name w:val="Style38"/>
    <w:basedOn w:val="a"/>
    <w:uiPriority w:val="99"/>
    <w:pPr>
      <w:suppressAutoHyphens w:val="0"/>
      <w:autoSpaceDE w:val="0"/>
      <w:autoSpaceDN w:val="0"/>
      <w:adjustRightInd w:val="0"/>
      <w:snapToGrid/>
      <w:spacing w:line="413" w:lineRule="exact"/>
      <w:ind w:firstLine="1709"/>
      <w:jc w:val="left"/>
    </w:pPr>
    <w:rPr>
      <w:szCs w:val="24"/>
      <w:lang w:eastAsia="ru-RU"/>
    </w:rPr>
  </w:style>
  <w:style w:type="paragraph" w:customStyle="1" w:styleId="Style39">
    <w:name w:val="Style39"/>
    <w:basedOn w:val="a"/>
    <w:uiPriority w:val="99"/>
    <w:pPr>
      <w:suppressAutoHyphens w:val="0"/>
      <w:autoSpaceDE w:val="0"/>
      <w:autoSpaceDN w:val="0"/>
      <w:adjustRightInd w:val="0"/>
      <w:snapToGrid/>
      <w:spacing w:line="298" w:lineRule="exact"/>
      <w:ind w:firstLine="533"/>
      <w:jc w:val="left"/>
    </w:pPr>
    <w:rPr>
      <w:szCs w:val="24"/>
      <w:lang w:eastAsia="ru-RU"/>
    </w:rPr>
  </w:style>
  <w:style w:type="paragraph" w:customStyle="1" w:styleId="Style40">
    <w:name w:val="Style4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78"/>
    </w:pPr>
    <w:rPr>
      <w:szCs w:val="24"/>
      <w:lang w:eastAsia="ru-RU"/>
    </w:rPr>
  </w:style>
  <w:style w:type="paragraph" w:customStyle="1" w:styleId="Style41">
    <w:name w:val="Style4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552"/>
    </w:pPr>
    <w:rPr>
      <w:szCs w:val="24"/>
      <w:lang w:eastAsia="ru-RU"/>
    </w:rPr>
  </w:style>
  <w:style w:type="paragraph" w:customStyle="1" w:styleId="Style42">
    <w:name w:val="Style4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3">
    <w:name w:val="Style43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</w:pPr>
    <w:rPr>
      <w:szCs w:val="24"/>
      <w:lang w:eastAsia="ru-RU"/>
    </w:rPr>
  </w:style>
  <w:style w:type="paragraph" w:customStyle="1" w:styleId="Style44">
    <w:name w:val="Style44"/>
    <w:basedOn w:val="a"/>
    <w:uiPriority w:val="99"/>
    <w:pPr>
      <w:suppressAutoHyphens w:val="0"/>
      <w:autoSpaceDE w:val="0"/>
      <w:autoSpaceDN w:val="0"/>
      <w:adjustRightInd w:val="0"/>
      <w:snapToGrid/>
      <w:spacing w:line="305" w:lineRule="exact"/>
      <w:ind w:firstLine="2779"/>
      <w:jc w:val="left"/>
    </w:pPr>
    <w:rPr>
      <w:szCs w:val="24"/>
      <w:lang w:eastAsia="ru-RU"/>
    </w:rPr>
  </w:style>
  <w:style w:type="paragraph" w:customStyle="1" w:styleId="Style45">
    <w:name w:val="Style4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6">
    <w:name w:val="Style4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211"/>
      <w:jc w:val="left"/>
    </w:pPr>
    <w:rPr>
      <w:szCs w:val="24"/>
      <w:lang w:eastAsia="ru-RU"/>
    </w:rPr>
  </w:style>
  <w:style w:type="paragraph" w:customStyle="1" w:styleId="Style47">
    <w:name w:val="Style47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0"/>
      <w:jc w:val="center"/>
    </w:pPr>
    <w:rPr>
      <w:szCs w:val="24"/>
      <w:lang w:eastAsia="ru-RU"/>
    </w:rPr>
  </w:style>
  <w:style w:type="paragraph" w:customStyle="1" w:styleId="Style48">
    <w:name w:val="Style48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49">
    <w:name w:val="Style4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left"/>
    </w:pPr>
    <w:rPr>
      <w:szCs w:val="24"/>
      <w:lang w:eastAsia="ru-RU"/>
    </w:rPr>
  </w:style>
  <w:style w:type="paragraph" w:customStyle="1" w:styleId="Style50">
    <w:name w:val="Style50"/>
    <w:basedOn w:val="a"/>
    <w:uiPriority w:val="99"/>
    <w:pPr>
      <w:suppressAutoHyphens w:val="0"/>
      <w:autoSpaceDE w:val="0"/>
      <w:autoSpaceDN w:val="0"/>
      <w:adjustRightInd w:val="0"/>
      <w:snapToGrid/>
      <w:spacing w:line="504" w:lineRule="exact"/>
      <w:ind w:firstLine="0"/>
      <w:jc w:val="left"/>
    </w:pPr>
    <w:rPr>
      <w:szCs w:val="24"/>
      <w:lang w:eastAsia="ru-RU"/>
    </w:rPr>
  </w:style>
  <w:style w:type="paragraph" w:customStyle="1" w:styleId="Style51">
    <w:name w:val="Style5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hanging="154"/>
      <w:jc w:val="left"/>
    </w:pPr>
    <w:rPr>
      <w:szCs w:val="24"/>
      <w:lang w:eastAsia="ru-RU"/>
    </w:rPr>
  </w:style>
  <w:style w:type="paragraph" w:customStyle="1" w:styleId="Style52">
    <w:name w:val="Style52"/>
    <w:basedOn w:val="a"/>
    <w:uiPriority w:val="99"/>
    <w:pPr>
      <w:suppressAutoHyphens w:val="0"/>
      <w:autoSpaceDE w:val="0"/>
      <w:autoSpaceDN w:val="0"/>
      <w:adjustRightInd w:val="0"/>
      <w:snapToGrid/>
      <w:spacing w:line="288" w:lineRule="exact"/>
      <w:ind w:firstLine="730"/>
      <w:jc w:val="left"/>
    </w:pPr>
    <w:rPr>
      <w:szCs w:val="24"/>
      <w:lang w:eastAsia="ru-RU"/>
    </w:rPr>
  </w:style>
  <w:style w:type="paragraph" w:customStyle="1" w:styleId="Style53">
    <w:name w:val="Style53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1205"/>
      <w:jc w:val="left"/>
    </w:pPr>
    <w:rPr>
      <w:szCs w:val="24"/>
      <w:lang w:eastAsia="ru-RU"/>
    </w:rPr>
  </w:style>
  <w:style w:type="paragraph" w:customStyle="1" w:styleId="Style54">
    <w:name w:val="Style5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893"/>
      <w:jc w:val="left"/>
    </w:pPr>
    <w:rPr>
      <w:szCs w:val="24"/>
      <w:lang w:eastAsia="ru-RU"/>
    </w:rPr>
  </w:style>
  <w:style w:type="paragraph" w:customStyle="1" w:styleId="Style55">
    <w:name w:val="Style5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56">
    <w:name w:val="Style56"/>
    <w:basedOn w:val="a"/>
    <w:uiPriority w:val="99"/>
    <w:pPr>
      <w:suppressAutoHyphens w:val="0"/>
      <w:autoSpaceDE w:val="0"/>
      <w:autoSpaceDN w:val="0"/>
      <w:adjustRightInd w:val="0"/>
      <w:snapToGrid/>
      <w:spacing w:line="300" w:lineRule="exact"/>
      <w:ind w:firstLine="706"/>
    </w:pPr>
    <w:rPr>
      <w:szCs w:val="24"/>
      <w:lang w:eastAsia="ru-RU"/>
    </w:rPr>
  </w:style>
  <w:style w:type="paragraph" w:customStyle="1" w:styleId="Style57">
    <w:name w:val="Style57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hanging="139"/>
      <w:jc w:val="left"/>
    </w:pPr>
    <w:rPr>
      <w:szCs w:val="24"/>
      <w:lang w:eastAsia="ru-RU"/>
    </w:rPr>
  </w:style>
  <w:style w:type="paragraph" w:customStyle="1" w:styleId="Style58">
    <w:name w:val="Style58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0"/>
      <w:jc w:val="right"/>
    </w:pPr>
    <w:rPr>
      <w:szCs w:val="24"/>
      <w:lang w:eastAsia="ru-RU"/>
    </w:rPr>
  </w:style>
  <w:style w:type="paragraph" w:customStyle="1" w:styleId="Style59">
    <w:name w:val="Style5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60">
    <w:name w:val="Style60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61">
    <w:name w:val="Style6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68"/>
    </w:pPr>
    <w:rPr>
      <w:szCs w:val="24"/>
      <w:lang w:eastAsia="ru-RU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Pr>
      <w:rFonts w:ascii="Cambria" w:hAnsi="Cambria" w:cs="Cambria"/>
      <w:b/>
      <w:bCs/>
      <w:sz w:val="14"/>
      <w:szCs w:val="14"/>
    </w:rPr>
  </w:style>
  <w:style w:type="character" w:customStyle="1" w:styleId="FontStyle74">
    <w:name w:val="Font Style74"/>
    <w:uiPriority w:val="99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75">
    <w:name w:val="Font Style75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FontStyle62">
    <w:name w:val="Font Style62"/>
    <w:uiPriority w:val="99"/>
    <w:rsid w:val="00F03011"/>
    <w:rPr>
      <w:rFonts w:ascii="Times New Roman" w:hAnsi="Times New Roman"/>
      <w:sz w:val="20"/>
    </w:rPr>
  </w:style>
  <w:style w:type="character" w:customStyle="1" w:styleId="WW-Absatz-Standardschriftart111111111">
    <w:name w:val="WW-Absatz-Standardschriftart111111111"/>
    <w:rsid w:val="00F03011"/>
  </w:style>
  <w:style w:type="character" w:customStyle="1" w:styleId="WW-Absatz-Standardschriftart111111111111">
    <w:name w:val="WW-Absatz-Standardschriftart111111111111"/>
    <w:rsid w:val="00F03011"/>
  </w:style>
  <w:style w:type="character" w:customStyle="1" w:styleId="WW-Absatz-Standardschriftart1111111111">
    <w:name w:val="WW-Absatz-Standardschriftart1111111111"/>
    <w:rsid w:val="00F03011"/>
  </w:style>
  <w:style w:type="paragraph" w:customStyle="1" w:styleId="ConsPlusDocList">
    <w:name w:val="ConsPlusDocList"/>
    <w:next w:val="a"/>
    <w:rsid w:val="009910B2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4">
    <w:name w:val="footer"/>
    <w:basedOn w:val="a"/>
    <w:link w:val="a5"/>
    <w:uiPriority w:val="99"/>
    <w:unhideWhenUsed/>
    <w:rsid w:val="00A66F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66F3C"/>
    <w:rPr>
      <w:rFonts w:eastAsia="Times New Roman" w:hAnsi="Times New Roman" w:cs="Times New Roman"/>
      <w:sz w:val="20"/>
      <w:szCs w:val="20"/>
      <w:lang w:val="x-none" w:eastAsia="ar-SA" w:bidi="ar-SA"/>
    </w:rPr>
  </w:style>
  <w:style w:type="paragraph" w:styleId="a6">
    <w:name w:val="header"/>
    <w:basedOn w:val="a"/>
    <w:link w:val="a7"/>
    <w:uiPriority w:val="99"/>
    <w:unhideWhenUsed/>
    <w:rsid w:val="00A66F3C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A66F3C"/>
    <w:rPr>
      <w:rFonts w:ascii="Calibri" w:hAnsi="Calibri" w:cs="Times New Roman"/>
    </w:rPr>
  </w:style>
  <w:style w:type="character" w:customStyle="1" w:styleId="WW-Absatz-Standardschriftart11111111111111">
    <w:name w:val="WW-Absatz-Standardschriftart11111111111111"/>
    <w:rsid w:val="00722A9D"/>
  </w:style>
  <w:style w:type="paragraph" w:customStyle="1" w:styleId="WW-ConsPlusDocList">
    <w:name w:val="WW-ConsPlusDocList"/>
    <w:next w:val="a"/>
    <w:rsid w:val="004C675C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974C52"/>
  </w:style>
  <w:style w:type="paragraph" w:customStyle="1" w:styleId="31">
    <w:name w:val="Основной текст 31"/>
    <w:basedOn w:val="a"/>
    <w:rsid w:val="00974C52"/>
    <w:pPr>
      <w:keepNext/>
      <w:keepLines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napToGrid/>
      <w:spacing w:before="148" w:after="112" w:line="240" w:lineRule="auto"/>
      <w:ind w:firstLine="0"/>
    </w:pPr>
    <w:rPr>
      <w:b/>
      <w:i/>
      <w:sz w:val="22"/>
      <w:szCs w:val="24"/>
    </w:rPr>
  </w:style>
  <w:style w:type="paragraph" w:customStyle="1" w:styleId="ConsPlusNormal">
    <w:name w:val="ConsPlusNormal"/>
    <w:link w:val="ConsPlusNormal0"/>
    <w:rsid w:val="00974C5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Содержимое таблицы"/>
    <w:basedOn w:val="a"/>
    <w:rsid w:val="00974C52"/>
    <w:pPr>
      <w:widowControl/>
      <w:suppressLineNumbers/>
      <w:snapToGrid/>
      <w:spacing w:line="240" w:lineRule="auto"/>
      <w:ind w:firstLine="0"/>
    </w:pPr>
    <w:rPr>
      <w:szCs w:val="24"/>
    </w:rPr>
  </w:style>
  <w:style w:type="paragraph" w:customStyle="1" w:styleId="a9">
    <w:name w:val="Обычный таблица"/>
    <w:basedOn w:val="a"/>
    <w:rsid w:val="00974C52"/>
    <w:pPr>
      <w:widowControl/>
      <w:snapToGrid/>
      <w:spacing w:line="240" w:lineRule="auto"/>
      <w:ind w:firstLine="0"/>
    </w:pPr>
    <w:rPr>
      <w:szCs w:val="24"/>
    </w:rPr>
  </w:style>
  <w:style w:type="paragraph" w:customStyle="1" w:styleId="Standard">
    <w:name w:val="Standard"/>
    <w:rsid w:val="00974C52"/>
    <w:pPr>
      <w:widowControl w:val="0"/>
      <w:suppressAutoHyphens/>
      <w:textAlignment w:val="baseline"/>
    </w:pPr>
    <w:rPr>
      <w:rFonts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a">
    <w:name w:val="Базовый"/>
    <w:rsid w:val="00974C52"/>
    <w:pPr>
      <w:tabs>
        <w:tab w:val="left" w:pos="709"/>
      </w:tabs>
      <w:suppressAutoHyphens/>
      <w:spacing w:after="160" w:line="259" w:lineRule="auto"/>
      <w:jc w:val="both"/>
    </w:pPr>
    <w:rPr>
      <w:rFonts w:hAnsi="Times New Roman"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F01C13"/>
  </w:style>
  <w:style w:type="character" w:customStyle="1" w:styleId="ConsPlusNormal0">
    <w:name w:val="ConsPlusNormal Знак"/>
    <w:link w:val="ConsPlusNormal"/>
    <w:locked/>
    <w:rsid w:val="006B5B03"/>
    <w:rPr>
      <w:rFonts w:ascii="Arial" w:eastAsia="Arial" w:hAnsi="Arial" w:cs="Arial"/>
      <w:lang w:eastAsia="ar-SA"/>
    </w:rPr>
  </w:style>
  <w:style w:type="table" w:styleId="ab">
    <w:name w:val="Table Grid"/>
    <w:basedOn w:val="a1"/>
    <w:uiPriority w:val="39"/>
    <w:rsid w:val="00F2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01000"/>
  </w:style>
  <w:style w:type="paragraph" w:styleId="ac">
    <w:name w:val="Body Text Indent"/>
    <w:basedOn w:val="a"/>
    <w:link w:val="ad"/>
    <w:rsid w:val="00901000"/>
    <w:pPr>
      <w:widowControl/>
      <w:snapToGrid/>
      <w:spacing w:line="240" w:lineRule="auto"/>
      <w:ind w:left="5760" w:firstLine="0"/>
    </w:pPr>
    <w:rPr>
      <w:szCs w:val="24"/>
    </w:rPr>
  </w:style>
  <w:style w:type="character" w:customStyle="1" w:styleId="ad">
    <w:name w:val="Основной текст с отступом Знак"/>
    <w:link w:val="ac"/>
    <w:rsid w:val="00901000"/>
    <w:rPr>
      <w:rFonts w:hAnsi="Times New Roman"/>
      <w:sz w:val="24"/>
      <w:szCs w:val="24"/>
      <w:lang w:eastAsia="ar-SA"/>
    </w:rPr>
  </w:style>
  <w:style w:type="paragraph" w:styleId="3">
    <w:name w:val="Body Text 3"/>
    <w:basedOn w:val="a"/>
    <w:link w:val="310"/>
    <w:uiPriority w:val="99"/>
    <w:semiHidden/>
    <w:unhideWhenUsed/>
    <w:rsid w:val="00901000"/>
    <w:pPr>
      <w:widowControl/>
      <w:snapToGrid/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uiPriority w:val="99"/>
    <w:semiHidden/>
    <w:rsid w:val="00901000"/>
    <w:rPr>
      <w:rFonts w:hAnsi="Times New Roman"/>
      <w:sz w:val="16"/>
      <w:szCs w:val="16"/>
      <w:lang w:eastAsia="ar-SA"/>
    </w:rPr>
  </w:style>
  <w:style w:type="character" w:customStyle="1" w:styleId="310">
    <w:name w:val="Основной текст 3 Знак1"/>
    <w:link w:val="3"/>
    <w:uiPriority w:val="99"/>
    <w:semiHidden/>
    <w:rsid w:val="00901000"/>
    <w:rPr>
      <w:rFonts w:hAnsi="Times New Roman"/>
      <w:sz w:val="16"/>
      <w:szCs w:val="16"/>
      <w:lang w:eastAsia="ar-SA"/>
    </w:rPr>
  </w:style>
  <w:style w:type="character" w:customStyle="1" w:styleId="ae">
    <w:name w:val="Основной текст Знак"/>
    <w:uiPriority w:val="99"/>
    <w:rsid w:val="006F6141"/>
    <w:rPr>
      <w:sz w:val="24"/>
      <w:lang w:val="ru-RU" w:eastAsia="ar-SA" w:bidi="ar-SA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2F0D"/>
  </w:style>
  <w:style w:type="character" w:customStyle="1" w:styleId="WW-Absatz-Standardschriftart">
    <w:name w:val="WW-Absatz-Standardschriftart"/>
    <w:rsid w:val="00D9785F"/>
  </w:style>
  <w:style w:type="character" w:customStyle="1" w:styleId="22">
    <w:name w:val="Основной текст (2) + Полужирный"/>
    <w:rsid w:val="00D9785F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af">
    <w:name w:val="Знак Знак Знак Знак Знак Знак"/>
    <w:basedOn w:val="a"/>
    <w:rsid w:val="00D9785F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0">
    <w:name w:val="footnote text"/>
    <w:basedOn w:val="a"/>
    <w:link w:val="af1"/>
    <w:rsid w:val="009C559A"/>
    <w:pPr>
      <w:widowControl/>
      <w:snapToGrid/>
      <w:spacing w:after="60" w:line="240" w:lineRule="auto"/>
      <w:ind w:firstLine="0"/>
    </w:pPr>
    <w:rPr>
      <w:sz w:val="20"/>
      <w:szCs w:val="24"/>
    </w:rPr>
  </w:style>
  <w:style w:type="character" w:customStyle="1" w:styleId="af1">
    <w:name w:val="Текст сноски Знак"/>
    <w:link w:val="af0"/>
    <w:rsid w:val="009C559A"/>
    <w:rPr>
      <w:rFonts w:hAnsi="Times New Roman"/>
      <w:szCs w:val="24"/>
      <w:lang w:eastAsia="ar-SA"/>
    </w:rPr>
  </w:style>
  <w:style w:type="paragraph" w:styleId="af2">
    <w:name w:val="Normal (Web)"/>
    <w:basedOn w:val="a"/>
    <w:uiPriority w:val="99"/>
    <w:unhideWhenUsed/>
    <w:rsid w:val="009C559A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ConsPlusDocList1">
    <w:name w:val="ConsPlusDocList1"/>
    <w:next w:val="a"/>
    <w:rsid w:val="00B06E2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20">
    <w:name w:val="Заголовок 2 Знак"/>
    <w:link w:val="2"/>
    <w:uiPriority w:val="9"/>
    <w:rsid w:val="00794B5B"/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af3">
    <w:name w:val="No Spacing"/>
    <w:uiPriority w:val="1"/>
    <w:qFormat/>
    <w:rsid w:val="00794B5B"/>
    <w:pPr>
      <w:widowControl w:val="0"/>
      <w:suppressAutoHyphens/>
      <w:snapToGrid w:val="0"/>
      <w:ind w:firstLine="720"/>
      <w:jc w:val="both"/>
    </w:pPr>
    <w:rPr>
      <w:rFonts w:hAnsi="Times New Roman"/>
      <w:sz w:val="24"/>
      <w:lang w:eastAsia="ar-SA"/>
    </w:rPr>
  </w:style>
  <w:style w:type="paragraph" w:styleId="af4">
    <w:name w:val="Body Text"/>
    <w:basedOn w:val="a"/>
    <w:link w:val="12"/>
    <w:unhideWhenUsed/>
    <w:rsid w:val="00951D19"/>
    <w:pPr>
      <w:spacing w:after="120"/>
    </w:pPr>
  </w:style>
  <w:style w:type="character" w:customStyle="1" w:styleId="12">
    <w:name w:val="Основной текст Знак1"/>
    <w:link w:val="af4"/>
    <w:rsid w:val="00951D19"/>
    <w:rPr>
      <w:rFonts w:hAnsi="Times New Roman"/>
      <w:sz w:val="24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951D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951D19"/>
    <w:rPr>
      <w:rFonts w:ascii="Segoe UI" w:hAnsi="Segoe UI" w:cs="Segoe UI"/>
      <w:sz w:val="18"/>
      <w:szCs w:val="18"/>
      <w:lang w:eastAsia="ar-SA"/>
    </w:rPr>
  </w:style>
  <w:style w:type="paragraph" w:customStyle="1" w:styleId="3---">
    <w:name w:val="3---"/>
    <w:basedOn w:val="a"/>
    <w:rsid w:val="00951D19"/>
    <w:pPr>
      <w:widowControl/>
      <w:snapToGrid/>
      <w:spacing w:before="120" w:after="120" w:line="100" w:lineRule="atLeast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B115-F8C4-449C-A0B3-DD048FD2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6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Станислав Олегович</dc:creator>
  <cp:keywords/>
  <dc:description/>
  <cp:lastModifiedBy>Черная Татьяна Васильевна</cp:lastModifiedBy>
  <cp:revision>194</cp:revision>
  <cp:lastPrinted>2019-04-02T01:31:00Z</cp:lastPrinted>
  <dcterms:created xsi:type="dcterms:W3CDTF">2018-07-06T05:09:00Z</dcterms:created>
  <dcterms:modified xsi:type="dcterms:W3CDTF">2019-08-16T07:04:00Z</dcterms:modified>
</cp:coreProperties>
</file>