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0" w:rsidRDefault="003715E0" w:rsidP="003715E0">
      <w:pPr>
        <w:keepNext/>
        <w:keepLines/>
        <w:widowControl/>
        <w:snapToGrid w:val="0"/>
        <w:jc w:val="both"/>
        <w:rPr>
          <w:rFonts w:cs="Times New Roman"/>
          <w:b/>
          <w:lang w:val="ru-RU"/>
        </w:rPr>
      </w:pPr>
      <w:r>
        <w:rPr>
          <w:rFonts w:cs="Times New Roman"/>
          <w:b/>
          <w:lang w:val="ru-RU"/>
        </w:rPr>
        <w:t xml:space="preserve">Критерии оценки заявок на участие в </w:t>
      </w:r>
      <w:r w:rsidR="00DE6AE9">
        <w:rPr>
          <w:rFonts w:cs="Times New Roman"/>
          <w:b/>
          <w:lang w:val="ru-RU"/>
        </w:rPr>
        <w:t xml:space="preserve">открытом </w:t>
      </w:r>
      <w:r>
        <w:rPr>
          <w:rFonts w:cs="Times New Roman"/>
          <w:b/>
          <w:lang w:val="ru-RU"/>
        </w:rPr>
        <w:t>конкурсе</w:t>
      </w:r>
      <w:r w:rsidR="00DE6AE9">
        <w:rPr>
          <w:rFonts w:cs="Times New Roman"/>
          <w:b/>
          <w:lang w:val="ru-RU"/>
        </w:rPr>
        <w:t xml:space="preserve"> в электронной форме (далее конкурс)</w:t>
      </w:r>
      <w:r>
        <w:rPr>
          <w:rFonts w:cs="Times New Roman"/>
          <w:b/>
          <w:lang w:val="ru-RU"/>
        </w:rPr>
        <w:t xml:space="preserve">: </w:t>
      </w:r>
    </w:p>
    <w:p w:rsidR="003715E0" w:rsidRDefault="003715E0" w:rsidP="003715E0">
      <w:pPr>
        <w:keepNext/>
        <w:keepLines/>
        <w:widowControl/>
        <w:snapToGrid w:val="0"/>
        <w:jc w:val="both"/>
        <w:rPr>
          <w:rFonts w:cs="Times New Roman"/>
          <w:b/>
          <w:lang w:val="ru-RU"/>
        </w:rPr>
      </w:pPr>
      <w:r>
        <w:rPr>
          <w:rFonts w:cs="Times New Roman"/>
          <w:b/>
          <w:lang w:val="ru-RU"/>
        </w:rPr>
        <w:t xml:space="preserve">1. </w:t>
      </w:r>
      <w:proofErr w:type="gramStart"/>
      <w:r>
        <w:rPr>
          <w:rFonts w:cs="Times New Roman"/>
          <w:b/>
          <w:lang w:val="ru-RU"/>
        </w:rPr>
        <w:t>Стоимостной</w:t>
      </w:r>
      <w:proofErr w:type="gramEnd"/>
      <w:r>
        <w:rPr>
          <w:rFonts w:cs="Times New Roman"/>
          <w:b/>
          <w:lang w:val="ru-RU"/>
        </w:rPr>
        <w:t xml:space="preserve"> критерий оценки: «Цена контракта».</w:t>
      </w:r>
    </w:p>
    <w:p w:rsidR="003715E0" w:rsidRDefault="003715E0" w:rsidP="003715E0">
      <w:pPr>
        <w:pStyle w:val="a4"/>
      </w:pPr>
      <w:r>
        <w:t xml:space="preserve">При оценке заявок по стоимостному критерию «цена контракта» лучшим условием исполнения государственного контракта признается предложение участника конкурса с наименьшей ценой контракта. </w:t>
      </w:r>
    </w:p>
    <w:p w:rsidR="003715E0" w:rsidRDefault="003715E0" w:rsidP="003715E0">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критерия «цена контракта» - 70%. </w:t>
      </w:r>
    </w:p>
    <w:p w:rsidR="003715E0" w:rsidRDefault="003715E0" w:rsidP="003715E0">
      <w:pPr>
        <w:tabs>
          <w:tab w:val="left" w:pos="2835"/>
        </w:tabs>
        <w:autoSpaceDE w:val="0"/>
        <w:autoSpaceDN w:val="0"/>
        <w:adjustRightInd w:val="0"/>
        <w:ind w:firstLine="720"/>
        <w:jc w:val="both"/>
        <w:rPr>
          <w:lang w:val="ru-RU"/>
        </w:rPr>
      </w:pPr>
      <w:r>
        <w:rPr>
          <w:lang w:val="ru-RU"/>
        </w:rPr>
        <w:t xml:space="preserve">Количество баллов, присуждаемых по критерию оценки «цена контракта» определяется по формуле: </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а)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&gt;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widowControl/>
        <w:suppressAutoHyphens w:val="0"/>
        <w:autoSpaceDE w:val="0"/>
        <w:autoSpaceDN w:val="0"/>
        <w:adjustRightInd w:val="0"/>
        <w:jc w:val="center"/>
        <w:rPr>
          <w:rFonts w:eastAsia="Times New Roman" w:cs="Times New Roman"/>
          <w:color w:val="auto"/>
          <w:lang w:val="ru-RU" w:eastAsia="ru-RU" w:bidi="ar-SA"/>
        </w:rPr>
      </w:pPr>
      <w:r>
        <w:rPr>
          <w:rFonts w:eastAsia="Times New Roman" w:cs="Times New Roman"/>
          <w:noProof/>
          <w:color w:val="auto"/>
          <w:position w:val="-30"/>
          <w:lang w:val="ru-RU" w:eastAsia="ru-RU" w:bidi="ar-SA"/>
        </w:rPr>
        <w:drawing>
          <wp:inline distT="0" distB="0" distL="0" distR="0">
            <wp:extent cx="1250950" cy="526415"/>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526415"/>
                    </a:xfrm>
                    <a:prstGeom prst="rect">
                      <a:avLst/>
                    </a:prstGeom>
                    <a:noFill/>
                    <a:ln>
                      <a:noFill/>
                    </a:ln>
                  </pic:spPr>
                </pic:pic>
              </a:graphicData>
            </a:graphic>
          </wp:inline>
        </w:drawing>
      </w:r>
      <w:r>
        <w:rPr>
          <w:rFonts w:eastAsia="Times New Roman" w:cs="Times New Roman"/>
          <w:color w:val="auto"/>
          <w:lang w:val="ru-RU" w:eastAsia="ru-RU" w:bidi="ar-SA"/>
        </w:rPr>
        <w:t>,</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б)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&lt;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rPr>
          <w:lang w:val="ru-RU" w:eastAsia="ru-RU" w:bidi="ar-SA"/>
        </w:rPr>
      </w:pPr>
      <w:r>
        <w:rPr>
          <w:noProof/>
          <w:position w:val="-30"/>
          <w:lang w:val="ru-RU" w:eastAsia="ru-RU" w:bidi="ar-SA"/>
        </w:rPr>
        <w:drawing>
          <wp:inline distT="0" distB="0" distL="0" distR="0" wp14:anchorId="070DCAAA" wp14:editId="37248023">
            <wp:extent cx="1726565" cy="5562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6565" cy="556260"/>
                    </a:xfrm>
                    <a:prstGeom prst="rect">
                      <a:avLst/>
                    </a:prstGeom>
                    <a:noFill/>
                    <a:ln>
                      <a:noFill/>
                    </a:ln>
                  </pic:spPr>
                </pic:pic>
              </a:graphicData>
            </a:graphic>
          </wp:inline>
        </w:drawing>
      </w:r>
      <w:r>
        <w:rPr>
          <w:lang w:val="ru-RU" w:eastAsia="ru-RU" w:bidi="ar-SA"/>
        </w:rPr>
        <w:t>,</w:t>
      </w:r>
    </w:p>
    <w:p w:rsidR="003715E0" w:rsidRDefault="003715E0" w:rsidP="003715E0">
      <w:pPr>
        <w:keepNext/>
        <w:keepLines/>
        <w:widowControl/>
        <w:autoSpaceDE w:val="0"/>
        <w:autoSpaceDN w:val="0"/>
        <w:adjustRightInd w:val="0"/>
        <w:ind w:firstLine="720"/>
        <w:jc w:val="both"/>
        <w:rPr>
          <w:position w:val="-12"/>
          <w:lang w:val="ru-RU"/>
        </w:rPr>
      </w:pPr>
      <w:r>
        <w:rPr>
          <w:lang w:val="ru-RU"/>
        </w:rPr>
        <w:t>где:</w:t>
      </w:r>
      <w:r w:rsidRPr="003715E0">
        <w:rPr>
          <w:position w:val="-12"/>
          <w:lang w:val="ru-RU"/>
        </w:rPr>
        <w:t xml:space="preserve"> </w:t>
      </w:r>
      <w:r>
        <w:rPr>
          <w:position w:val="-12"/>
          <w:lang w:val="ru-RU"/>
        </w:rPr>
        <w:t>ЦБ</w:t>
      </w:r>
      <w:proofErr w:type="spellStart"/>
      <w:proofErr w:type="gramStart"/>
      <w:r>
        <w:rPr>
          <w:position w:val="-12"/>
          <w:vertAlign w:val="subscript"/>
        </w:rPr>
        <w:t>i</w:t>
      </w:r>
      <w:proofErr w:type="spellEnd"/>
      <w:proofErr w:type="gramEnd"/>
      <w:r>
        <w:rPr>
          <w:position w:val="-12"/>
          <w:vertAlign w:val="subscript"/>
          <w:lang w:val="ru-RU"/>
        </w:rPr>
        <w:t xml:space="preserve"> </w:t>
      </w:r>
      <w:r>
        <w:rPr>
          <w:position w:val="-12"/>
          <w:lang w:val="ru-RU"/>
        </w:rPr>
        <w:t>– количество баллов по критерию оценки «цена контракта».</w:t>
      </w:r>
    </w:p>
    <w:p w:rsidR="003715E0" w:rsidRDefault="003715E0" w:rsidP="003715E0">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D8FEE8" wp14:editId="77B7D2E2">
            <wp:extent cx="197485"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Pr>
          <w:lang w:val="ru-RU"/>
        </w:rPr>
        <w:t xml:space="preserve"> - предложение участника закупки, заявка которого оценивается;</w:t>
      </w:r>
    </w:p>
    <w:p w:rsidR="003715E0" w:rsidRDefault="003715E0" w:rsidP="003715E0">
      <w:pPr>
        <w:keepNext/>
        <w:keepLines/>
        <w:widowControl/>
        <w:ind w:firstLine="720"/>
        <w:jc w:val="both"/>
        <w:outlineLvl w:val="1"/>
        <w:rPr>
          <w:lang w:val="ru-RU"/>
        </w:rPr>
      </w:pPr>
      <w:r>
        <w:rPr>
          <w:noProof/>
          <w:position w:val="-12"/>
          <w:lang w:val="ru-RU" w:eastAsia="ru-RU" w:bidi="ar-SA"/>
        </w:rPr>
        <w:drawing>
          <wp:inline distT="0" distB="0" distL="0" distR="0" wp14:anchorId="622228AD" wp14:editId="537F695C">
            <wp:extent cx="321945" cy="226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lang w:val="ru-RU"/>
        </w:rPr>
        <w:t xml:space="preserve"> - минимальное предложение из предложений по критерию оценки, сделанных участниками закупки </w:t>
      </w:r>
      <w:r>
        <w:rPr>
          <w:rFonts w:eastAsia="Times New Roman" w:cs="Times New Roman"/>
          <w:color w:val="auto"/>
          <w:lang w:val="ru-RU" w:eastAsia="ru-RU" w:bidi="ar-SA"/>
        </w:rPr>
        <w:t>(в случае а)).</w:t>
      </w:r>
    </w:p>
    <w:p w:rsidR="003715E0" w:rsidRDefault="003715E0" w:rsidP="003715E0">
      <w:pPr>
        <w:keepNext/>
        <w:keepLines/>
        <w:widowControl/>
        <w:ind w:firstLine="720"/>
        <w:jc w:val="both"/>
        <w:outlineLvl w:val="1"/>
        <w:rPr>
          <w:lang w:val="ru-RU"/>
        </w:rPr>
      </w:pP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сделанных участниками закупки (в случае б)).</w:t>
      </w:r>
    </w:p>
    <w:p w:rsidR="003715E0" w:rsidRDefault="003715E0" w:rsidP="003715E0">
      <w:pPr>
        <w:keepNext/>
        <w:keepLines/>
        <w:widowControl/>
        <w:ind w:firstLine="720"/>
        <w:jc w:val="both"/>
        <w:outlineLvl w:val="1"/>
        <w:rPr>
          <w:lang w:val="ru-RU"/>
        </w:rPr>
      </w:pPr>
      <w:r>
        <w:rPr>
          <w:lang w:val="ru-RU"/>
        </w:rPr>
        <w:t xml:space="preserve">Для расчета рейтинга, присуждаемого </w:t>
      </w:r>
      <w:proofErr w:type="spellStart"/>
      <w:r>
        <w:t>i</w:t>
      </w:r>
      <w:proofErr w:type="spellEnd"/>
      <w:r>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715E0" w:rsidRDefault="003715E0" w:rsidP="003715E0">
      <w:pPr>
        <w:keepNext/>
        <w:keepLines/>
        <w:widowControl/>
        <w:ind w:firstLine="720"/>
        <w:jc w:val="both"/>
        <w:outlineLvl w:val="1"/>
        <w:rPr>
          <w:lang w:val="ru-RU"/>
        </w:rPr>
      </w:pPr>
      <w:r>
        <w:t>Ra</w:t>
      </w:r>
      <w:r>
        <w:rPr>
          <w:vertAlign w:val="subscript"/>
        </w:rPr>
        <w:t>i</w:t>
      </w:r>
      <w:r>
        <w:rPr>
          <w:lang w:val="ru-RU"/>
        </w:rPr>
        <w:t xml:space="preserve">= </w:t>
      </w:r>
      <w:proofErr w:type="spellStart"/>
      <w:r>
        <w:rPr>
          <w:lang w:val="ru-RU"/>
        </w:rPr>
        <w:t>ЦБi</w:t>
      </w:r>
      <w:proofErr w:type="spellEnd"/>
      <w:r>
        <w:rPr>
          <w:lang w:val="ru-RU"/>
        </w:rPr>
        <w:t xml:space="preserve"> x 0</w:t>
      </w:r>
      <w:proofErr w:type="gramStart"/>
      <w:r>
        <w:rPr>
          <w:lang w:val="ru-RU"/>
        </w:rPr>
        <w:t>,7</w:t>
      </w:r>
      <w:proofErr w:type="gramEnd"/>
    </w:p>
    <w:p w:rsidR="003715E0" w:rsidRDefault="003715E0" w:rsidP="003715E0">
      <w:pPr>
        <w:keepNext/>
        <w:keepLines/>
        <w:widowControl/>
        <w:ind w:firstLine="720"/>
        <w:jc w:val="both"/>
        <w:outlineLvl w:val="1"/>
        <w:rPr>
          <w:lang w:val="ru-RU"/>
        </w:rPr>
      </w:pPr>
      <w:r>
        <w:rPr>
          <w:lang w:val="ru-RU"/>
        </w:rPr>
        <w:t>где:</w:t>
      </w:r>
    </w:p>
    <w:p w:rsidR="003715E0" w:rsidRDefault="003715E0" w:rsidP="003715E0">
      <w:pPr>
        <w:keepNext/>
        <w:keepLines/>
        <w:widowControl/>
        <w:ind w:firstLine="720"/>
        <w:jc w:val="both"/>
        <w:outlineLvl w:val="1"/>
        <w:rPr>
          <w:lang w:val="ru-RU"/>
        </w:rPr>
      </w:pPr>
      <w:proofErr w:type="spellStart"/>
      <w:r>
        <w:rPr>
          <w:lang w:val="ru-RU"/>
        </w:rPr>
        <w:t>Ra</w:t>
      </w:r>
      <w:r>
        <w:rPr>
          <w:vertAlign w:val="subscript"/>
          <w:lang w:val="ru-RU"/>
        </w:rPr>
        <w:t>i</w:t>
      </w:r>
      <w:proofErr w:type="spellEnd"/>
      <w:r>
        <w:rPr>
          <w:lang w:val="ru-RU"/>
        </w:rPr>
        <w:t xml:space="preserve"> – рейтинг, присуждаемого i-й заявке по критерию «Цена контракта»</w:t>
      </w:r>
    </w:p>
    <w:tbl>
      <w:tblPr>
        <w:tblpPr w:leftFromText="180" w:rightFromText="180" w:vertAnchor="text" w:horzAnchor="margin" w:tblpY="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w:t>
            </w:r>
            <w:proofErr w:type="gramStart"/>
            <w:r>
              <w:rPr>
                <w:rFonts w:cs="Times New Roman"/>
                <w:lang w:val="ru-RU"/>
              </w:rPr>
              <w:t>в</w:t>
            </w:r>
            <w:proofErr w:type="gramEnd"/>
            <w:r>
              <w:rPr>
                <w:rFonts w:cs="Times New Roman"/>
                <w:lang w:val="ru-RU"/>
              </w:rPr>
              <w:t xml:space="preserve"> %</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Коэффициент значимости показателя</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1</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30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0,3</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2</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70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0,7</w:t>
            </w:r>
          </w:p>
        </w:tc>
      </w:tr>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100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r>
    </w:tbl>
    <w:p w:rsidR="003715E0" w:rsidRDefault="003715E0" w:rsidP="003715E0">
      <w:pPr>
        <w:keepNext/>
        <w:keepLines/>
        <w:widowControl/>
        <w:ind w:firstLine="720"/>
        <w:jc w:val="both"/>
        <w:outlineLvl w:val="1"/>
        <w:rPr>
          <w:lang w:val="ru-RU"/>
        </w:rPr>
      </w:pPr>
      <w:r>
        <w:rPr>
          <w:lang w:val="ru-RU"/>
        </w:rPr>
        <w:lastRenderedPageBreak/>
        <w:t>0,7 – коэффициент значимости указанного критерия.</w:t>
      </w:r>
    </w:p>
    <w:p w:rsidR="003715E0" w:rsidRDefault="003715E0" w:rsidP="003715E0">
      <w:pPr>
        <w:keepNext/>
        <w:keepLines/>
        <w:widowControl/>
        <w:tabs>
          <w:tab w:val="left" w:pos="480"/>
          <w:tab w:val="left" w:pos="709"/>
          <w:tab w:val="left" w:pos="1134"/>
        </w:tabs>
        <w:jc w:val="both"/>
        <w:rPr>
          <w:rFonts w:cs="Times New Roman"/>
          <w:b/>
          <w:lang w:val="ru-RU"/>
        </w:rPr>
      </w:pPr>
      <w:r>
        <w:rPr>
          <w:rFonts w:cs="Times New Roman"/>
          <w:b/>
          <w:lang w:val="ru-RU"/>
        </w:rPr>
        <w:t xml:space="preserve">2. </w:t>
      </w:r>
      <w:proofErr w:type="spellStart"/>
      <w:r>
        <w:rPr>
          <w:rFonts w:cs="Times New Roman"/>
          <w:b/>
          <w:lang w:val="ru-RU"/>
        </w:rPr>
        <w:t>Нестоимостной</w:t>
      </w:r>
      <w:proofErr w:type="spellEnd"/>
      <w:r>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715E0" w:rsidRDefault="003715E0" w:rsidP="003715E0">
      <w:pPr>
        <w:keepNext/>
        <w:keepLines/>
        <w:widowControl/>
        <w:jc w:val="both"/>
        <w:rPr>
          <w:rFonts w:cs="Times New Roman"/>
          <w:lang w:val="ru-RU"/>
        </w:rPr>
      </w:pPr>
      <w:r>
        <w:rPr>
          <w:rFonts w:cs="Times New Roman"/>
          <w:lang w:val="ru-RU"/>
        </w:rPr>
        <w:t>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rsidR="003715E0" w:rsidRDefault="003715E0" w:rsidP="003715E0">
      <w:pPr>
        <w:keepNext/>
        <w:keepLines/>
        <w:widowControl/>
        <w:jc w:val="both"/>
        <w:rPr>
          <w:rFonts w:cs="Times New Roman"/>
          <w:b/>
          <w:lang w:val="ru-RU"/>
        </w:rPr>
      </w:pPr>
      <w:r>
        <w:rPr>
          <w:rFonts w:cs="Times New Roman"/>
          <w:b/>
          <w:lang w:val="ru-RU"/>
        </w:rPr>
        <w:t>2.1. Показатель №1</w:t>
      </w:r>
      <w:r>
        <w:rPr>
          <w:rFonts w:cs="Times New Roman"/>
          <w:lang w:val="ru-RU"/>
        </w:rPr>
        <w:t xml:space="preserve"> </w:t>
      </w:r>
      <w:r>
        <w:rPr>
          <w:rFonts w:cs="Times New Roman"/>
          <w:b/>
          <w:lang w:val="ru-RU"/>
        </w:rPr>
        <w:t>«Опыт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1</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- 0,3.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суммарное количество контрактов сопоставимого характера и объема </w:t>
      </w:r>
      <w:r>
        <w:rPr>
          <w:rFonts w:eastAsia="Times New Roman" w:cs="Times New Roman"/>
          <w:b/>
          <w:color w:val="auto"/>
          <w:spacing w:val="-4"/>
          <w:lang w:val="ru-RU" w:eastAsia="ru-RU" w:bidi="ar-SA"/>
        </w:rPr>
        <w:t xml:space="preserve">исчисляемое в количественном выражении (общее количество </w:t>
      </w:r>
      <w:r>
        <w:rPr>
          <w:rFonts w:cs="Times New Roman"/>
          <w:b/>
          <w:lang w:val="ru-RU"/>
        </w:rPr>
        <w:t>государственных и (или) муниципальных контрактов, и (или) гражданско-правовых договоров</w:t>
      </w:r>
      <w:r>
        <w:rPr>
          <w:rFonts w:eastAsia="Times New Roman" w:cs="Times New Roman"/>
          <w:b/>
          <w:color w:val="auto"/>
          <w:spacing w:val="-4"/>
          <w:lang w:val="ru-RU" w:eastAsia="ru-RU" w:bidi="ar-SA"/>
        </w:rPr>
        <w:t>)</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w:t>
      </w:r>
      <w:proofErr w:type="gramEnd"/>
      <w:r>
        <w:rPr>
          <w:rFonts w:eastAsia="Times New Roman" w:cs="Times New Roman"/>
          <w:color w:val="auto"/>
          <w:spacing w:val="-4"/>
          <w:lang w:val="ru-RU" w:eastAsia="ru-RU" w:bidi="ar-SA"/>
        </w:rPr>
        <w:t xml:space="preserve"> до даты подачи заявки на участие в конкурсе. При этом, количество поставленного товара (в штуках) в каждом контракте должно быть: </w:t>
      </w:r>
      <w:r w:rsidR="009E428E">
        <w:rPr>
          <w:rFonts w:eastAsia="Times New Roman" w:cs="Times New Roman"/>
          <w:color w:val="auto"/>
          <w:spacing w:val="-4"/>
          <w:lang w:val="ru-RU" w:eastAsia="ru-RU" w:bidi="ar-SA"/>
        </w:rPr>
        <w:t xml:space="preserve">не менее </w:t>
      </w:r>
      <w:r w:rsidR="00BE6975">
        <w:rPr>
          <w:rFonts w:eastAsia="Times New Roman" w:cs="Times New Roman"/>
          <w:color w:val="auto"/>
          <w:spacing w:val="-4"/>
          <w:lang w:val="ru-RU" w:eastAsia="ru-RU" w:bidi="ar-SA"/>
        </w:rPr>
        <w:t>30</w:t>
      </w:r>
      <w:r w:rsidR="00F1438C">
        <w:rPr>
          <w:rFonts w:eastAsia="Times New Roman" w:cs="Times New Roman"/>
          <w:color w:val="auto"/>
          <w:spacing w:val="-4"/>
          <w:lang w:val="ru-RU" w:eastAsia="ru-RU" w:bidi="ar-SA"/>
        </w:rPr>
        <w:t>0</w:t>
      </w:r>
      <w:r w:rsidR="009E428E">
        <w:rPr>
          <w:rFonts w:eastAsia="Times New Roman" w:cs="Times New Roman"/>
          <w:color w:val="auto"/>
          <w:spacing w:val="-4"/>
          <w:lang w:val="ru-RU" w:eastAsia="ru-RU" w:bidi="ar-SA"/>
        </w:rPr>
        <w:t xml:space="preserve"> штук.</w:t>
      </w:r>
    </w:p>
    <w:p w:rsidR="003715E0" w:rsidRDefault="003715E0" w:rsidP="003715E0">
      <w:pPr>
        <w:keepNext/>
        <w:keepLines/>
        <w:widowControl/>
        <w:jc w:val="both"/>
        <w:rPr>
          <w:rFonts w:cs="Times New Roman"/>
          <w:lang w:val="ru-RU"/>
        </w:rPr>
      </w:pPr>
      <w:r>
        <w:rPr>
          <w:rFonts w:cs="Times New Roman"/>
          <w:lang w:val="ru-RU"/>
        </w:rPr>
        <w:t xml:space="preserve">Количество баллов, присуждаемых по данному показателю, рассчитывается следующим образом: </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b1</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 xml:space="preserve">),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где: </w:t>
      </w:r>
    </w:p>
    <w:p w:rsidR="003715E0" w:rsidRDefault="003715E0" w:rsidP="003715E0">
      <w:pPr>
        <w:keepNext/>
        <w:keepLines/>
        <w:widowControl/>
        <w:jc w:val="both"/>
        <w:outlineLvl w:val="1"/>
        <w:rPr>
          <w:lang w:val="ru-RU"/>
        </w:rPr>
      </w:pPr>
      <w:r>
        <w:rPr>
          <w:lang w:val="ru-RU"/>
        </w:rPr>
        <w:t xml:space="preserve">        </w:t>
      </w:r>
      <w:r>
        <w:t>b</w:t>
      </w:r>
      <w:r>
        <w:rPr>
          <w:lang w:val="ru-RU"/>
        </w:rPr>
        <w:t>1</w:t>
      </w:r>
      <w:proofErr w:type="spellStart"/>
      <w:r>
        <w:rPr>
          <w:vertAlign w:val="subscript"/>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(0,3).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3715E0" w:rsidRDefault="003715E0" w:rsidP="003715E0">
      <w:pPr>
        <w:keepNext/>
        <w:keepLines/>
        <w:widowControl/>
        <w:jc w:val="both"/>
        <w:rPr>
          <w:rFonts w:cs="Times New Roman"/>
          <w:lang w:val="ru-RU"/>
        </w:rPr>
      </w:pPr>
      <w:proofErr w:type="gramStart"/>
      <w:r>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Pr>
          <w:rFonts w:cs="Times New Roman"/>
          <w:lang w:val="ru-RU"/>
        </w:rPr>
        <w:t xml:space="preserve"> </w:t>
      </w:r>
      <w:proofErr w:type="gramStart"/>
      <w:r>
        <w:rPr>
          <w:rFonts w:cs="Times New Roman"/>
          <w:lang w:val="ru-RU"/>
        </w:rPr>
        <w:t xml:space="preserve">в единой информационной системе </w:t>
      </w:r>
      <w:hyperlink r:id="rId9" w:history="1">
        <w:r>
          <w:rPr>
            <w:rStyle w:val="a3"/>
            <w:rFonts w:cs="Times New Roman"/>
            <w:lang w:val="ru-RU"/>
          </w:rPr>
          <w:t>http://zakupki.gov.ru</w:t>
        </w:r>
      </w:hyperlink>
      <w:r>
        <w:rPr>
          <w:rFonts w:cs="Times New Roman"/>
          <w:lang w:val="ru-RU"/>
        </w:rPr>
        <w:t>,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Pr>
          <w:rFonts w:cs="Times New Roman"/>
          <w:lang w:val="ru-RU"/>
        </w:rPr>
        <w:t xml:space="preserve"> обязательств по такому контракту/договору. </w:t>
      </w: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F52095"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xml:space="preserve"> не будет учтен при оценке заявки на участие в конкурсе.</w:t>
      </w:r>
    </w:p>
    <w:p w:rsidR="003715E0" w:rsidRDefault="003715E0" w:rsidP="003715E0">
      <w:pPr>
        <w:keepNext/>
        <w:keepLines/>
        <w:widowControl/>
        <w:jc w:val="both"/>
        <w:rPr>
          <w:rFonts w:cs="Times New Roman"/>
          <w:b/>
          <w:lang w:val="ru-RU"/>
        </w:rPr>
      </w:pPr>
      <w:r>
        <w:rPr>
          <w:rFonts w:cs="Times New Roman"/>
          <w:b/>
          <w:lang w:val="ru-RU"/>
        </w:rPr>
        <w:t>2.2. Показатель №2 «Опыт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2</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- 0,7.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суммарный объем поставок сопоставимого характера и объема </w:t>
      </w:r>
      <w:r>
        <w:rPr>
          <w:rFonts w:eastAsia="Times New Roman" w:cs="Times New Roman"/>
          <w:b/>
          <w:color w:val="auto"/>
          <w:spacing w:val="-4"/>
          <w:lang w:val="ru-RU" w:eastAsia="ru-RU" w:bidi="ar-SA"/>
        </w:rPr>
        <w:t>исчисляемый в рублях (общая сумма всех контрактов)</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w:t>
      </w:r>
      <w:proofErr w:type="gramEnd"/>
      <w:r>
        <w:rPr>
          <w:rFonts w:eastAsia="Times New Roman" w:cs="Times New Roman"/>
          <w:color w:val="auto"/>
          <w:spacing w:val="-4"/>
          <w:lang w:val="ru-RU" w:eastAsia="ru-RU" w:bidi="ar-SA"/>
        </w:rPr>
        <w:t xml:space="preserve"> При этом, количество поставленного товара (в штуках) в каждом контракте должно быть: </w:t>
      </w:r>
      <w:r w:rsidR="00BE6975">
        <w:rPr>
          <w:rFonts w:eastAsia="Times New Roman" w:cs="Times New Roman"/>
          <w:color w:val="auto"/>
          <w:spacing w:val="-4"/>
          <w:lang w:val="ru-RU" w:eastAsia="ru-RU" w:bidi="ar-SA"/>
        </w:rPr>
        <w:t>не менее 30</w:t>
      </w:r>
      <w:bookmarkStart w:id="0" w:name="_GoBack"/>
      <w:bookmarkEnd w:id="0"/>
      <w:r w:rsidR="009E428E">
        <w:rPr>
          <w:rFonts w:eastAsia="Times New Roman" w:cs="Times New Roman"/>
          <w:color w:val="auto"/>
          <w:spacing w:val="-4"/>
          <w:lang w:val="ru-RU" w:eastAsia="ru-RU" w:bidi="ar-SA"/>
        </w:rPr>
        <w:t>0 штук.</w:t>
      </w:r>
    </w:p>
    <w:p w:rsidR="003715E0" w:rsidRDefault="003715E0" w:rsidP="003715E0">
      <w:pPr>
        <w:keepNext/>
        <w:keepLines/>
        <w:widowControl/>
        <w:jc w:val="both"/>
        <w:rPr>
          <w:rFonts w:cs="Times New Roman"/>
          <w:lang w:val="ru-RU"/>
        </w:rPr>
      </w:pPr>
      <w:r>
        <w:rPr>
          <w:rFonts w:cs="Times New Roman"/>
          <w:lang w:val="ru-RU"/>
        </w:rPr>
        <w:t>Количество баллов, присуждаемых по данному показателю, рассчитывается следующим образом:</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b2</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keepLines/>
        <w:widowControl/>
        <w:jc w:val="both"/>
        <w:outlineLvl w:val="1"/>
        <w:rPr>
          <w:lang w:val="ru-RU"/>
        </w:rPr>
      </w:pPr>
      <w:r>
        <w:rPr>
          <w:lang w:val="ru-RU"/>
        </w:rPr>
        <w:t xml:space="preserve">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(0,7).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F52095" w:rsidRDefault="003715E0"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F95A4F" w:rsidRPr="00F52095" w:rsidRDefault="003715E0" w:rsidP="00F95A4F">
      <w:pPr>
        <w:keepNext/>
        <w:keepLines/>
        <w:widowControl/>
        <w:suppressAutoHyphens w:val="0"/>
        <w:autoSpaceDE w:val="0"/>
        <w:autoSpaceDN w:val="0"/>
        <w:adjustRightInd w:val="0"/>
        <w:jc w:val="both"/>
        <w:rPr>
          <w:rFonts w:eastAsia="Times New Roman" w:cs="Times New Roman"/>
          <w:color w:val="auto"/>
          <w:lang w:val="ru-RU" w:eastAsia="ru-RU" w:bidi="ar-SA"/>
        </w:rPr>
      </w:pPr>
      <w:r>
        <w:rPr>
          <w:rFonts w:eastAsia="Times New Roman" w:cs="Times New Roman"/>
          <w:color w:val="auto"/>
          <w:lang w:val="ru-RU" w:eastAsia="ru-RU" w:bidi="ar-SA"/>
        </w:rPr>
        <w:t xml:space="preserve"> </w:t>
      </w:r>
      <w:proofErr w:type="gramStart"/>
      <w:r w:rsidR="00F52095">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sidR="00F52095">
        <w:rPr>
          <w:rFonts w:cs="Times New Roman"/>
          <w:lang w:val="ru-RU"/>
        </w:rPr>
        <w:t xml:space="preserve"> </w:t>
      </w:r>
      <w:proofErr w:type="gramStart"/>
      <w:r w:rsidR="00F52095">
        <w:rPr>
          <w:rFonts w:cs="Times New Roman"/>
          <w:lang w:val="ru-RU"/>
        </w:rPr>
        <w:t>в</w:t>
      </w:r>
      <w:r w:rsidR="00F52095" w:rsidRPr="00F52095">
        <w:rPr>
          <w:rFonts w:cs="Times New Roman"/>
          <w:lang w:val="ru-RU"/>
        </w:rPr>
        <w:t xml:space="preserve"> </w:t>
      </w:r>
      <w:r w:rsidR="00F52095">
        <w:rPr>
          <w:rFonts w:cs="Times New Roman"/>
          <w:lang w:val="ru-RU"/>
        </w:rPr>
        <w:t>единой</w:t>
      </w:r>
      <w:r w:rsidR="00F52095" w:rsidRPr="00F52095">
        <w:rPr>
          <w:rFonts w:cs="Times New Roman"/>
          <w:lang w:val="ru-RU"/>
        </w:rPr>
        <w:t xml:space="preserve"> </w:t>
      </w:r>
      <w:r w:rsidR="00F52095">
        <w:rPr>
          <w:rFonts w:cs="Times New Roman"/>
          <w:lang w:val="ru-RU"/>
        </w:rPr>
        <w:t xml:space="preserve">информационной системе </w:t>
      </w:r>
      <w:hyperlink r:id="rId10" w:history="1">
        <w:r w:rsidR="00F52095">
          <w:rPr>
            <w:rStyle w:val="a3"/>
            <w:rFonts w:cs="Times New Roman"/>
            <w:lang w:val="ru-RU"/>
          </w:rPr>
          <w:t>http://zakupki.gov.ru</w:t>
        </w:r>
      </w:hyperlink>
      <w:r w:rsidR="00F52095">
        <w:rPr>
          <w:rFonts w:cs="Times New Roman"/>
          <w:lang w:val="ru-RU"/>
        </w:rPr>
        <w:t>, в случае, если сведения о</w:t>
      </w:r>
      <w:r w:rsidR="00F52095" w:rsidRPr="00F52095">
        <w:rPr>
          <w:rFonts w:cs="Times New Roman"/>
          <w:lang w:val="ru-RU"/>
        </w:rPr>
        <w:t xml:space="preserve"> </w:t>
      </w:r>
      <w:r w:rsidR="00F52095">
        <w:rPr>
          <w:rFonts w:cs="Times New Roman"/>
          <w:lang w:val="ru-RU"/>
        </w:rPr>
        <w:t>контракте/договоре</w:t>
      </w:r>
      <w:r w:rsidR="00F52095" w:rsidRPr="00F52095">
        <w:rPr>
          <w:rFonts w:cs="Times New Roman"/>
          <w:lang w:val="ru-RU"/>
        </w:rPr>
        <w:t xml:space="preserve"> </w:t>
      </w:r>
      <w:r w:rsidR="00F52095">
        <w:rPr>
          <w:rFonts w:cs="Times New Roman"/>
          <w:lang w:val="ru-RU"/>
        </w:rPr>
        <w:t>подлежат размещению в единой информационной системе в сфере</w:t>
      </w:r>
      <w:r w:rsidR="00F95A4F" w:rsidRPr="00F95A4F">
        <w:rPr>
          <w:rFonts w:cs="Times New Roman"/>
          <w:lang w:val="ru-RU"/>
        </w:rPr>
        <w:t xml:space="preserve"> </w:t>
      </w:r>
      <w:r w:rsidR="00F95A4F">
        <w:rPr>
          <w:rFonts w:cs="Times New Roman"/>
          <w:lang w:val="ru-RU"/>
        </w:rPr>
        <w:t>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sidR="00F95A4F">
        <w:rPr>
          <w:rFonts w:cs="Times New Roman"/>
          <w:lang w:val="ru-RU"/>
        </w:rPr>
        <w:t xml:space="preserve"> обязательств по такому контракту/договору. </w:t>
      </w:r>
    </w:p>
    <w:p w:rsidR="00F52095" w:rsidRDefault="00F52095"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3715E0"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не будет учтен при оценке заявки на участие в конкурсе.</w:t>
      </w:r>
    </w:p>
    <w:p w:rsidR="003715E0" w:rsidRDefault="003715E0" w:rsidP="003715E0">
      <w:pPr>
        <w:keepNext/>
        <w:tabs>
          <w:tab w:val="left" w:pos="2055"/>
        </w:tabs>
        <w:suppressAutoHyphens w:val="0"/>
        <w:rPr>
          <w:rFonts w:eastAsia="Times New Roman" w:cs="Times New Roman"/>
          <w:b/>
          <w:color w:val="auto"/>
          <w:lang w:val="ru-RU" w:eastAsia="ru-RU" w:bidi="ar-SA"/>
        </w:rPr>
      </w:pPr>
      <w:r>
        <w:rPr>
          <w:rFonts w:eastAsia="Times New Roman" w:cs="Times New Roman"/>
          <w:b/>
          <w:color w:val="auto"/>
          <w:lang w:val="ru-RU" w:eastAsia="ru-RU" w:bidi="ar-SA"/>
        </w:rPr>
        <w:t>Формула расчета рейтинга, присуждаемого заявке по данному критерию оценки:</w:t>
      </w:r>
    </w:p>
    <w:p w:rsidR="003715E0" w:rsidRPr="00F95A4F" w:rsidRDefault="003715E0" w:rsidP="00F95A4F">
      <w:pPr>
        <w:keepNext/>
        <w:tabs>
          <w:tab w:val="left" w:pos="2055"/>
        </w:tabs>
        <w:suppressAutoHyphens w:val="0"/>
        <w:jc w:val="center"/>
        <w:rPr>
          <w:rFonts w:eastAsia="Times New Roman" w:cs="Times New Roman"/>
          <w:color w:val="auto"/>
          <w:lang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w:t>
      </w:r>
      <w:r>
        <w:rPr>
          <w:rFonts w:eastAsia="Times New Roman" w:cs="Times New Roman"/>
          <w:color w:val="auto"/>
          <w:lang w:val="ru-RU" w:eastAsia="ru-RU" w:bidi="ar-SA"/>
        </w:rPr>
        <w:t>КЗ</w:t>
      </w:r>
      <w:r>
        <w:rPr>
          <w:rFonts w:eastAsia="Times New Roman" w:cs="Times New Roman"/>
          <w:color w:val="auto"/>
          <w:lang w:eastAsia="ru-RU" w:bidi="ar-SA"/>
        </w:rPr>
        <w:t xml:space="preserve"> </w:t>
      </w:r>
      <w:r>
        <w:rPr>
          <w:rFonts w:eastAsia="Times New Roman" w:cs="Times New Roman"/>
          <w:color w:val="auto"/>
          <w:lang w:val="ru-RU" w:eastAsia="ru-RU" w:bidi="ar-SA"/>
        </w:rPr>
        <w:t>х</w:t>
      </w:r>
      <w:r>
        <w:rPr>
          <w:rFonts w:eastAsia="Times New Roman" w:cs="Times New Roman"/>
          <w:color w:val="auto"/>
          <w:lang w:eastAsia="ru-RU" w:bidi="ar-SA"/>
        </w:rPr>
        <w:t>(</w:t>
      </w:r>
      <w:r>
        <w:t>b1</w:t>
      </w:r>
      <w:r>
        <w:rPr>
          <w:vertAlign w:val="subscript"/>
        </w:rPr>
        <w:t>i</w:t>
      </w:r>
      <w:r>
        <w:rPr>
          <w:rFonts w:eastAsia="Times New Roman" w:cs="Times New Roman"/>
          <w:color w:val="auto"/>
          <w:lang w:eastAsia="ru-RU" w:bidi="ar-SA"/>
        </w:rPr>
        <w:t xml:space="preserve"> + </w:t>
      </w:r>
      <w:r>
        <w:t>b2</w:t>
      </w:r>
      <w:r>
        <w:rPr>
          <w:vertAlign w:val="subscript"/>
        </w:rPr>
        <w:t>i</w:t>
      </w:r>
      <w:r>
        <w:rPr>
          <w:rFonts w:eastAsia="Times New Roman" w:cs="Times New Roman"/>
          <w:color w:val="auto"/>
          <w:lang w:eastAsia="ru-RU" w:bidi="ar-SA"/>
        </w:rPr>
        <w:t>)</w:t>
      </w:r>
    </w:p>
    <w:p w:rsidR="003715E0" w:rsidRDefault="003715E0" w:rsidP="003715E0">
      <w:pPr>
        <w:keepNext/>
        <w:tabs>
          <w:tab w:val="left" w:pos="2055"/>
        </w:tabs>
        <w:suppressAutoHyphens w:val="0"/>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2055"/>
        </w:tabs>
        <w:suppressAutoHyphens w:val="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2055"/>
        </w:tabs>
        <w:suppressAutoHyphens w:val="0"/>
        <w:jc w:val="both"/>
        <w:rPr>
          <w:rFonts w:eastAsia="Times New Roman" w:cs="Times New Roman"/>
          <w:color w:val="auto"/>
          <w:lang w:val="ru-RU" w:eastAsia="ru-RU" w:bidi="ar-SA"/>
        </w:rPr>
      </w:pPr>
      <w:r>
        <w:t>b</w:t>
      </w:r>
      <w:r>
        <w:rPr>
          <w:lang w:val="ru-RU"/>
        </w:rPr>
        <w:t>1</w:t>
      </w:r>
      <w:proofErr w:type="spellStart"/>
      <w:r>
        <w:rPr>
          <w:vertAlign w:val="subscript"/>
        </w:rPr>
        <w:t>i</w:t>
      </w:r>
      <w:proofErr w:type="spellEnd"/>
      <w:r>
        <w:rPr>
          <w:rFonts w:eastAsia="Times New Roman" w:cs="Times New Roman"/>
          <w:color w:val="auto"/>
          <w:lang w:val="ru-RU" w:eastAsia="ru-RU" w:bidi="ar-SA"/>
        </w:rPr>
        <w:t xml:space="preserve">, </w:t>
      </w:r>
      <w:r>
        <w:t>b</w:t>
      </w:r>
      <w:r>
        <w:rPr>
          <w:lang w:val="ru-RU"/>
        </w:rPr>
        <w:t>2</w:t>
      </w:r>
      <w:proofErr w:type="spellStart"/>
      <w:r>
        <w:rPr>
          <w:vertAlign w:val="subscript"/>
        </w:rPr>
        <w:t>i</w:t>
      </w:r>
      <w:proofErr w:type="spellEnd"/>
      <w:r>
        <w:rPr>
          <w:lang w:val="ru-RU"/>
        </w:rPr>
        <w:t xml:space="preserve"> </w:t>
      </w:r>
      <w:r>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(количество баллов)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Расчет итогового рейтинга</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 </w:t>
      </w:r>
      <w:proofErr w:type="spellStart"/>
      <w:r>
        <w:t>Ra</w:t>
      </w:r>
      <w:r>
        <w:rPr>
          <w:vertAlign w:val="subscript"/>
        </w:rPr>
        <w:t>i</w:t>
      </w:r>
      <w:proofErr w:type="spellEnd"/>
      <w:r>
        <w:rPr>
          <w:rFonts w:eastAsia="Times New Roman" w:cs="Times New Roman"/>
          <w:color w:val="auto"/>
          <w:lang w:val="ru-RU" w:eastAsia="ru-RU" w:bidi="ar-SA"/>
        </w:rPr>
        <w:t xml:space="preserve"> + </w:t>
      </w:r>
      <w:proofErr w:type="spellStart"/>
      <w:proofErr w:type="gram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proofErr w:type="gramEnd"/>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w:t>
      </w:r>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итоговый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t>Ra</w:t>
      </w:r>
      <w:r>
        <w:rPr>
          <w:vertAlign w:val="subscript"/>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«цена контракта»;</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Порядок оценки заявок по критериям оценки заявок</w:t>
      </w:r>
    </w:p>
    <w:p w:rsidR="004628A7" w:rsidRDefault="003715E0" w:rsidP="003715E0">
      <w:r>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462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0"/>
    <w:rsid w:val="001B34C2"/>
    <w:rsid w:val="002214D0"/>
    <w:rsid w:val="003715E0"/>
    <w:rsid w:val="004628A7"/>
    <w:rsid w:val="00644AE0"/>
    <w:rsid w:val="00653C33"/>
    <w:rsid w:val="009E428E"/>
    <w:rsid w:val="00BE6975"/>
    <w:rsid w:val="00D26325"/>
    <w:rsid w:val="00DE6AE9"/>
    <w:rsid w:val="00F1438C"/>
    <w:rsid w:val="00F52095"/>
    <w:rsid w:val="00F9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Стрельникова Наталья Леонидовна</cp:lastModifiedBy>
  <cp:revision>2</cp:revision>
  <cp:lastPrinted>2019-01-18T12:35:00Z</cp:lastPrinted>
  <dcterms:created xsi:type="dcterms:W3CDTF">2019-08-07T09:10:00Z</dcterms:created>
  <dcterms:modified xsi:type="dcterms:W3CDTF">2019-08-07T09:10:00Z</dcterms:modified>
</cp:coreProperties>
</file>