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B1" w:rsidRPr="00A966CE" w:rsidRDefault="00125EB1" w:rsidP="00125EB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6CE">
        <w:rPr>
          <w:rFonts w:ascii="Times New Roman" w:hAnsi="Times New Roman"/>
          <w:b/>
          <w:sz w:val="24"/>
          <w:szCs w:val="24"/>
        </w:rPr>
        <w:t>Оценка и сопоставление заявок на участие в конкурсе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 w:rsidRPr="00A966CE">
        <w:rPr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rPr>
          <w:sz w:val="24"/>
          <w:szCs w:val="24"/>
        </w:rPr>
        <w:t>ами</w:t>
      </w:r>
      <w:r w:rsidRPr="00A966CE">
        <w:rPr>
          <w:sz w:val="24"/>
          <w:szCs w:val="24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rPr>
          <w:sz w:val="24"/>
          <w:szCs w:val="24"/>
        </w:rPr>
        <w:t>, утвержденными постановлением</w:t>
      </w:r>
      <w:r w:rsidRPr="00A966CE">
        <w:rPr>
          <w:sz w:val="24"/>
          <w:szCs w:val="24"/>
        </w:rPr>
        <w:t xml:space="preserve"> Правительства Российской Федерации от 28.11.2013 №1085</w:t>
      </w:r>
      <w:r>
        <w:rPr>
          <w:sz w:val="24"/>
          <w:szCs w:val="24"/>
        </w:rPr>
        <w:t>,</w:t>
      </w:r>
      <w:r w:rsidRPr="00A966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966CE">
        <w:rPr>
          <w:sz w:val="24"/>
          <w:szCs w:val="24"/>
        </w:rPr>
        <w:t xml:space="preserve"> использованием следующих критериев оценки заявок</w:t>
      </w:r>
      <w:r>
        <w:rPr>
          <w:sz w:val="24"/>
          <w:szCs w:val="24"/>
        </w:rPr>
        <w:t>:</w:t>
      </w:r>
    </w:p>
    <w:p w:rsidR="00125EB1" w:rsidRDefault="00125EB1" w:rsidP="00125EB1">
      <w:pPr>
        <w:jc w:val="both"/>
        <w:rPr>
          <w:sz w:val="24"/>
          <w:szCs w:val="24"/>
        </w:rPr>
      </w:pPr>
    </w:p>
    <w:p w:rsidR="00125EB1" w:rsidRDefault="00125EB1" w:rsidP="00125E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оценки, величины значимости этих критериев. Порядок оценки и сопоставления заявок:</w:t>
      </w:r>
    </w:p>
    <w:tbl>
      <w:tblPr>
        <w:tblStyle w:val="a6"/>
        <w:tblW w:w="1069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125EB1" w:rsidTr="007371F5">
        <w:trPr>
          <w:cantSplit/>
          <w:trHeight w:val="3575"/>
        </w:trPr>
        <w:tc>
          <w:tcPr>
            <w:tcW w:w="534" w:type="dxa"/>
            <w:textDirection w:val="btLr"/>
            <w:vAlign w:val="center"/>
          </w:tcPr>
          <w:p w:rsidR="00125EB1" w:rsidRPr="006C5959" w:rsidRDefault="00125EB1" w:rsidP="007371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118" w:type="dxa"/>
            <w:textDirection w:val="btLr"/>
            <w:vAlign w:val="center"/>
          </w:tcPr>
          <w:p w:rsidR="00125EB1" w:rsidRPr="006C5959" w:rsidRDefault="00125EB1" w:rsidP="007371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extDirection w:val="btLr"/>
            <w:vAlign w:val="center"/>
          </w:tcPr>
          <w:p w:rsidR="00125EB1" w:rsidRPr="006C5959" w:rsidRDefault="00125EB1" w:rsidP="007371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textDirection w:val="btLr"/>
            <w:vAlign w:val="center"/>
          </w:tcPr>
          <w:p w:rsidR="00125EB1" w:rsidRPr="006C5959" w:rsidRDefault="00125EB1" w:rsidP="007371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Значимость критерия в (%)</w:t>
            </w:r>
          </w:p>
        </w:tc>
        <w:tc>
          <w:tcPr>
            <w:tcW w:w="1134" w:type="dxa"/>
            <w:textDirection w:val="btLr"/>
            <w:vAlign w:val="center"/>
          </w:tcPr>
          <w:p w:rsidR="00125EB1" w:rsidRPr="006C5959" w:rsidRDefault="00125EB1" w:rsidP="007371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textDirection w:val="btLr"/>
            <w:vAlign w:val="center"/>
          </w:tcPr>
          <w:p w:rsidR="00125EB1" w:rsidRPr="006C5959" w:rsidRDefault="00125EB1" w:rsidP="007371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125EB1" w:rsidTr="007371F5">
        <w:tc>
          <w:tcPr>
            <w:tcW w:w="10699" w:type="dxa"/>
            <w:gridSpan w:val="6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Стоимостный критерий оценки</w:t>
            </w:r>
          </w:p>
        </w:tc>
      </w:tr>
      <w:tr w:rsidR="00125EB1" w:rsidTr="007371F5">
        <w:tc>
          <w:tcPr>
            <w:tcW w:w="534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25EB1" w:rsidRPr="006C5959" w:rsidRDefault="00125EB1" w:rsidP="007371F5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827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811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275" w:type="dxa"/>
          </w:tcPr>
          <w:p w:rsidR="00125EB1" w:rsidRPr="00FA6150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</w:t>
            </w:r>
          </w:p>
        </w:tc>
      </w:tr>
      <w:tr w:rsidR="00125EB1" w:rsidTr="007371F5">
        <w:tc>
          <w:tcPr>
            <w:tcW w:w="10699" w:type="dxa"/>
            <w:gridSpan w:val="6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 xml:space="preserve"> критерии оценки</w:t>
            </w:r>
          </w:p>
        </w:tc>
      </w:tr>
      <w:tr w:rsidR="00125EB1" w:rsidTr="007371F5">
        <w:tc>
          <w:tcPr>
            <w:tcW w:w="534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25EB1" w:rsidRPr="006C5959" w:rsidRDefault="00125EB1" w:rsidP="007371F5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 xml:space="preserve"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6C5959">
              <w:rPr>
                <w:b/>
                <w:sz w:val="24"/>
                <w:szCs w:val="24"/>
              </w:rPr>
      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275" w:type="dxa"/>
          </w:tcPr>
          <w:p w:rsidR="00125EB1" w:rsidRPr="006C5959" w:rsidRDefault="00125EB1" w:rsidP="007371F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125EB1" w:rsidTr="007371F5">
        <w:tc>
          <w:tcPr>
            <w:tcW w:w="534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EB1" w:rsidRPr="006C5959" w:rsidRDefault="00125EB1" w:rsidP="007371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125EB1" w:rsidRPr="006C5959" w:rsidRDefault="00125EB1" w:rsidP="007371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</w:t>
            </w:r>
          </w:p>
        </w:tc>
      </w:tr>
      <w:tr w:rsidR="00125EB1" w:rsidTr="007371F5">
        <w:tc>
          <w:tcPr>
            <w:tcW w:w="534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EB1" w:rsidRPr="006C5959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,60</w:t>
            </w:r>
          </w:p>
        </w:tc>
        <w:tc>
          <w:tcPr>
            <w:tcW w:w="1275" w:type="dxa"/>
          </w:tcPr>
          <w:p w:rsidR="00125EB1" w:rsidRPr="006C5959" w:rsidRDefault="00125EB1" w:rsidP="007371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b2</w:t>
            </w:r>
          </w:p>
        </w:tc>
      </w:tr>
      <w:tr w:rsidR="00125EB1" w:rsidTr="007371F5">
        <w:tc>
          <w:tcPr>
            <w:tcW w:w="3652" w:type="dxa"/>
            <w:gridSpan w:val="2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3827" w:type="dxa"/>
          </w:tcPr>
          <w:p w:rsidR="00125EB1" w:rsidRDefault="00125EB1" w:rsidP="00737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</w:tcPr>
          <w:p w:rsidR="00125EB1" w:rsidRDefault="00125EB1" w:rsidP="0073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25EB1" w:rsidRDefault="00125EB1" w:rsidP="00125EB1">
      <w:pPr>
        <w:jc w:val="both"/>
        <w:rPr>
          <w:sz w:val="24"/>
          <w:szCs w:val="24"/>
        </w:rPr>
      </w:pPr>
    </w:p>
    <w:p w:rsidR="00125EB1" w:rsidRPr="003B3ADB" w:rsidRDefault="00125EB1" w:rsidP="00125EB1">
      <w:pPr>
        <w:pStyle w:val="a5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Цена контракта</w:t>
      </w:r>
    </w:p>
    <w:p w:rsidR="00125EB1" w:rsidRPr="003B3ADB" w:rsidRDefault="00125EB1" w:rsidP="00125EB1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Величина значимости критерия – 70%</w:t>
      </w:r>
    </w:p>
    <w:p w:rsidR="00125EB1" w:rsidRPr="003B3ADB" w:rsidRDefault="00125EB1" w:rsidP="00125EB1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Коэффициент значимости критерия оценки – 0,70</w:t>
      </w:r>
    </w:p>
    <w:p w:rsidR="00125EB1" w:rsidRPr="003B3ADB" w:rsidRDefault="00125EB1" w:rsidP="00125EB1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Оценка критерия (баллы) – 100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&gt;0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125EB1" w:rsidRDefault="00125EB1" w:rsidP="00125EB1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 xml:space="preserve"> </w:t>
      </w:r>
      <w:r w:rsidRPr="004C3E6A">
        <w:rPr>
          <w:sz w:val="24"/>
          <w:szCs w:val="24"/>
        </w:rPr>
        <w:t>–</w:t>
      </w:r>
      <w:r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</m:sub>
        </m:sSub>
      </m:oMath>
      <w:r w:rsidRPr="004C3E6A">
        <w:rPr>
          <w:sz w:val="24"/>
          <w:szCs w:val="24"/>
        </w:rPr>
        <w:t xml:space="preserve"> – </w:t>
      </w:r>
      <w:r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&lt;0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125EB1" w:rsidRDefault="00125EB1" w:rsidP="00125EB1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 xml:space="preserve"> </w:t>
      </w:r>
      <w:r w:rsidRPr="004C3E6A">
        <w:rPr>
          <w:sz w:val="24"/>
          <w:szCs w:val="24"/>
        </w:rPr>
        <w:t>–</w:t>
      </w:r>
      <w:r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Pr="004C3E6A">
        <w:rPr>
          <w:sz w:val="24"/>
          <w:szCs w:val="24"/>
        </w:rPr>
        <w:t xml:space="preserve"> – </w:t>
      </w:r>
      <w:r>
        <w:rPr>
          <w:sz w:val="24"/>
          <w:szCs w:val="24"/>
        </w:rPr>
        <w:t>максимальное предложение из предложений по критерию, сделанных участниками закупки;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рейтинга,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значимости;</w:t>
      </w:r>
    </w:p>
    <w:p w:rsidR="00125EB1" w:rsidRPr="003B3ADB" w:rsidRDefault="00125EB1" w:rsidP="00125EB1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*0,7</m:t>
          </m:r>
        </m:oMath>
      </m:oMathPara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 w:rsidRPr="003B3AD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рейтинг,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125EB1" w:rsidRPr="003B3ADB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0,7 – коэффициент значимости указанного критерия.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Pr="00782317" w:rsidRDefault="00125EB1" w:rsidP="00125EB1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782317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782317">
        <w:rPr>
          <w:b/>
          <w:sz w:val="24"/>
          <w:szCs w:val="24"/>
          <w:u w:val="single"/>
        </w:rPr>
        <w:t>нестоимостной</w:t>
      </w:r>
      <w:proofErr w:type="spellEnd"/>
      <w:r w:rsidRPr="00782317">
        <w:rPr>
          <w:b/>
          <w:sz w:val="24"/>
          <w:szCs w:val="24"/>
          <w:u w:val="single"/>
        </w:rPr>
        <w:t xml:space="preserve"> критерий оценки: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Default="00125EB1" w:rsidP="00125EB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3B3ADB">
        <w:rPr>
          <w:b/>
          <w:sz w:val="24"/>
          <w:szCs w:val="24"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Pr="003B3ADB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значимости критерия – 3</w:t>
      </w:r>
      <w:r w:rsidRPr="003B3ADB">
        <w:rPr>
          <w:sz w:val="24"/>
          <w:szCs w:val="24"/>
        </w:rPr>
        <w:t>0%</w:t>
      </w:r>
    </w:p>
    <w:p w:rsidR="00125EB1" w:rsidRPr="003B3ADB" w:rsidRDefault="00125EB1" w:rsidP="00125EB1">
      <w:pPr>
        <w:ind w:firstLine="709"/>
        <w:jc w:val="both"/>
        <w:rPr>
          <w:sz w:val="24"/>
          <w:szCs w:val="24"/>
        </w:rPr>
      </w:pPr>
      <w:r w:rsidRPr="003B3ADB">
        <w:rPr>
          <w:sz w:val="24"/>
          <w:szCs w:val="24"/>
        </w:rPr>
        <w:t xml:space="preserve">Коэффициент </w:t>
      </w:r>
      <w:r>
        <w:rPr>
          <w:sz w:val="24"/>
          <w:szCs w:val="24"/>
        </w:rPr>
        <w:t>значимости критерия оценки – 0,3</w:t>
      </w:r>
      <w:r w:rsidRPr="003B3ADB">
        <w:rPr>
          <w:sz w:val="24"/>
          <w:szCs w:val="24"/>
        </w:rPr>
        <w:t>0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Применяемые показатели данного критерия: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Pr="00782317" w:rsidRDefault="00125EB1" w:rsidP="00125EB1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125EB1" w:rsidRPr="00782317" w:rsidRDefault="00125EB1" w:rsidP="00125EB1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125EB1" w:rsidRPr="00782317" w:rsidRDefault="00125EB1" w:rsidP="00125EB1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0,40</w:t>
      </w:r>
    </w:p>
    <w:p w:rsidR="00125EB1" w:rsidRPr="00782317" w:rsidRDefault="00125EB1" w:rsidP="00125EB1">
      <w:pPr>
        <w:ind w:firstLine="709"/>
        <w:jc w:val="both"/>
        <w:rPr>
          <w:b/>
          <w:sz w:val="24"/>
          <w:szCs w:val="24"/>
        </w:rPr>
      </w:pPr>
    </w:p>
    <w:p w:rsidR="00125EB1" w:rsidRPr="00782317" w:rsidRDefault="00125EB1" w:rsidP="00125EB1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900 штук. 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82520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125EB1" w:rsidRDefault="00125EB1" w:rsidP="00125EB1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125EB1" w:rsidRDefault="00125EB1" w:rsidP="00125EB1">
      <w:pPr>
        <w:jc w:val="both"/>
        <w:rPr>
          <w:sz w:val="24"/>
          <w:szCs w:val="24"/>
          <w:lang w:val="en-US"/>
        </w:rPr>
      </w:pPr>
    </w:p>
    <w:p w:rsidR="00125EB1" w:rsidRDefault="00125EB1" w:rsidP="00125EB1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5EB1" w:rsidRDefault="00125EB1" w:rsidP="00125EB1">
      <w:pPr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125EB1" w:rsidRPr="00064229" w:rsidRDefault="00125EB1" w:rsidP="00125EB1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64229">
        <w:rPr>
          <w:sz w:val="24"/>
          <w:szCs w:val="24"/>
        </w:rPr>
        <w:t xml:space="preserve"> – </w:t>
      </w:r>
      <w:r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125EB1" w:rsidRDefault="00125EB1" w:rsidP="00125EB1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125EB1" w:rsidRDefault="00125EB1" w:rsidP="00125EB1">
      <w:pPr>
        <w:jc w:val="both"/>
        <w:rPr>
          <w:sz w:val="24"/>
          <w:szCs w:val="24"/>
        </w:rPr>
      </w:pPr>
    </w:p>
    <w:p w:rsidR="00125EB1" w:rsidRPr="00782317" w:rsidRDefault="00125EB1" w:rsidP="00125EB1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125EB1" w:rsidRPr="00782317" w:rsidRDefault="00125EB1" w:rsidP="00125EB1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125EB1" w:rsidRPr="00782317" w:rsidRDefault="00125EB1" w:rsidP="00125EB1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0,60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Pr="00782317" w:rsidRDefault="00125EB1" w:rsidP="00125EB1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 количество поставленных товаров (в штуках) в каждом контракте должно быть не менее 900 штук. 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82317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125EB1" w:rsidRDefault="00125EB1" w:rsidP="00125EB1">
      <w:pPr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125EB1" w:rsidRDefault="00125EB1" w:rsidP="00125EB1">
      <w:pPr>
        <w:ind w:firstLine="709"/>
        <w:jc w:val="both"/>
        <w:rPr>
          <w:sz w:val="24"/>
          <w:szCs w:val="24"/>
          <w:lang w:val="en-US"/>
        </w:rPr>
      </w:pP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125EB1" w:rsidRPr="00064229" w:rsidRDefault="00125EB1" w:rsidP="00125EB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64229">
        <w:rPr>
          <w:sz w:val="24"/>
          <w:szCs w:val="24"/>
        </w:rPr>
        <w:t xml:space="preserve"> – </w:t>
      </w:r>
      <w:r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125EB1" w:rsidRDefault="00125EB1" w:rsidP="00125EB1">
      <w:pPr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критерия оценки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»;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proofErr w:type="gramStart"/>
      <w:r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рейтинги по показателям критерия оценки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»;</w:t>
      </w:r>
    </w:p>
    <w:p w:rsidR="00125EB1" w:rsidRDefault="00125EB1" w:rsidP="00125EB1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lastRenderedPageBreak/>
        <w:t>Rb</w:t>
      </w:r>
      <w:proofErr w:type="spellEnd"/>
      <w:r>
        <w:rPr>
          <w:sz w:val="24"/>
          <w:szCs w:val="24"/>
        </w:rPr>
        <w:t xml:space="preserve"> – рейтинги (количество баллов)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782317">
        <w:rPr>
          <w:sz w:val="24"/>
          <w:szCs w:val="24"/>
        </w:rPr>
        <w:t>-</w:t>
      </w:r>
      <w:r>
        <w:rPr>
          <w:sz w:val="24"/>
          <w:szCs w:val="24"/>
        </w:rPr>
        <w:t>й Заявки по критерию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125EB1" w:rsidRDefault="00125EB1" w:rsidP="00125EB1">
      <w:pPr>
        <w:jc w:val="both"/>
        <w:rPr>
          <w:sz w:val="24"/>
          <w:szCs w:val="24"/>
        </w:rPr>
      </w:pPr>
    </w:p>
    <w:p w:rsidR="00125EB1" w:rsidRPr="004B2C3F" w:rsidRDefault="00125EB1" w:rsidP="00125EB1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Расчет итогового рейтинга</w:t>
      </w:r>
    </w:p>
    <w:p w:rsidR="00125EB1" w:rsidRDefault="00125EB1" w:rsidP="00125EB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125EB1" w:rsidRDefault="00125EB1" w:rsidP="00125EB1">
      <w:pPr>
        <w:pStyle w:val="a5"/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итог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=Ra+Rb</m:t>
          </m:r>
        </m:oMath>
      </m:oMathPara>
    </w:p>
    <w:p w:rsidR="00125EB1" w:rsidRDefault="00125EB1" w:rsidP="00125EB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5EB1" w:rsidRDefault="00125EB1" w:rsidP="00125EB1">
      <w:pPr>
        <w:pStyle w:val="a5"/>
        <w:ind w:left="0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итог</m:t>
            </m:r>
          </m:sub>
        </m:sSub>
      </m:oMath>
      <w:r>
        <w:rPr>
          <w:sz w:val="24"/>
          <w:szCs w:val="24"/>
        </w:rPr>
        <w:t xml:space="preserve"> – итоговый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4B2C3F">
        <w:rPr>
          <w:sz w:val="24"/>
          <w:szCs w:val="24"/>
        </w:rPr>
        <w:t>-</w:t>
      </w:r>
      <w:r>
        <w:rPr>
          <w:sz w:val="24"/>
          <w:szCs w:val="24"/>
        </w:rPr>
        <w:t>й заявке;</w:t>
      </w:r>
    </w:p>
    <w:p w:rsidR="00125EB1" w:rsidRDefault="00125EB1" w:rsidP="00125EB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125EB1" w:rsidRDefault="00125EB1" w:rsidP="00125EB1">
      <w:pPr>
        <w:pStyle w:val="a5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4B2C3F">
        <w:rPr>
          <w:sz w:val="24"/>
          <w:szCs w:val="24"/>
        </w:rPr>
        <w:t>-</w:t>
      </w:r>
      <w:r>
        <w:rPr>
          <w:sz w:val="24"/>
          <w:szCs w:val="24"/>
        </w:rPr>
        <w:t>й заявке по критерию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125EB1" w:rsidRDefault="00125EB1" w:rsidP="00125EB1">
      <w:pPr>
        <w:pStyle w:val="a5"/>
        <w:ind w:left="0" w:firstLine="709"/>
        <w:jc w:val="both"/>
        <w:rPr>
          <w:sz w:val="24"/>
          <w:szCs w:val="24"/>
        </w:rPr>
      </w:pPr>
    </w:p>
    <w:p w:rsidR="00125EB1" w:rsidRPr="004B2C3F" w:rsidRDefault="00125EB1" w:rsidP="00125EB1">
      <w:pPr>
        <w:pStyle w:val="a5"/>
        <w:ind w:left="0" w:firstLine="709"/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Порядок оценки заявок по критериям оценки заявок</w:t>
      </w:r>
    </w:p>
    <w:p w:rsidR="00125EB1" w:rsidRDefault="00125EB1" w:rsidP="00125EB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величин значимости критериев оценки, применяемых заказчиком составляет 100%.</w:t>
      </w:r>
    </w:p>
    <w:p w:rsidR="00125EB1" w:rsidRDefault="00125EB1" w:rsidP="00125EB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125EB1" w:rsidRDefault="00125EB1" w:rsidP="00125EB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Итоговый рейтинг заявки вычисляется как сумма рейтингов по </w:t>
      </w:r>
      <w:proofErr w:type="gramStart"/>
      <w:r>
        <w:rPr>
          <w:sz w:val="24"/>
          <w:szCs w:val="24"/>
        </w:rPr>
        <w:t>каждому  критерию</w:t>
      </w:r>
      <w:proofErr w:type="gramEnd"/>
      <w:r>
        <w:rPr>
          <w:sz w:val="24"/>
          <w:szCs w:val="24"/>
        </w:rPr>
        <w:t xml:space="preserve"> оценки заявки.</w:t>
      </w:r>
    </w:p>
    <w:p w:rsidR="004E3611" w:rsidRDefault="00125EB1" w:rsidP="00125EB1">
      <w:r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</w:t>
      </w:r>
      <w:bookmarkStart w:id="0" w:name="_GoBack"/>
      <w:bookmarkEnd w:id="0"/>
    </w:p>
    <w:sectPr w:rsidR="004E3611" w:rsidSect="00125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B1"/>
    <w:rsid w:val="00125EB1"/>
    <w:rsid w:val="004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4ADF-CACF-4657-A73A-8C627B0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5EB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125EB1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125EB1"/>
    <w:pPr>
      <w:ind w:left="720"/>
      <w:contextualSpacing/>
    </w:pPr>
  </w:style>
  <w:style w:type="table" w:styleId="a6">
    <w:name w:val="Table Grid"/>
    <w:basedOn w:val="a1"/>
    <w:uiPriority w:val="59"/>
    <w:rsid w:val="00125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Горбарчук Оксана Николаевна</cp:lastModifiedBy>
  <cp:revision>1</cp:revision>
  <dcterms:created xsi:type="dcterms:W3CDTF">2019-08-07T13:20:00Z</dcterms:created>
  <dcterms:modified xsi:type="dcterms:W3CDTF">2019-08-07T13:21:00Z</dcterms:modified>
</cp:coreProperties>
</file>