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ED1" w:rsidRPr="003731FB" w:rsidRDefault="00FB3ED1" w:rsidP="00FB3ED1">
      <w:pPr>
        <w:pStyle w:val="a3"/>
        <w:ind w:firstLine="709"/>
        <w:jc w:val="center"/>
        <w:rPr>
          <w:rFonts w:ascii="Times New Roman" w:hAnsi="Times New Roman"/>
          <w:b/>
        </w:rPr>
      </w:pPr>
      <w:r w:rsidRPr="003731FB">
        <w:rPr>
          <w:rFonts w:ascii="Times New Roman" w:hAnsi="Times New Roman"/>
          <w:b/>
        </w:rPr>
        <w:t>Оценка и сопоставление заявок на участие в конкурсе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контракта в соответствии с требованиями постановления Правительства Российской Федерации от 28.11.2013 №1085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по критериям и в порядке, которые установлены конкурсной документацией.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</w:rPr>
      </w:pPr>
      <w:r w:rsidRPr="003731FB">
        <w:rPr>
          <w:rFonts w:ascii="Times New Roman" w:hAnsi="Times New Roman"/>
        </w:rPr>
        <w:t>Сумма величин значимости показателей критериев оценки заявок, установленных в конкурсной документации, составляет 100 процентов.</w:t>
      </w:r>
    </w:p>
    <w:p w:rsidR="00FB3ED1" w:rsidRPr="00D40E3D" w:rsidRDefault="00FB3ED1" w:rsidP="00FB3ED1">
      <w:pPr>
        <w:pStyle w:val="a3"/>
        <w:ind w:firstLine="709"/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35"/>
        <w:gridCol w:w="2160"/>
        <w:gridCol w:w="684"/>
        <w:gridCol w:w="25"/>
        <w:gridCol w:w="1066"/>
        <w:gridCol w:w="26"/>
        <w:gridCol w:w="1054"/>
        <w:gridCol w:w="26"/>
        <w:gridCol w:w="13"/>
        <w:gridCol w:w="861"/>
        <w:gridCol w:w="26"/>
        <w:gridCol w:w="23"/>
      </w:tblGrid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Наименование критерия (показателя)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bCs/>
                <w:sz w:val="18"/>
                <w:szCs w:val="18"/>
              </w:rPr>
              <w:t>Содержание показателей критериев оценки заявок на участие в конкурсе</w:t>
            </w: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Коэффициент значимости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Значимость критерия (в процентах)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Максимальное значение критерия / показателя (в баллах)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Максимальный рейтинг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Стоимостной критерий оценки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Цена контракта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0,6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731FB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FB3ED1" w:rsidRPr="003731FB" w:rsidTr="00F651D8">
        <w:trPr>
          <w:gridAfter w:val="2"/>
          <w:wAfter w:w="49" w:type="dxa"/>
          <w:trHeight w:val="20"/>
        </w:trPr>
        <w:tc>
          <w:tcPr>
            <w:tcW w:w="566" w:type="dxa"/>
            <w:vMerge w:val="restart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535" w:type="dxa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Нестоимостной критерий оценки </w:t>
            </w:r>
          </w:p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160" w:type="dxa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4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1091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Merge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76" w:type="dxa"/>
            <w:gridSpan w:val="11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Нестоимостной критерии оценки определяется следующим показателем</w:t>
            </w:r>
          </w:p>
        </w:tc>
      </w:tr>
      <w:tr w:rsidR="00FB3ED1" w:rsidRPr="003731FB" w:rsidTr="00F651D8">
        <w:trPr>
          <w:gridAfter w:val="1"/>
          <w:wAfter w:w="23" w:type="dxa"/>
          <w:trHeight w:val="20"/>
        </w:trPr>
        <w:tc>
          <w:tcPr>
            <w:tcW w:w="566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3535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2160" w:type="dxa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 xml:space="preserve">Наличие подтвержденного положительного опыта работ по изготовлению протезов нижних конечностей </w:t>
            </w:r>
          </w:p>
        </w:tc>
        <w:tc>
          <w:tcPr>
            <w:tcW w:w="709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ind w:firstLine="70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ED1" w:rsidRPr="00D40E3D" w:rsidTr="00F651D8">
        <w:trPr>
          <w:trHeight w:val="20"/>
        </w:trPr>
        <w:tc>
          <w:tcPr>
            <w:tcW w:w="6970" w:type="dxa"/>
            <w:gridSpan w:val="5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Сумма величин значимости критериев оценки заявок / Максимальный итоговый рейтинг</w:t>
            </w:r>
          </w:p>
        </w:tc>
        <w:tc>
          <w:tcPr>
            <w:tcW w:w="1092" w:type="dxa"/>
            <w:gridSpan w:val="2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093" w:type="dxa"/>
            <w:gridSpan w:val="3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0" w:type="dxa"/>
            <w:gridSpan w:val="3"/>
            <w:shd w:val="clear" w:color="auto" w:fill="auto"/>
            <w:vAlign w:val="center"/>
          </w:tcPr>
          <w:p w:rsidR="00FB3ED1" w:rsidRPr="003731FB" w:rsidRDefault="00FB3ED1" w:rsidP="00F651D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731FB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</w:tbl>
    <w:p w:rsidR="00FB3ED1" w:rsidRDefault="00FB3ED1" w:rsidP="00FB3ED1">
      <w:pPr>
        <w:pStyle w:val="a3"/>
        <w:jc w:val="both"/>
        <w:rPr>
          <w:b/>
        </w:rPr>
      </w:pP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t>1. Оценка заявок по критерию «Цена контракта».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Значимость данного критерия составляет 60 процентов (коэффициент значимости критерия оценки 0,6).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Расчет рейтинга, присуждаемого по критерию «Цена контракта», определяется по формуле: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=-------------- </w:t>
      </w:r>
      <w:r w:rsidRPr="003731FB">
        <w:rPr>
          <w:rFonts w:ascii="Times New Roman" w:hAnsi="Times New Roman"/>
          <w:sz w:val="24"/>
          <w:szCs w:val="24"/>
          <w:lang w:val="en-US"/>
        </w:rPr>
        <w:t>x</w:t>
      </w:r>
      <w:r w:rsidRPr="003731FB">
        <w:rPr>
          <w:rFonts w:ascii="Times New Roman" w:hAnsi="Times New Roman"/>
          <w:sz w:val="24"/>
          <w:szCs w:val="24"/>
        </w:rPr>
        <w:t xml:space="preserve"> 100,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                                    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где: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– количество баллов, присуждаемый </w:t>
      </w:r>
      <w:proofErr w:type="spellStart"/>
      <w:r w:rsidRPr="003731FB">
        <w:rPr>
          <w:rFonts w:ascii="Times New Roman" w:hAnsi="Times New Roman"/>
          <w:sz w:val="24"/>
          <w:szCs w:val="24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-заявке по указанному критерию;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Ц</w:t>
      </w:r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min</w:t>
      </w:r>
      <w:r w:rsidRPr="003731FB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Дробное значение рейтинга округляется до двух десятичных знаков после запятой по математическим правилам округления. Для расчетов рейтинга применяется коэффициент значимости, равный значению соответствующего критерия в процентах, деленному на 100.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Рейтинг, присуждаемый заявке по критерию «цена контракта», умножается на соответствующий указанному критерию коэффициент значимости.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= ЦБ</w:t>
      </w:r>
      <w:proofErr w:type="spellStart"/>
      <w:r w:rsidRPr="003731FB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3731FB">
        <w:rPr>
          <w:rFonts w:ascii="Times New Roman" w:hAnsi="Times New Roman"/>
          <w:sz w:val="24"/>
          <w:szCs w:val="24"/>
        </w:rPr>
        <w:t>х0</w:t>
      </w:r>
      <w:proofErr w:type="gramStart"/>
      <w:r w:rsidRPr="003731FB">
        <w:rPr>
          <w:rFonts w:ascii="Times New Roman" w:hAnsi="Times New Roman"/>
          <w:sz w:val="24"/>
          <w:szCs w:val="24"/>
        </w:rPr>
        <w:t>,6</w:t>
      </w:r>
      <w:proofErr w:type="gramEnd"/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 оценке заявок по критерию «цена контракта» лучшим условием исполнения государственного контракта по указанному критерию признается предложение участника конк</w:t>
      </w:r>
      <w:r>
        <w:rPr>
          <w:rFonts w:ascii="Times New Roman" w:hAnsi="Times New Roman"/>
          <w:sz w:val="24"/>
          <w:szCs w:val="24"/>
        </w:rPr>
        <w:t>урса с самым высоким рейтингом.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31FB">
        <w:rPr>
          <w:rFonts w:ascii="Times New Roman" w:hAnsi="Times New Roman"/>
          <w:b/>
          <w:sz w:val="24"/>
          <w:szCs w:val="24"/>
        </w:rPr>
        <w:lastRenderedPageBreak/>
        <w:t xml:space="preserve">2. Оценка заявок по нестоимостному критерию </w:t>
      </w:r>
      <w:r w:rsidRPr="003731FB">
        <w:rPr>
          <w:rFonts w:ascii="Times New Roman" w:hAnsi="Times New Roman"/>
          <w:b/>
          <w:bCs/>
          <w:sz w:val="24"/>
          <w:szCs w:val="24"/>
        </w:rPr>
        <w:t>«К</w:t>
      </w:r>
      <w:r w:rsidRPr="003731FB">
        <w:rPr>
          <w:rFonts w:ascii="Times New Roman" w:hAnsi="Times New Roman"/>
          <w:b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31FB">
        <w:rPr>
          <w:rFonts w:ascii="Times New Roman" w:hAnsi="Times New Roman"/>
          <w:bCs/>
          <w:sz w:val="24"/>
          <w:szCs w:val="24"/>
        </w:rPr>
        <w:t xml:space="preserve">Значимость критерия составляет 40 процентов (коэффициент значимости </w:t>
      </w:r>
      <w:r w:rsidRPr="003731FB">
        <w:rPr>
          <w:rFonts w:ascii="Times New Roman" w:hAnsi="Times New Roman"/>
          <w:color w:val="000000"/>
          <w:spacing w:val="-1"/>
          <w:sz w:val="24"/>
          <w:szCs w:val="24"/>
        </w:rPr>
        <w:t xml:space="preserve">критерия оценки </w:t>
      </w:r>
      <w:r w:rsidRPr="003731FB">
        <w:rPr>
          <w:rFonts w:ascii="Times New Roman" w:hAnsi="Times New Roman"/>
          <w:bCs/>
          <w:sz w:val="24"/>
          <w:szCs w:val="24"/>
        </w:rPr>
        <w:t xml:space="preserve">0,4).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 данному критерию оценки максимальное количество баллов - 100 баллов. При этом конкурсная заявка оценивается по показателю указанного критерия «Опыт участника по успешной поставке товара, выполнению работ, оказанию услуг сопоставимого характера и объема» (П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>)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Присвоение баллов производится, исходя из следующего: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Лучшим условием исполнения контракта является наличие подтвержденного положительного опыта работ по изготовлению протезов </w:t>
      </w:r>
      <w:r w:rsidR="008818DC">
        <w:rPr>
          <w:rFonts w:ascii="Times New Roman" w:hAnsi="Times New Roman"/>
          <w:sz w:val="24"/>
          <w:szCs w:val="24"/>
        </w:rPr>
        <w:t>верхн</w:t>
      </w:r>
      <w:bookmarkStart w:id="0" w:name="_GoBack"/>
      <w:bookmarkEnd w:id="0"/>
      <w:r w:rsidRPr="003731FB">
        <w:rPr>
          <w:rFonts w:ascii="Times New Roman" w:hAnsi="Times New Roman"/>
          <w:sz w:val="24"/>
          <w:szCs w:val="24"/>
        </w:rPr>
        <w:t>их конечностей более 10 лет – 100 баллов; от 7 лет (включительно) до 10 лет – 60 баллов; от 5 лет (включительно) до 7 лет – 30 баллов; опыт до 5 лет и (или) неисполнение или ненадлежащее исполнение контрактов по изготовлению протезов за последние 3 года – 0 баллов.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Подтверждением опыта работ служит информация об исполненных контрактах на </w:t>
      </w:r>
      <w:r w:rsidRPr="003731FB">
        <w:rPr>
          <w:rFonts w:ascii="Times New Roman" w:hAnsi="Times New Roman"/>
          <w:sz w:val="24"/>
          <w:szCs w:val="24"/>
          <w:shd w:val="clear" w:color="auto" w:fill="FAFAFA"/>
        </w:rPr>
        <w:t xml:space="preserve">официальном сайте Единой информационной системы в сфере закупок </w:t>
      </w:r>
      <w:r w:rsidRPr="003731FB">
        <w:rPr>
          <w:rFonts w:ascii="Times New Roman" w:hAnsi="Times New Roman"/>
          <w:sz w:val="24"/>
          <w:szCs w:val="24"/>
        </w:rPr>
        <w:t xml:space="preserve">(http://zakupki.gov.ru/).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Рейтинг заявки по критерию «К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 w:rsidRPr="003731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>определяется по формуле: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31FB">
        <w:rPr>
          <w:rFonts w:ascii="Times New Roman" w:hAnsi="Times New Roman"/>
          <w:bCs/>
          <w:color w:val="000000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proofErr w:type="gramStart"/>
      <w:r w:rsidRPr="003731FB">
        <w:rPr>
          <w:rFonts w:ascii="Times New Roman" w:hAnsi="Times New Roman"/>
          <w:sz w:val="24"/>
          <w:szCs w:val="24"/>
        </w:rPr>
        <w:t>П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х</w:t>
      </w:r>
      <w:proofErr w:type="gramEnd"/>
      <w:r w:rsidRPr="003731FB">
        <w:rPr>
          <w:rFonts w:ascii="Times New Roman" w:hAnsi="Times New Roman"/>
          <w:bCs/>
          <w:color w:val="000000"/>
          <w:sz w:val="24"/>
          <w:szCs w:val="24"/>
        </w:rPr>
        <w:t xml:space="preserve">  0,4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Итоговый рейтинг конкурсной заявки (R) вычисляется как сумма рейтингов по каждому критерию оценки заявки. Дробное значение рейтинга округляется до двух десятичных знаков после запятой по математическим правилам округления.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</w:rPr>
        <w:t xml:space="preserve"> =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1</w:t>
      </w:r>
      <w:r w:rsidRPr="003731FB">
        <w:rPr>
          <w:rFonts w:ascii="Times New Roman" w:hAnsi="Times New Roman"/>
          <w:sz w:val="24"/>
          <w:szCs w:val="24"/>
        </w:rPr>
        <w:t xml:space="preserve"> + </w:t>
      </w:r>
      <w:r w:rsidRPr="003731FB">
        <w:rPr>
          <w:rFonts w:ascii="Times New Roman" w:hAnsi="Times New Roman"/>
          <w:sz w:val="24"/>
          <w:szCs w:val="24"/>
          <w:lang w:val="en-US"/>
        </w:rPr>
        <w:t>R</w:t>
      </w:r>
      <w:r w:rsidRPr="003731FB">
        <w:rPr>
          <w:rFonts w:ascii="Times New Roman" w:hAnsi="Times New Roman"/>
          <w:sz w:val="24"/>
          <w:szCs w:val="24"/>
          <w:vertAlign w:val="subscript"/>
        </w:rPr>
        <w:t>2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Для получения оценки (значения в баллах) по критерию (показателю) для каждой заявки вычисляется среднее арифметическое оценок в баллах, присвоенных всеми членами конкурсной комиссии по критерию (показателю).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 xml:space="preserve">На основании результатов оценки и сопоставления заявок конкурсной комиссией каждой заявке относительно других по мере уменьшения степени выгодности содержащихся в них условий исполнения контракта присваивается порядковый номер. 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В случае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31FB">
        <w:rPr>
          <w:rFonts w:ascii="Times New Roman" w:hAnsi="Times New Roman"/>
          <w:sz w:val="24"/>
          <w:szCs w:val="24"/>
        </w:rPr>
        <w:t>Победителем конкурса признается участник конкурса, который предложил лучшие условия исполнения контракта и заявке на участие в конкурсе которого присвоен первый номер.</w:t>
      </w:r>
    </w:p>
    <w:p w:rsidR="00FB3ED1" w:rsidRPr="003731FB" w:rsidRDefault="00FB3ED1" w:rsidP="00FB3E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B3ED1" w:rsidRPr="00824501" w:rsidRDefault="00FB3ED1" w:rsidP="00FB3ED1">
      <w:pPr>
        <w:ind w:firstLine="709"/>
        <w:jc w:val="both"/>
      </w:pPr>
    </w:p>
    <w:p w:rsidR="00FB3ED1" w:rsidRDefault="00FB3ED1" w:rsidP="00FB3ED1"/>
    <w:p w:rsidR="00C05F25" w:rsidRDefault="008818DC"/>
    <w:sectPr w:rsidR="00C05F25" w:rsidSect="00E363E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D1"/>
    <w:rsid w:val="00382F13"/>
    <w:rsid w:val="008818DC"/>
    <w:rsid w:val="00C11F64"/>
    <w:rsid w:val="00F23AB4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308C1-D08E-4519-8D50-61AF116E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3ED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FB3ED1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Н. Некрасова</dc:creator>
  <cp:keywords/>
  <dc:description/>
  <cp:lastModifiedBy>Горбарчук Оксана Николаевна</cp:lastModifiedBy>
  <cp:revision>3</cp:revision>
  <dcterms:created xsi:type="dcterms:W3CDTF">2019-08-23T17:49:00Z</dcterms:created>
  <dcterms:modified xsi:type="dcterms:W3CDTF">2020-02-18T15:53:00Z</dcterms:modified>
</cp:coreProperties>
</file>