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E6" w:rsidRDefault="00EC6BE6" w:rsidP="00EC6BE6">
      <w:pPr>
        <w:jc w:val="center"/>
        <w:rPr>
          <w:b/>
        </w:rPr>
      </w:pPr>
      <w:r w:rsidRPr="00367FA1">
        <w:rPr>
          <w:b/>
        </w:rPr>
        <w:t>Критерии оценки заявок и величины значимости критериев</w:t>
      </w:r>
    </w:p>
    <w:p w:rsidR="00EC6BE6" w:rsidRDefault="00EC6BE6" w:rsidP="00EC6BE6">
      <w:pPr>
        <w:jc w:val="center"/>
      </w:pPr>
      <w:r w:rsidRPr="00367FA1">
        <w:t>(Постановление Правительства РФ от 28.11.2013 № 1085)</w:t>
      </w:r>
    </w:p>
    <w:p w:rsidR="00EC6BE6" w:rsidRDefault="00EC6BE6" w:rsidP="00EC6BE6">
      <w:pPr>
        <w:jc w:val="center"/>
      </w:pPr>
    </w:p>
    <w:p w:rsidR="00EC6BE6" w:rsidRPr="00710EFC" w:rsidRDefault="00EC6BE6" w:rsidP="00EC6BE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54193">
        <w:rPr>
          <w:b/>
          <w:sz w:val="28"/>
          <w:szCs w:val="28"/>
        </w:rPr>
        <w:t xml:space="preserve">1. </w:t>
      </w:r>
      <w:proofErr w:type="gramStart"/>
      <w:r w:rsidRPr="00A54193">
        <w:rPr>
          <w:b/>
          <w:i/>
          <w:sz w:val="28"/>
          <w:szCs w:val="28"/>
        </w:rPr>
        <w:t>Стоимостной</w:t>
      </w:r>
      <w:proofErr w:type="gramEnd"/>
      <w:r w:rsidRPr="00A54193">
        <w:rPr>
          <w:b/>
          <w:i/>
          <w:sz w:val="28"/>
          <w:szCs w:val="28"/>
        </w:rPr>
        <w:t xml:space="preserve"> критерий оценки</w:t>
      </w:r>
      <w:r>
        <w:rPr>
          <w:b/>
        </w:rPr>
        <w:t xml:space="preserve"> </w:t>
      </w:r>
      <w:r w:rsidRPr="00B35A2E">
        <w:rPr>
          <w:b/>
        </w:rPr>
        <w:t xml:space="preserve">- </w:t>
      </w:r>
      <w:r w:rsidRPr="00A54193">
        <w:rPr>
          <w:b/>
        </w:rPr>
        <w:t>«Цена контракта».</w:t>
      </w:r>
      <w:r w:rsidRPr="00710EFC">
        <w:rPr>
          <w:b/>
          <w:sz w:val="28"/>
          <w:szCs w:val="28"/>
        </w:rPr>
        <w:t xml:space="preserve"> </w:t>
      </w:r>
    </w:p>
    <w:p w:rsidR="00EC6BE6" w:rsidRPr="008862E7" w:rsidRDefault="00EC6BE6" w:rsidP="00EC6BE6">
      <w:pPr>
        <w:shd w:val="clear" w:color="auto" w:fill="FFFFFF"/>
        <w:spacing w:line="240" w:lineRule="atLeast"/>
        <w:ind w:firstLine="6"/>
        <w:jc w:val="both"/>
        <w:rPr>
          <w:b/>
        </w:rPr>
      </w:pPr>
      <w:r w:rsidRPr="008862E7">
        <w:rPr>
          <w:b/>
        </w:rPr>
        <w:t xml:space="preserve">Значимость стоимостного критерия оценки – 40%.  </w:t>
      </w:r>
    </w:p>
    <w:p w:rsidR="00EC6BE6" w:rsidRPr="007C22EC" w:rsidRDefault="00EC6BE6" w:rsidP="00EC6BE6">
      <w:pPr>
        <w:shd w:val="clear" w:color="auto" w:fill="FFFFFF"/>
        <w:spacing w:line="240" w:lineRule="atLeast"/>
        <w:ind w:firstLine="6"/>
        <w:jc w:val="both"/>
      </w:pPr>
    </w:p>
    <w:p w:rsidR="00EC6BE6" w:rsidRPr="00A54193" w:rsidRDefault="00EC6BE6" w:rsidP="00EC6BE6">
      <w:pPr>
        <w:widowControl w:val="0"/>
        <w:autoSpaceDE w:val="0"/>
        <w:spacing w:line="240" w:lineRule="atLeast"/>
        <w:ind w:firstLine="6"/>
        <w:jc w:val="both"/>
        <w:rPr>
          <w:b/>
          <w:sz w:val="28"/>
          <w:szCs w:val="28"/>
        </w:rPr>
      </w:pPr>
      <w:r w:rsidRPr="00A54193">
        <w:rPr>
          <w:b/>
          <w:sz w:val="28"/>
          <w:szCs w:val="28"/>
        </w:rPr>
        <w:t xml:space="preserve">2. </w:t>
      </w:r>
      <w:proofErr w:type="spellStart"/>
      <w:r w:rsidRPr="00A54193">
        <w:rPr>
          <w:b/>
          <w:i/>
          <w:sz w:val="28"/>
          <w:szCs w:val="28"/>
        </w:rPr>
        <w:t>Нестоимостные</w:t>
      </w:r>
      <w:proofErr w:type="spellEnd"/>
      <w:r w:rsidRPr="00A54193">
        <w:rPr>
          <w:b/>
          <w:i/>
          <w:sz w:val="28"/>
          <w:szCs w:val="28"/>
        </w:rPr>
        <w:t xml:space="preserve"> критерии оценки</w:t>
      </w:r>
      <w:r w:rsidRPr="00A54193">
        <w:rPr>
          <w:b/>
          <w:sz w:val="28"/>
          <w:szCs w:val="28"/>
        </w:rPr>
        <w:t>:</w:t>
      </w:r>
    </w:p>
    <w:p w:rsidR="00EC6BE6" w:rsidRDefault="00EC6BE6" w:rsidP="00EC6BE6">
      <w:pPr>
        <w:widowControl w:val="0"/>
        <w:autoSpaceDE w:val="0"/>
        <w:spacing w:line="240" w:lineRule="atLeast"/>
        <w:ind w:firstLine="6"/>
        <w:jc w:val="both"/>
        <w:rPr>
          <w:b/>
        </w:rPr>
      </w:pPr>
    </w:p>
    <w:p w:rsidR="00EC6BE6" w:rsidRPr="00A54193" w:rsidRDefault="00EC6BE6" w:rsidP="00EC6BE6">
      <w:pPr>
        <w:widowControl w:val="0"/>
        <w:autoSpaceDE w:val="0"/>
        <w:spacing w:line="240" w:lineRule="atLeast"/>
        <w:ind w:firstLine="6"/>
        <w:jc w:val="both"/>
        <w:rPr>
          <w:b/>
        </w:rPr>
      </w:pPr>
      <w:r w:rsidRPr="002720B5">
        <w:rPr>
          <w:b/>
        </w:rPr>
        <w:t>2.1.</w:t>
      </w:r>
      <w:r w:rsidRPr="00A54193">
        <w:rPr>
          <w:b/>
        </w:rPr>
        <w:t xml:space="preserve"> «Качественные характеристики оказываемых услуг».</w:t>
      </w:r>
    </w:p>
    <w:p w:rsidR="00EC6BE6" w:rsidRPr="008862E7" w:rsidRDefault="00EC6BE6" w:rsidP="00EC6BE6">
      <w:pPr>
        <w:widowControl w:val="0"/>
        <w:autoSpaceDE w:val="0"/>
        <w:spacing w:line="240" w:lineRule="atLeast"/>
        <w:ind w:firstLine="6"/>
        <w:jc w:val="both"/>
        <w:rPr>
          <w:b/>
        </w:rPr>
      </w:pPr>
      <w:r w:rsidRPr="008862E7">
        <w:rPr>
          <w:b/>
        </w:rPr>
        <w:t xml:space="preserve">Значимость данного критерия составляет </w:t>
      </w:r>
      <w:r>
        <w:rPr>
          <w:b/>
        </w:rPr>
        <w:t>40</w:t>
      </w:r>
      <w:r w:rsidRPr="008862E7">
        <w:rPr>
          <w:b/>
        </w:rPr>
        <w:t xml:space="preserve"> %. </w:t>
      </w:r>
    </w:p>
    <w:p w:rsidR="00EC6BE6" w:rsidRDefault="00EC6BE6" w:rsidP="00EC6BE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EC6BE6" w:rsidRPr="00DA3C30" w:rsidRDefault="00EC6BE6" w:rsidP="00EC6BE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DA3C30">
        <w:rPr>
          <w:b/>
        </w:rPr>
        <w:t>2.1.1. Соответствие предоставляемых услуг стандартам санаторно-курортной помощи, утвержденным министерством здравоохранения и социального развития Российской Феде</w:t>
      </w:r>
      <w:r>
        <w:rPr>
          <w:b/>
        </w:rPr>
        <w:t xml:space="preserve">рации, согласно профилю лечения, с учетом методических указаний, утвержденных министерством здравоохранения Российской Федерации от 22.12.1999 № 99/229, и порядка организации санаторно-курортного лечения, утвержденного приказом министерства здравоохранения Российской Федерации от 05.05.2016 № 279н.  </w:t>
      </w:r>
    </w:p>
    <w:p w:rsidR="00EC6BE6" w:rsidRDefault="00EC6BE6" w:rsidP="00EC6BE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777504">
        <w:rPr>
          <w:b/>
        </w:rPr>
        <w:t>Значимость критерия -</w:t>
      </w:r>
      <w:r>
        <w:rPr>
          <w:b/>
        </w:rPr>
        <w:t>4</w:t>
      </w:r>
      <w:r w:rsidRPr="00777504">
        <w:rPr>
          <w:b/>
        </w:rPr>
        <w:t>0 %.</w:t>
      </w:r>
    </w:p>
    <w:p w:rsidR="00EC6BE6" w:rsidRPr="00D73213" w:rsidRDefault="00EC6BE6" w:rsidP="00EC6BE6">
      <w:pPr>
        <w:autoSpaceDE w:val="0"/>
        <w:autoSpaceDN w:val="0"/>
        <w:adjustRightInd w:val="0"/>
        <w:ind w:firstLine="540"/>
        <w:jc w:val="both"/>
        <w:rPr>
          <w:i/>
        </w:rPr>
      </w:pPr>
      <w:r w:rsidRPr="00D73213">
        <w:rPr>
          <w:i/>
        </w:rPr>
        <w:t xml:space="preserve">- При предоставлении перечня необходимых лечебных процедур из расчета 7 процедур в день, за исключением одного дня </w:t>
      </w:r>
      <w:proofErr w:type="gramStart"/>
      <w:r w:rsidRPr="00D73213">
        <w:rPr>
          <w:i/>
        </w:rPr>
        <w:t>с даты прибытия</w:t>
      </w:r>
      <w:proofErr w:type="gramEnd"/>
      <w:r w:rsidRPr="00D73213">
        <w:rPr>
          <w:i/>
        </w:rPr>
        <w:t xml:space="preserve">, когда проводится осмотр пациента, </w:t>
      </w:r>
      <w:r w:rsidRPr="00D73213">
        <w:rPr>
          <w:i/>
          <w:iCs/>
        </w:rPr>
        <w:t xml:space="preserve">составляется индивидуальная программа санаторно-курортного лечения и оформляется медицинская карта пациента, </w:t>
      </w:r>
      <w:r w:rsidRPr="00D73213">
        <w:rPr>
          <w:i/>
        </w:rPr>
        <w:t>(общеукрепляющие – 2; основные – 3, дополнительные – 2) - 85 баллов;</w:t>
      </w:r>
    </w:p>
    <w:p w:rsidR="00EC6BE6" w:rsidRPr="00D73213" w:rsidRDefault="00EC6BE6" w:rsidP="00EC6BE6">
      <w:pPr>
        <w:ind w:firstLine="851"/>
        <w:jc w:val="both"/>
        <w:rPr>
          <w:i/>
        </w:rPr>
      </w:pPr>
      <w:r w:rsidRPr="00D73213">
        <w:rPr>
          <w:i/>
        </w:rPr>
        <w:t xml:space="preserve">- при предоставлении перечня необходимых лечебных процедур из расчета 6 процедур в день, за исключением одного дня </w:t>
      </w:r>
      <w:proofErr w:type="gramStart"/>
      <w:r w:rsidRPr="00D73213">
        <w:rPr>
          <w:i/>
        </w:rPr>
        <w:t>с даты прибытия</w:t>
      </w:r>
      <w:proofErr w:type="gramEnd"/>
      <w:r w:rsidRPr="00D73213">
        <w:rPr>
          <w:i/>
        </w:rPr>
        <w:t xml:space="preserve">, когда проводится осмотр пациента, </w:t>
      </w:r>
      <w:r w:rsidRPr="00D73213">
        <w:rPr>
          <w:i/>
          <w:iCs/>
        </w:rPr>
        <w:t>составляется индивидуальная программа санаторно-курортного лечения и оформляется медицинская карта пациента,</w:t>
      </w:r>
      <w:r w:rsidRPr="00D73213">
        <w:rPr>
          <w:i/>
        </w:rPr>
        <w:t xml:space="preserve"> (общеукрепляющие – 2, основные – 2, дополнительные – 2) – 20 баллов;</w:t>
      </w:r>
    </w:p>
    <w:p w:rsidR="00EC6BE6" w:rsidRPr="00D73213" w:rsidRDefault="00EC6BE6" w:rsidP="00EC6BE6">
      <w:pPr>
        <w:ind w:firstLine="851"/>
        <w:jc w:val="both"/>
        <w:rPr>
          <w:i/>
        </w:rPr>
      </w:pPr>
      <w:r w:rsidRPr="00D73213">
        <w:rPr>
          <w:i/>
        </w:rPr>
        <w:t xml:space="preserve">- при предоставлении перечня необходимых лечебных процедур из расчета 5 процедур в день, за исключением одного дня </w:t>
      </w:r>
      <w:proofErr w:type="gramStart"/>
      <w:r w:rsidRPr="00D73213">
        <w:rPr>
          <w:i/>
        </w:rPr>
        <w:t>с даты прибытия</w:t>
      </w:r>
      <w:proofErr w:type="gramEnd"/>
      <w:r w:rsidRPr="00D73213">
        <w:rPr>
          <w:i/>
        </w:rPr>
        <w:t xml:space="preserve">, когда проводится осмотр пациента, </w:t>
      </w:r>
      <w:r w:rsidRPr="00D73213">
        <w:rPr>
          <w:i/>
          <w:iCs/>
        </w:rPr>
        <w:t>составляется индивидуальная программа санаторно-курортного лечения и оформляется медицинская карта пациента,</w:t>
      </w:r>
      <w:r w:rsidRPr="00D73213">
        <w:rPr>
          <w:i/>
        </w:rPr>
        <w:t xml:space="preserve"> (общеукрепляющие – 2, основные – 2, дополнительные – 1) - 5 баллов;</w:t>
      </w:r>
    </w:p>
    <w:p w:rsidR="00EC6BE6" w:rsidRPr="008A1078" w:rsidRDefault="00EC6BE6" w:rsidP="00EC6BE6">
      <w:pPr>
        <w:ind w:firstLine="851"/>
        <w:jc w:val="both"/>
        <w:rPr>
          <w:i/>
        </w:rPr>
      </w:pPr>
      <w:bookmarkStart w:id="0" w:name="_GoBack"/>
      <w:bookmarkEnd w:id="0"/>
      <w:r w:rsidRPr="008A1078">
        <w:rPr>
          <w:i/>
        </w:rPr>
        <w:t xml:space="preserve">- в случае возможности предоставления дополнительного курсового лечения сверх </w:t>
      </w:r>
      <w:r>
        <w:rPr>
          <w:i/>
        </w:rPr>
        <w:t>с</w:t>
      </w:r>
      <w:r w:rsidRPr="008A1078">
        <w:rPr>
          <w:i/>
        </w:rPr>
        <w:t>тандартов - 15 баллов.</w:t>
      </w:r>
    </w:p>
    <w:p w:rsidR="00EC6BE6" w:rsidRPr="006859AB" w:rsidRDefault="00EC6BE6" w:rsidP="00EC6BE6">
      <w:pPr>
        <w:widowControl w:val="0"/>
        <w:shd w:val="clear" w:color="auto" w:fill="FFFFFF"/>
        <w:spacing w:line="240" w:lineRule="atLeast"/>
        <w:ind w:firstLine="6"/>
        <w:jc w:val="both"/>
        <w:rPr>
          <w:color w:val="538135"/>
        </w:rPr>
      </w:pPr>
    </w:p>
    <w:p w:rsidR="00EC6BE6" w:rsidRPr="00777504" w:rsidRDefault="00EC6BE6" w:rsidP="00EC6BE6">
      <w:pPr>
        <w:widowControl w:val="0"/>
        <w:shd w:val="clear" w:color="auto" w:fill="FFFFFF"/>
        <w:spacing w:line="240" w:lineRule="atLeast"/>
        <w:ind w:firstLine="6"/>
        <w:jc w:val="both"/>
      </w:pPr>
      <w:r w:rsidRPr="00777504">
        <w:rPr>
          <w:b/>
        </w:rPr>
        <w:t>2.1.2. Наличие благоприятных природных и лечебных факторов</w:t>
      </w:r>
      <w:r w:rsidRPr="00777504">
        <w:t xml:space="preserve">, используемых для целей санаторно-курортного лечения. </w:t>
      </w:r>
    </w:p>
    <w:p w:rsidR="00EC6BE6" w:rsidRPr="006859AB" w:rsidRDefault="00EC6BE6" w:rsidP="00EC6BE6">
      <w:pPr>
        <w:widowControl w:val="0"/>
        <w:shd w:val="clear" w:color="auto" w:fill="FFFFFF"/>
        <w:spacing w:line="240" w:lineRule="atLeast"/>
        <w:ind w:firstLine="6"/>
        <w:jc w:val="both"/>
        <w:rPr>
          <w:b/>
          <w:color w:val="538135"/>
        </w:rPr>
      </w:pPr>
      <w:r w:rsidRPr="00777504">
        <w:rPr>
          <w:b/>
        </w:rPr>
        <w:t xml:space="preserve">Значимость критерия – </w:t>
      </w:r>
      <w:r>
        <w:rPr>
          <w:b/>
        </w:rPr>
        <w:t>5</w:t>
      </w:r>
      <w:r w:rsidRPr="00777504">
        <w:rPr>
          <w:b/>
        </w:rPr>
        <w:t>0 %.</w:t>
      </w:r>
    </w:p>
    <w:p w:rsidR="00EC6BE6" w:rsidRDefault="00EC6BE6" w:rsidP="00EC6BE6">
      <w:pPr>
        <w:ind w:firstLine="851"/>
        <w:jc w:val="both"/>
        <w:rPr>
          <w:i/>
        </w:rPr>
      </w:pPr>
      <w:r>
        <w:rPr>
          <w:i/>
        </w:rPr>
        <w:t xml:space="preserve">- Размещение участника закупки на территории, обладающей </w:t>
      </w:r>
      <w:r w:rsidRPr="00B742DB">
        <w:rPr>
          <w:i/>
        </w:rPr>
        <w:t>природны</w:t>
      </w:r>
      <w:r>
        <w:rPr>
          <w:i/>
        </w:rPr>
        <w:t>ми</w:t>
      </w:r>
      <w:r w:rsidRPr="00B742DB">
        <w:rPr>
          <w:i/>
        </w:rPr>
        <w:t xml:space="preserve"> лечебны</w:t>
      </w:r>
      <w:r>
        <w:rPr>
          <w:i/>
        </w:rPr>
        <w:t>ми</w:t>
      </w:r>
      <w:r w:rsidRPr="00B742DB">
        <w:rPr>
          <w:i/>
        </w:rPr>
        <w:t xml:space="preserve"> ресурс</w:t>
      </w:r>
      <w:r>
        <w:rPr>
          <w:i/>
        </w:rPr>
        <w:t>ами</w:t>
      </w:r>
      <w:r w:rsidRPr="00B742DB">
        <w:rPr>
          <w:i/>
        </w:rPr>
        <w:t xml:space="preserve"> (минеральные воды, </w:t>
      </w:r>
      <w:r>
        <w:rPr>
          <w:i/>
        </w:rPr>
        <w:t xml:space="preserve">лечебные грязи, </w:t>
      </w:r>
      <w:r w:rsidRPr="00B742DB">
        <w:rPr>
          <w:i/>
        </w:rPr>
        <w:t xml:space="preserve">рапа </w:t>
      </w:r>
      <w:r>
        <w:rPr>
          <w:i/>
        </w:rPr>
        <w:t xml:space="preserve">озер, лечебный климат), </w:t>
      </w:r>
      <w:r w:rsidRPr="00B742DB">
        <w:rPr>
          <w:i/>
        </w:rPr>
        <w:t>используемы</w:t>
      </w:r>
      <w:r>
        <w:rPr>
          <w:i/>
        </w:rPr>
        <w:t>ми</w:t>
      </w:r>
      <w:r w:rsidRPr="00B742DB">
        <w:rPr>
          <w:i/>
        </w:rPr>
        <w:t xml:space="preserve"> для лечения и профилактики заболеваний</w:t>
      </w:r>
      <w:r>
        <w:rPr>
          <w:i/>
        </w:rPr>
        <w:t xml:space="preserve"> – 100 баллов</w:t>
      </w:r>
      <w:r w:rsidRPr="00B742DB">
        <w:rPr>
          <w:i/>
        </w:rPr>
        <w:t>;</w:t>
      </w:r>
    </w:p>
    <w:p w:rsidR="00EC6BE6" w:rsidRDefault="00EC6BE6" w:rsidP="00EC6BE6">
      <w:pPr>
        <w:keepNext/>
        <w:keepLines/>
        <w:shd w:val="clear" w:color="auto" w:fill="FFFFFF"/>
        <w:spacing w:line="240" w:lineRule="atLeast"/>
        <w:ind w:firstLine="6"/>
        <w:jc w:val="both"/>
      </w:pPr>
      <w:r w:rsidRPr="00AF1D80">
        <w:rPr>
          <w:u w:val="single"/>
        </w:rPr>
        <w:t>С указанием реквизитов подтверждающих документов.</w:t>
      </w:r>
    </w:p>
    <w:p w:rsidR="00EC6BE6" w:rsidRDefault="00EC6BE6" w:rsidP="00EC6BE6">
      <w:pPr>
        <w:keepNext/>
        <w:keepLines/>
        <w:shd w:val="clear" w:color="auto" w:fill="FFFFFF"/>
        <w:spacing w:line="240" w:lineRule="atLeast"/>
        <w:ind w:firstLine="708"/>
        <w:jc w:val="both"/>
        <w:rPr>
          <w:i/>
        </w:rPr>
      </w:pPr>
      <w:r>
        <w:rPr>
          <w:i/>
        </w:rPr>
        <w:t xml:space="preserve">- Размещение участника закупки на территории, не обладающей </w:t>
      </w:r>
      <w:r w:rsidRPr="00B742DB">
        <w:rPr>
          <w:i/>
        </w:rPr>
        <w:t>природны</w:t>
      </w:r>
      <w:r>
        <w:rPr>
          <w:i/>
        </w:rPr>
        <w:t>ми</w:t>
      </w:r>
      <w:r w:rsidRPr="00B742DB">
        <w:rPr>
          <w:i/>
        </w:rPr>
        <w:t xml:space="preserve"> лечебны</w:t>
      </w:r>
      <w:r>
        <w:rPr>
          <w:i/>
        </w:rPr>
        <w:t>ми</w:t>
      </w:r>
      <w:r w:rsidRPr="00B742DB">
        <w:rPr>
          <w:i/>
        </w:rPr>
        <w:t xml:space="preserve"> ресурс</w:t>
      </w:r>
      <w:r>
        <w:rPr>
          <w:i/>
        </w:rPr>
        <w:t>ами</w:t>
      </w:r>
      <w:r w:rsidRPr="00B742DB">
        <w:rPr>
          <w:i/>
        </w:rPr>
        <w:t xml:space="preserve"> </w:t>
      </w:r>
      <w:r>
        <w:rPr>
          <w:i/>
        </w:rPr>
        <w:t>– 50 баллов.</w:t>
      </w:r>
    </w:p>
    <w:p w:rsidR="00EC6BE6" w:rsidRDefault="00EC6BE6" w:rsidP="00EC6BE6">
      <w:pPr>
        <w:keepNext/>
        <w:keepLines/>
        <w:shd w:val="clear" w:color="auto" w:fill="FFFFFF"/>
        <w:spacing w:line="240" w:lineRule="atLeast"/>
        <w:ind w:firstLine="708"/>
        <w:jc w:val="both"/>
      </w:pPr>
    </w:p>
    <w:p w:rsidR="00EC6BE6" w:rsidRPr="003F0615" w:rsidRDefault="00EC6BE6" w:rsidP="00EC6BE6">
      <w:pPr>
        <w:widowControl w:val="0"/>
        <w:shd w:val="clear" w:color="auto" w:fill="FFFFFF"/>
        <w:spacing w:line="240" w:lineRule="atLeast"/>
        <w:ind w:firstLine="6"/>
        <w:jc w:val="both"/>
      </w:pPr>
      <w:r w:rsidRPr="003F0615">
        <w:rPr>
          <w:b/>
        </w:rPr>
        <w:t>2.1.3. Наличие социально-бытовых условий</w:t>
      </w:r>
      <w:r w:rsidRPr="003F0615">
        <w:t>, предоставляемых санаторно-курортной организацией гражданам льготной категории</w:t>
      </w:r>
      <w:r w:rsidRPr="003F0615">
        <w:rPr>
          <w:b/>
        </w:rPr>
        <w:t>.</w:t>
      </w:r>
      <w:r w:rsidRPr="003F0615">
        <w:t xml:space="preserve">  </w:t>
      </w:r>
    </w:p>
    <w:p w:rsidR="00EC6BE6" w:rsidRPr="003F0615" w:rsidRDefault="00EC6BE6" w:rsidP="00EC6BE6">
      <w:pPr>
        <w:widowControl w:val="0"/>
        <w:shd w:val="clear" w:color="auto" w:fill="FFFFFF"/>
        <w:spacing w:line="240" w:lineRule="atLeast"/>
        <w:ind w:firstLine="6"/>
        <w:jc w:val="both"/>
        <w:rPr>
          <w:b/>
        </w:rPr>
      </w:pPr>
      <w:r w:rsidRPr="003F0615">
        <w:rPr>
          <w:b/>
        </w:rPr>
        <w:t xml:space="preserve">Значимость критерия – 10 %. </w:t>
      </w:r>
    </w:p>
    <w:p w:rsidR="00EC6BE6" w:rsidRPr="003F0615" w:rsidRDefault="00EC6BE6" w:rsidP="00EC6BE6">
      <w:pPr>
        <w:ind w:firstLine="851"/>
        <w:jc w:val="both"/>
        <w:rPr>
          <w:i/>
        </w:rPr>
      </w:pPr>
      <w:r w:rsidRPr="003F0615">
        <w:rPr>
          <w:i/>
        </w:rPr>
        <w:t>- наличие на территории аптечного киоска – 50 баллов;</w:t>
      </w:r>
    </w:p>
    <w:p w:rsidR="00EC6BE6" w:rsidRPr="003F0615" w:rsidRDefault="00EC6BE6" w:rsidP="00EC6BE6">
      <w:pPr>
        <w:keepNext/>
        <w:keepLines/>
        <w:shd w:val="clear" w:color="auto" w:fill="FFFFFF"/>
        <w:spacing w:line="240" w:lineRule="atLeast"/>
        <w:ind w:firstLine="708"/>
        <w:jc w:val="both"/>
        <w:rPr>
          <w:i/>
        </w:rPr>
      </w:pPr>
      <w:r w:rsidRPr="003F0615">
        <w:rPr>
          <w:i/>
        </w:rPr>
        <w:lastRenderedPageBreak/>
        <w:t xml:space="preserve">  - наличие на территории </w:t>
      </w:r>
      <w:proofErr w:type="spellStart"/>
      <w:r w:rsidRPr="003F0615">
        <w:rPr>
          <w:i/>
        </w:rPr>
        <w:t>продуктово</w:t>
      </w:r>
      <w:proofErr w:type="spellEnd"/>
      <w:r w:rsidRPr="003F0615">
        <w:rPr>
          <w:i/>
        </w:rPr>
        <w:t>-продовольственной точки торговли – 40 баллов;</w:t>
      </w:r>
    </w:p>
    <w:p w:rsidR="00EC6BE6" w:rsidRPr="005B0EC8" w:rsidRDefault="00EC6BE6" w:rsidP="00EC6BE6">
      <w:pPr>
        <w:ind w:firstLine="851"/>
        <w:jc w:val="both"/>
        <w:rPr>
          <w:i/>
        </w:rPr>
      </w:pPr>
      <w:r w:rsidRPr="003F0615">
        <w:rPr>
          <w:i/>
        </w:rPr>
        <w:t>- наличие на территории автостоянки для машин граждан льготной категории или сопровождающих лиц на весь период санаторно-курортного лечения при наличии путевки – 10 баллов.</w:t>
      </w:r>
    </w:p>
    <w:p w:rsidR="00EC6BE6" w:rsidRDefault="00EC6BE6" w:rsidP="00EC6BE6">
      <w:pPr>
        <w:widowControl w:val="0"/>
        <w:shd w:val="clear" w:color="auto" w:fill="FFFFFF"/>
        <w:spacing w:line="240" w:lineRule="atLeast"/>
        <w:ind w:firstLine="6"/>
        <w:jc w:val="both"/>
        <w:rPr>
          <w:b/>
        </w:rPr>
      </w:pPr>
    </w:p>
    <w:p w:rsidR="00EC6BE6" w:rsidRDefault="00EC6BE6" w:rsidP="00EC6BE6">
      <w:pPr>
        <w:widowControl w:val="0"/>
        <w:shd w:val="clear" w:color="auto" w:fill="FFFFFF"/>
        <w:spacing w:line="240" w:lineRule="atLeast"/>
        <w:ind w:firstLine="6"/>
        <w:jc w:val="both"/>
        <w:rPr>
          <w:b/>
        </w:rPr>
      </w:pPr>
    </w:p>
    <w:p w:rsidR="00EC6BE6" w:rsidRPr="00A54193" w:rsidRDefault="00EC6BE6" w:rsidP="00EC6BE6">
      <w:pPr>
        <w:widowControl w:val="0"/>
        <w:shd w:val="clear" w:color="auto" w:fill="FFFFFF"/>
        <w:spacing w:line="240" w:lineRule="atLeast"/>
        <w:ind w:firstLine="6"/>
        <w:jc w:val="both"/>
        <w:rPr>
          <w:b/>
          <w:bCs/>
          <w:iCs/>
        </w:rPr>
      </w:pPr>
      <w:r w:rsidRPr="00A54193">
        <w:rPr>
          <w:b/>
        </w:rPr>
        <w:t>2.2. «</w:t>
      </w:r>
      <w:r w:rsidRPr="00A54193">
        <w:rPr>
          <w:b/>
          <w:bCs/>
          <w:iCs/>
        </w:rPr>
        <w:t>Квалификация участников».</w:t>
      </w:r>
    </w:p>
    <w:p w:rsidR="00EC6BE6" w:rsidRDefault="00EC6BE6" w:rsidP="00EC6BE6">
      <w:pPr>
        <w:widowControl w:val="0"/>
        <w:autoSpaceDE w:val="0"/>
        <w:spacing w:line="240" w:lineRule="atLeast"/>
        <w:ind w:firstLine="6"/>
        <w:jc w:val="both"/>
        <w:rPr>
          <w:b/>
        </w:rPr>
      </w:pPr>
      <w:r w:rsidRPr="008862E7">
        <w:rPr>
          <w:b/>
        </w:rPr>
        <w:t xml:space="preserve">Значимость данного критерия составляет </w:t>
      </w:r>
      <w:r>
        <w:rPr>
          <w:b/>
        </w:rPr>
        <w:t>20</w:t>
      </w:r>
      <w:r w:rsidRPr="008862E7">
        <w:rPr>
          <w:b/>
        </w:rPr>
        <w:t xml:space="preserve"> %. </w:t>
      </w:r>
    </w:p>
    <w:p w:rsidR="00EC6BE6" w:rsidRDefault="00EC6BE6" w:rsidP="00EC6BE6">
      <w:pPr>
        <w:widowControl w:val="0"/>
        <w:autoSpaceDE w:val="0"/>
        <w:spacing w:line="240" w:lineRule="atLeast"/>
        <w:ind w:firstLine="6"/>
        <w:jc w:val="both"/>
        <w:rPr>
          <w:b/>
        </w:rPr>
      </w:pPr>
    </w:p>
    <w:p w:rsidR="00EC6BE6" w:rsidRPr="00B10496" w:rsidRDefault="00EC6BE6" w:rsidP="00EC6BE6">
      <w:pPr>
        <w:widowControl w:val="0"/>
        <w:autoSpaceDE w:val="0"/>
        <w:spacing w:line="240" w:lineRule="atLeast"/>
        <w:ind w:firstLine="6"/>
        <w:jc w:val="both"/>
        <w:rPr>
          <w:b/>
        </w:rPr>
      </w:pPr>
      <w:r w:rsidRPr="00B10496">
        <w:rPr>
          <w:b/>
        </w:rPr>
        <w:t>2.2.1. Укомплектованность организации, оказывающей санаторно-курортные услуги, специалистами</w:t>
      </w:r>
      <w:r w:rsidRPr="00B10496">
        <w:t xml:space="preserve"> согласно профилю лечения.</w:t>
      </w:r>
    </w:p>
    <w:p w:rsidR="00EC6BE6" w:rsidRPr="00C22F78" w:rsidRDefault="00EC6BE6" w:rsidP="00EC6BE6">
      <w:pPr>
        <w:widowControl w:val="0"/>
        <w:autoSpaceDE w:val="0"/>
        <w:spacing w:line="240" w:lineRule="atLeast"/>
        <w:ind w:firstLine="6"/>
        <w:jc w:val="both"/>
        <w:rPr>
          <w:b/>
        </w:rPr>
      </w:pPr>
      <w:r w:rsidRPr="00C22F78">
        <w:rPr>
          <w:b/>
        </w:rPr>
        <w:t xml:space="preserve">Значимость данного критерия составляет </w:t>
      </w:r>
      <w:r>
        <w:rPr>
          <w:b/>
        </w:rPr>
        <w:t>8</w:t>
      </w:r>
      <w:r w:rsidRPr="00C22F78">
        <w:rPr>
          <w:b/>
        </w:rPr>
        <w:t xml:space="preserve">0 %.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3658"/>
      </w:tblGrid>
      <w:tr w:rsidR="00EC6BE6" w:rsidRPr="006859AB" w:rsidTr="0059296B">
        <w:tc>
          <w:tcPr>
            <w:tcW w:w="6305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 xml:space="preserve">Значение показателя </w:t>
            </w:r>
          </w:p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(наличие специалистов, соответствующих профилю лечения)</w:t>
            </w:r>
          </w:p>
        </w:tc>
        <w:tc>
          <w:tcPr>
            <w:tcW w:w="3887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Количество баллов</w:t>
            </w:r>
          </w:p>
        </w:tc>
      </w:tr>
      <w:tr w:rsidR="00EC6BE6" w:rsidRPr="006859AB" w:rsidTr="0059296B">
        <w:tc>
          <w:tcPr>
            <w:tcW w:w="6305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Офтальмолог</w:t>
            </w:r>
          </w:p>
        </w:tc>
        <w:tc>
          <w:tcPr>
            <w:tcW w:w="3887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22F78">
              <w:rPr>
                <w:sz w:val="22"/>
                <w:szCs w:val="22"/>
              </w:rPr>
              <w:t>0</w:t>
            </w:r>
          </w:p>
        </w:tc>
      </w:tr>
      <w:tr w:rsidR="00EC6BE6" w:rsidRPr="006859AB" w:rsidTr="0059296B">
        <w:tc>
          <w:tcPr>
            <w:tcW w:w="6305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Терапевт</w:t>
            </w:r>
          </w:p>
        </w:tc>
        <w:tc>
          <w:tcPr>
            <w:tcW w:w="3887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C6BE6" w:rsidRPr="006859AB" w:rsidTr="0059296B">
        <w:tc>
          <w:tcPr>
            <w:tcW w:w="6305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Психотерапевт</w:t>
            </w:r>
          </w:p>
        </w:tc>
        <w:tc>
          <w:tcPr>
            <w:tcW w:w="3887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C6BE6" w:rsidRPr="006859AB" w:rsidTr="0059296B">
        <w:tc>
          <w:tcPr>
            <w:tcW w:w="6305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22F78">
              <w:rPr>
                <w:sz w:val="22"/>
                <w:szCs w:val="22"/>
              </w:rPr>
              <w:t>Рефлексотерапевт</w:t>
            </w:r>
            <w:proofErr w:type="spellEnd"/>
          </w:p>
        </w:tc>
        <w:tc>
          <w:tcPr>
            <w:tcW w:w="3887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C6BE6" w:rsidRPr="006859AB" w:rsidTr="0059296B">
        <w:tc>
          <w:tcPr>
            <w:tcW w:w="6305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Физиотерапевт</w:t>
            </w:r>
          </w:p>
        </w:tc>
        <w:tc>
          <w:tcPr>
            <w:tcW w:w="3887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C6BE6" w:rsidRPr="006859AB" w:rsidTr="0059296B">
        <w:tc>
          <w:tcPr>
            <w:tcW w:w="6305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2F78">
              <w:rPr>
                <w:sz w:val="22"/>
                <w:szCs w:val="22"/>
              </w:rPr>
              <w:t>Лаборант</w:t>
            </w:r>
          </w:p>
        </w:tc>
        <w:tc>
          <w:tcPr>
            <w:tcW w:w="3887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2F78">
              <w:rPr>
                <w:sz w:val="22"/>
                <w:szCs w:val="22"/>
              </w:rPr>
              <w:t>5</w:t>
            </w:r>
          </w:p>
        </w:tc>
      </w:tr>
      <w:tr w:rsidR="00EC6BE6" w:rsidRPr="006859AB" w:rsidTr="0059296B">
        <w:tc>
          <w:tcPr>
            <w:tcW w:w="6305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szCs w:val="28"/>
              </w:rPr>
            </w:pPr>
            <w:r w:rsidRPr="00C22F78">
              <w:rPr>
                <w:b/>
                <w:bCs/>
                <w:iCs/>
                <w:szCs w:val="28"/>
              </w:rPr>
              <w:t>ИТОГО</w:t>
            </w:r>
          </w:p>
        </w:tc>
        <w:tc>
          <w:tcPr>
            <w:tcW w:w="3887" w:type="dxa"/>
            <w:shd w:val="clear" w:color="auto" w:fill="auto"/>
          </w:tcPr>
          <w:p w:rsidR="00EC6BE6" w:rsidRPr="00C22F78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Cs/>
                <w:szCs w:val="28"/>
              </w:rPr>
            </w:pPr>
            <w:r w:rsidRPr="00C22F78">
              <w:rPr>
                <w:b/>
                <w:bCs/>
                <w:iCs/>
                <w:szCs w:val="28"/>
              </w:rPr>
              <w:t>100</w:t>
            </w:r>
          </w:p>
        </w:tc>
      </w:tr>
    </w:tbl>
    <w:p w:rsidR="00EC6BE6" w:rsidRDefault="00EC6BE6" w:rsidP="00EC6BE6">
      <w:pPr>
        <w:widowControl w:val="0"/>
        <w:shd w:val="clear" w:color="auto" w:fill="FFFFFF"/>
        <w:spacing w:line="240" w:lineRule="atLeast"/>
        <w:ind w:firstLine="6"/>
        <w:jc w:val="both"/>
        <w:rPr>
          <w:b/>
          <w:color w:val="538135"/>
        </w:rPr>
      </w:pPr>
    </w:p>
    <w:p w:rsidR="00EC6BE6" w:rsidRPr="007D3225" w:rsidRDefault="00EC6BE6" w:rsidP="00EC6BE6">
      <w:pPr>
        <w:widowControl w:val="0"/>
        <w:shd w:val="clear" w:color="auto" w:fill="FFFFFF"/>
        <w:spacing w:line="240" w:lineRule="atLeast"/>
        <w:ind w:firstLine="6"/>
        <w:jc w:val="both"/>
        <w:rPr>
          <w:i/>
        </w:rPr>
      </w:pPr>
      <w:r w:rsidRPr="007D3225">
        <w:rPr>
          <w:b/>
        </w:rPr>
        <w:t xml:space="preserve">2.2.2. Опыт работы организации по оказанию услуг по санаторно-курортному лечению граждан льготной категории. </w:t>
      </w:r>
    </w:p>
    <w:p w:rsidR="00EC6BE6" w:rsidRPr="00C22F78" w:rsidRDefault="00EC6BE6" w:rsidP="00EC6BE6">
      <w:pPr>
        <w:jc w:val="both"/>
        <w:rPr>
          <w:i/>
        </w:rPr>
      </w:pPr>
      <w:r w:rsidRPr="00C22F78">
        <w:rPr>
          <w:b/>
        </w:rPr>
        <w:t xml:space="preserve">Значимость данного критерия составляет </w:t>
      </w:r>
      <w:r>
        <w:rPr>
          <w:b/>
        </w:rPr>
        <w:t>2</w:t>
      </w:r>
      <w:r w:rsidRPr="00C22F78">
        <w:rPr>
          <w:b/>
        </w:rPr>
        <w:t>0 %.</w:t>
      </w:r>
    </w:p>
    <w:tbl>
      <w:tblPr>
        <w:tblW w:w="7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2125"/>
      </w:tblGrid>
      <w:tr w:rsidR="00EC6BE6" w:rsidRPr="008F7273" w:rsidTr="0059296B">
        <w:tc>
          <w:tcPr>
            <w:tcW w:w="5488" w:type="dxa"/>
            <w:shd w:val="clear" w:color="auto" w:fill="auto"/>
          </w:tcPr>
          <w:p w:rsidR="00EC6BE6" w:rsidRPr="008F7273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7273">
              <w:rPr>
                <w:sz w:val="22"/>
                <w:szCs w:val="22"/>
              </w:rPr>
              <w:t xml:space="preserve">Значение показателя </w:t>
            </w:r>
          </w:p>
          <w:p w:rsidR="00EC6BE6" w:rsidRPr="008F7273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7273">
              <w:rPr>
                <w:sz w:val="22"/>
                <w:szCs w:val="22"/>
              </w:rPr>
              <w:t>(финансовых лет)</w:t>
            </w:r>
          </w:p>
        </w:tc>
        <w:tc>
          <w:tcPr>
            <w:tcW w:w="2125" w:type="dxa"/>
            <w:shd w:val="clear" w:color="auto" w:fill="auto"/>
          </w:tcPr>
          <w:p w:rsidR="00EC6BE6" w:rsidRPr="008F7273" w:rsidRDefault="00EC6BE6" w:rsidP="0059296B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7273">
              <w:rPr>
                <w:sz w:val="22"/>
                <w:szCs w:val="22"/>
              </w:rPr>
              <w:t>Количество баллов</w:t>
            </w:r>
          </w:p>
        </w:tc>
      </w:tr>
      <w:tr w:rsidR="00EC6BE6" w:rsidRPr="008F7273" w:rsidTr="0059296B">
        <w:tc>
          <w:tcPr>
            <w:tcW w:w="5488" w:type="dxa"/>
            <w:shd w:val="clear" w:color="auto" w:fill="auto"/>
          </w:tcPr>
          <w:p w:rsidR="00EC6BE6" w:rsidRPr="008F7273" w:rsidRDefault="00EC6BE6" w:rsidP="0059296B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До 1 года</w:t>
            </w:r>
          </w:p>
        </w:tc>
        <w:tc>
          <w:tcPr>
            <w:tcW w:w="2125" w:type="dxa"/>
            <w:shd w:val="clear" w:color="auto" w:fill="auto"/>
          </w:tcPr>
          <w:p w:rsidR="00EC6BE6" w:rsidRPr="008F7273" w:rsidRDefault="00EC6BE6" w:rsidP="0059296B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0</w:t>
            </w:r>
          </w:p>
        </w:tc>
      </w:tr>
      <w:tr w:rsidR="00EC6BE6" w:rsidRPr="008F7273" w:rsidTr="0059296B">
        <w:tc>
          <w:tcPr>
            <w:tcW w:w="5488" w:type="dxa"/>
            <w:shd w:val="clear" w:color="auto" w:fill="auto"/>
          </w:tcPr>
          <w:p w:rsidR="00EC6BE6" w:rsidRPr="008F7273" w:rsidRDefault="00EC6BE6" w:rsidP="0059296B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От 1 до 3лет</w:t>
            </w:r>
          </w:p>
        </w:tc>
        <w:tc>
          <w:tcPr>
            <w:tcW w:w="2125" w:type="dxa"/>
            <w:shd w:val="clear" w:color="auto" w:fill="auto"/>
          </w:tcPr>
          <w:p w:rsidR="00EC6BE6" w:rsidRPr="008F7273" w:rsidRDefault="00EC6BE6" w:rsidP="0059296B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20</w:t>
            </w:r>
          </w:p>
        </w:tc>
      </w:tr>
      <w:tr w:rsidR="00EC6BE6" w:rsidRPr="008F7273" w:rsidTr="0059296B">
        <w:tc>
          <w:tcPr>
            <w:tcW w:w="5488" w:type="dxa"/>
            <w:shd w:val="clear" w:color="auto" w:fill="auto"/>
          </w:tcPr>
          <w:p w:rsidR="00EC6BE6" w:rsidRPr="008F7273" w:rsidRDefault="00EC6BE6" w:rsidP="0059296B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От 3 до 10 лет</w:t>
            </w:r>
          </w:p>
        </w:tc>
        <w:tc>
          <w:tcPr>
            <w:tcW w:w="2125" w:type="dxa"/>
            <w:shd w:val="clear" w:color="auto" w:fill="auto"/>
          </w:tcPr>
          <w:p w:rsidR="00EC6BE6" w:rsidRPr="008F7273" w:rsidRDefault="00EC6BE6" w:rsidP="0059296B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  <w:r w:rsidRPr="008F7273">
              <w:rPr>
                <w:iCs/>
                <w:szCs w:val="28"/>
              </w:rPr>
              <w:t>0</w:t>
            </w:r>
          </w:p>
        </w:tc>
      </w:tr>
      <w:tr w:rsidR="00EC6BE6" w:rsidRPr="008F7273" w:rsidTr="0059296B">
        <w:tc>
          <w:tcPr>
            <w:tcW w:w="5488" w:type="dxa"/>
            <w:shd w:val="clear" w:color="auto" w:fill="auto"/>
          </w:tcPr>
          <w:p w:rsidR="00EC6BE6" w:rsidRPr="008F7273" w:rsidRDefault="00EC6BE6" w:rsidP="0059296B">
            <w:pPr>
              <w:rPr>
                <w:iCs/>
                <w:szCs w:val="28"/>
              </w:rPr>
            </w:pPr>
            <w:r w:rsidRPr="008F7273">
              <w:rPr>
                <w:iCs/>
                <w:szCs w:val="28"/>
              </w:rPr>
              <w:t>Свыше 10 лет</w:t>
            </w:r>
          </w:p>
        </w:tc>
        <w:tc>
          <w:tcPr>
            <w:tcW w:w="2125" w:type="dxa"/>
            <w:shd w:val="clear" w:color="auto" w:fill="auto"/>
          </w:tcPr>
          <w:p w:rsidR="00EC6BE6" w:rsidRPr="008F7273" w:rsidRDefault="00EC6BE6" w:rsidP="0059296B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  <w:r w:rsidRPr="008F7273">
              <w:rPr>
                <w:iCs/>
                <w:szCs w:val="28"/>
              </w:rPr>
              <w:t>0</w:t>
            </w:r>
          </w:p>
        </w:tc>
      </w:tr>
    </w:tbl>
    <w:p w:rsidR="009A5ECB" w:rsidRDefault="009A5ECB"/>
    <w:sectPr w:rsidR="009A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E6"/>
    <w:rsid w:val="00063453"/>
    <w:rsid w:val="000E77B7"/>
    <w:rsid w:val="000F4808"/>
    <w:rsid w:val="00143BF1"/>
    <w:rsid w:val="00162954"/>
    <w:rsid w:val="001C6E5F"/>
    <w:rsid w:val="002008E1"/>
    <w:rsid w:val="00202C02"/>
    <w:rsid w:val="00203A30"/>
    <w:rsid w:val="0027197B"/>
    <w:rsid w:val="002833DB"/>
    <w:rsid w:val="002A79FB"/>
    <w:rsid w:val="002D49E3"/>
    <w:rsid w:val="002F4D5A"/>
    <w:rsid w:val="003557E9"/>
    <w:rsid w:val="003828F8"/>
    <w:rsid w:val="003F01C9"/>
    <w:rsid w:val="003F47E0"/>
    <w:rsid w:val="00405802"/>
    <w:rsid w:val="004174B6"/>
    <w:rsid w:val="004B63D6"/>
    <w:rsid w:val="004C3B4B"/>
    <w:rsid w:val="004F0E6F"/>
    <w:rsid w:val="005012C1"/>
    <w:rsid w:val="00585CF7"/>
    <w:rsid w:val="005C1727"/>
    <w:rsid w:val="005D72FD"/>
    <w:rsid w:val="005E73F1"/>
    <w:rsid w:val="006650F4"/>
    <w:rsid w:val="00681D93"/>
    <w:rsid w:val="006B4A12"/>
    <w:rsid w:val="00734910"/>
    <w:rsid w:val="00760C76"/>
    <w:rsid w:val="007959BF"/>
    <w:rsid w:val="00795D25"/>
    <w:rsid w:val="007A3ECB"/>
    <w:rsid w:val="007C4128"/>
    <w:rsid w:val="007D1C15"/>
    <w:rsid w:val="007E06A1"/>
    <w:rsid w:val="007F6991"/>
    <w:rsid w:val="00806E9B"/>
    <w:rsid w:val="008241B6"/>
    <w:rsid w:val="00857408"/>
    <w:rsid w:val="008709DC"/>
    <w:rsid w:val="0088484E"/>
    <w:rsid w:val="00884963"/>
    <w:rsid w:val="008B170C"/>
    <w:rsid w:val="00935318"/>
    <w:rsid w:val="009A4AB2"/>
    <w:rsid w:val="009A5ECB"/>
    <w:rsid w:val="009A7B7C"/>
    <w:rsid w:val="009D7519"/>
    <w:rsid w:val="009E0177"/>
    <w:rsid w:val="009F6821"/>
    <w:rsid w:val="00A14A14"/>
    <w:rsid w:val="00A15381"/>
    <w:rsid w:val="00AD4FCE"/>
    <w:rsid w:val="00B01D2A"/>
    <w:rsid w:val="00B154B6"/>
    <w:rsid w:val="00B5379E"/>
    <w:rsid w:val="00B75A16"/>
    <w:rsid w:val="00B85214"/>
    <w:rsid w:val="00B8599B"/>
    <w:rsid w:val="00BE523B"/>
    <w:rsid w:val="00C137EB"/>
    <w:rsid w:val="00C1772D"/>
    <w:rsid w:val="00CB1E22"/>
    <w:rsid w:val="00CC1B7F"/>
    <w:rsid w:val="00CF57C5"/>
    <w:rsid w:val="00D725F9"/>
    <w:rsid w:val="00D9278A"/>
    <w:rsid w:val="00DC6BB7"/>
    <w:rsid w:val="00E100E4"/>
    <w:rsid w:val="00E83DF1"/>
    <w:rsid w:val="00E95E39"/>
    <w:rsid w:val="00E97EA3"/>
    <w:rsid w:val="00EB35DD"/>
    <w:rsid w:val="00EC6BE6"/>
    <w:rsid w:val="00EE5D59"/>
    <w:rsid w:val="00F316BE"/>
    <w:rsid w:val="00FB7C98"/>
    <w:rsid w:val="00FC537A"/>
    <w:rsid w:val="00FD0BAD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Елена Генадьевна</dc:creator>
  <cp:lastModifiedBy>Писаренко Елена Генадьевна</cp:lastModifiedBy>
  <cp:revision>1</cp:revision>
  <dcterms:created xsi:type="dcterms:W3CDTF">2020-05-25T07:07:00Z</dcterms:created>
  <dcterms:modified xsi:type="dcterms:W3CDTF">2020-05-25T07:11:00Z</dcterms:modified>
</cp:coreProperties>
</file>