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5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65"/>
      </w:tblGrid>
      <w:tr w:rsidR="005F0E36" w:rsidRPr="008F7FBB" w:rsidTr="005F0E36">
        <w:trPr>
          <w:trHeight w:val="785"/>
        </w:trPr>
        <w:tc>
          <w:tcPr>
            <w:tcW w:w="10165" w:type="dxa"/>
            <w:shd w:val="clear" w:color="auto" w:fill="FFFFFF"/>
            <w:vAlign w:val="center"/>
          </w:tcPr>
          <w:p w:rsidR="005F0E36" w:rsidRPr="008F7FBB" w:rsidRDefault="005F0E36" w:rsidP="001F17AB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 w:rsidRPr="008F7FBB">
              <w:rPr>
                <w:b/>
                <w:sz w:val="22"/>
                <w:szCs w:val="22"/>
              </w:rPr>
              <w:t>Критерии оценки заявок на участие в открытом конкурсе</w:t>
            </w:r>
            <w:r>
              <w:rPr>
                <w:b/>
                <w:sz w:val="22"/>
                <w:szCs w:val="22"/>
              </w:rPr>
              <w:t xml:space="preserve"> в электронной форме</w:t>
            </w:r>
            <w:r w:rsidRPr="008F7FBB">
              <w:rPr>
                <w:b/>
                <w:sz w:val="22"/>
                <w:szCs w:val="22"/>
              </w:rPr>
              <w:t>, величины значимости этих критериев, порядок рассмотрения и оценки заявок на участие в открытом конкурсе</w:t>
            </w:r>
            <w:r>
              <w:rPr>
                <w:b/>
                <w:sz w:val="22"/>
                <w:szCs w:val="22"/>
              </w:rPr>
              <w:t xml:space="preserve"> в электронной форме </w:t>
            </w:r>
          </w:p>
        </w:tc>
      </w:tr>
      <w:tr w:rsidR="005F0E36" w:rsidRPr="008F7FBB" w:rsidTr="005F0E36">
        <w:trPr>
          <w:trHeight w:val="785"/>
        </w:trPr>
        <w:tc>
          <w:tcPr>
            <w:tcW w:w="10165" w:type="dxa"/>
            <w:shd w:val="clear" w:color="auto" w:fill="FFFFFF"/>
            <w:vAlign w:val="center"/>
          </w:tcPr>
          <w:p w:rsidR="005F0E36" w:rsidRPr="009975BE" w:rsidRDefault="005F0E36" w:rsidP="001F17A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</w:rPr>
            </w:pPr>
            <w:r w:rsidRPr="009975BE">
              <w:rPr>
                <w:sz w:val="22"/>
              </w:rPr>
              <w:t>Сумма величин значимости критериев оценки заявок,</w:t>
            </w:r>
            <w:r w:rsidRPr="009975BE">
              <w:rPr>
                <w:bCs/>
                <w:sz w:val="22"/>
              </w:rPr>
              <w:t xml:space="preserve"> установленных в конкурсной документации, составляет</w:t>
            </w:r>
            <w:r w:rsidRPr="009975BE">
              <w:rPr>
                <w:b/>
                <w:bCs/>
                <w:sz w:val="22"/>
              </w:rPr>
              <w:t xml:space="preserve"> </w:t>
            </w:r>
            <w:r w:rsidRPr="009975BE">
              <w:rPr>
                <w:b/>
                <w:bCs/>
                <w:sz w:val="22"/>
                <w:u w:val="single"/>
              </w:rPr>
              <w:t>100 % (сто процентов), из которых</w:t>
            </w:r>
            <w:r w:rsidRPr="009975BE">
              <w:rPr>
                <w:bCs/>
                <w:sz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"/>
              <w:gridCol w:w="1917"/>
              <w:gridCol w:w="1933"/>
              <w:gridCol w:w="1554"/>
              <w:gridCol w:w="1693"/>
              <w:gridCol w:w="2484"/>
            </w:tblGrid>
            <w:tr w:rsidR="005F0E36" w:rsidRPr="005671A4" w:rsidTr="005F0E36">
              <w:trPr>
                <w:cantSplit/>
                <w:trHeight w:val="1531"/>
              </w:trPr>
              <w:tc>
                <w:tcPr>
                  <w:tcW w:w="439" w:type="dxa"/>
                  <w:shd w:val="clear" w:color="auto" w:fill="auto"/>
                  <w:textDirection w:val="btL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ind w:left="113" w:right="113"/>
                    <w:jc w:val="both"/>
                    <w:rPr>
                      <w:bCs/>
                      <w:sz w:val="18"/>
                      <w:szCs w:val="20"/>
                    </w:rPr>
                  </w:pPr>
                  <w:r w:rsidRPr="0072459C">
                    <w:rPr>
                      <w:bCs/>
                      <w:sz w:val="18"/>
                      <w:szCs w:val="20"/>
                    </w:rPr>
                    <w:t>№ критерия</w:t>
                  </w:r>
                </w:p>
              </w:tc>
              <w:tc>
                <w:tcPr>
                  <w:tcW w:w="1917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 w:rsidRPr="0072459C">
                    <w:rPr>
                      <w:bCs/>
                      <w:sz w:val="18"/>
                      <w:szCs w:val="20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1933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 w:rsidRPr="0072459C">
                    <w:rPr>
                      <w:bCs/>
                      <w:sz w:val="18"/>
                      <w:szCs w:val="20"/>
                    </w:rPr>
                    <w:t>Показатели по критерию оценки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 w:rsidRPr="0072459C">
                    <w:rPr>
                      <w:bCs/>
                      <w:sz w:val="18"/>
                      <w:szCs w:val="20"/>
                    </w:rPr>
                    <w:t>Значимость критериев оценки заявок на участие в конкурсе в процентах (максимально возможное)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 w:rsidRPr="0072459C">
                    <w:rPr>
                      <w:bCs/>
                      <w:sz w:val="18"/>
                      <w:szCs w:val="20"/>
                    </w:rPr>
                    <w:t>Коэффициент значимости</w:t>
                  </w:r>
                </w:p>
              </w:tc>
              <w:tc>
                <w:tcPr>
                  <w:tcW w:w="2484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>
                    <w:rPr>
                      <w:bCs/>
                      <w:sz w:val="18"/>
                      <w:szCs w:val="20"/>
                    </w:rPr>
                    <w:t>Обозначение рейтинга по критерию/показателю</w:t>
                  </w:r>
                </w:p>
              </w:tc>
            </w:tr>
            <w:tr w:rsidR="005F0E36" w:rsidRPr="005671A4" w:rsidTr="005F0E36">
              <w:tc>
                <w:tcPr>
                  <w:tcW w:w="10020" w:type="dxa"/>
                  <w:gridSpan w:val="6"/>
                  <w:shd w:val="clear" w:color="auto" w:fill="auto"/>
                </w:tcPr>
                <w:p w:rsidR="005F0E36" w:rsidRPr="00003165" w:rsidRDefault="005F0E36" w:rsidP="001F17A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18"/>
                      <w:szCs w:val="20"/>
                    </w:rPr>
                  </w:pPr>
                  <w:r w:rsidRPr="00003165">
                    <w:rPr>
                      <w:b/>
                      <w:bCs/>
                      <w:sz w:val="18"/>
                      <w:szCs w:val="20"/>
                    </w:rPr>
                    <w:t>Стоимостные критерии оценки</w:t>
                  </w:r>
                </w:p>
              </w:tc>
            </w:tr>
            <w:tr w:rsidR="005F0E36" w:rsidRPr="005671A4" w:rsidTr="005F0E36">
              <w:tc>
                <w:tcPr>
                  <w:tcW w:w="439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 w:rsidRPr="0072459C">
                    <w:rPr>
                      <w:bCs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917" w:type="dxa"/>
                  <w:shd w:val="clear" w:color="auto" w:fill="auto"/>
                  <w:vAlign w:val="center"/>
                </w:tcPr>
                <w:p w:rsidR="005F0E36" w:rsidRPr="00003165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 w:rsidRPr="00003165">
                    <w:rPr>
                      <w:bCs/>
                      <w:sz w:val="18"/>
                      <w:szCs w:val="20"/>
                    </w:rPr>
                    <w:t>Цена контракта</w:t>
                  </w:r>
                </w:p>
              </w:tc>
              <w:tc>
                <w:tcPr>
                  <w:tcW w:w="1933" w:type="dxa"/>
                  <w:shd w:val="clear" w:color="auto" w:fill="auto"/>
                  <w:vAlign w:val="center"/>
                </w:tcPr>
                <w:p w:rsidR="005F0E36" w:rsidRPr="00003165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 w:rsidRPr="00003165">
                    <w:rPr>
                      <w:bCs/>
                      <w:sz w:val="18"/>
                      <w:szCs w:val="20"/>
                    </w:rPr>
                    <w:t>Цена контракта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>
                    <w:rPr>
                      <w:bCs/>
                      <w:sz w:val="18"/>
                      <w:szCs w:val="20"/>
                    </w:rPr>
                    <w:t>70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>
                    <w:rPr>
                      <w:bCs/>
                      <w:sz w:val="18"/>
                      <w:szCs w:val="20"/>
                    </w:rPr>
                    <w:t>0,70</w:t>
                  </w:r>
                </w:p>
              </w:tc>
              <w:tc>
                <w:tcPr>
                  <w:tcW w:w="2484" w:type="dxa"/>
                  <w:shd w:val="clear" w:color="auto" w:fill="auto"/>
                </w:tcPr>
                <w:p w:rsidR="005F0E36" w:rsidRPr="0073593F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  <w:lang w:val="en-US"/>
                    </w:rPr>
                  </w:pPr>
                  <w:r w:rsidRPr="0073593F">
                    <w:rPr>
                      <w:bCs/>
                      <w:sz w:val="18"/>
                      <w:szCs w:val="20"/>
                      <w:lang w:val="en-US"/>
                    </w:rPr>
                    <w:t>Ra</w:t>
                  </w:r>
                </w:p>
              </w:tc>
            </w:tr>
            <w:tr w:rsidR="005F0E36" w:rsidRPr="005671A4" w:rsidTr="005F0E36">
              <w:tc>
                <w:tcPr>
                  <w:tcW w:w="10020" w:type="dxa"/>
                  <w:gridSpan w:val="6"/>
                  <w:shd w:val="clear" w:color="auto" w:fill="auto"/>
                </w:tcPr>
                <w:p w:rsidR="005F0E36" w:rsidRPr="00003165" w:rsidRDefault="005F0E36" w:rsidP="001F17A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18"/>
                      <w:szCs w:val="20"/>
                    </w:rPr>
                  </w:pPr>
                  <w:proofErr w:type="spellStart"/>
                  <w:r w:rsidRPr="00003165">
                    <w:rPr>
                      <w:b/>
                      <w:bCs/>
                      <w:sz w:val="18"/>
                      <w:szCs w:val="20"/>
                    </w:rPr>
                    <w:t>Нестоимостные</w:t>
                  </w:r>
                  <w:proofErr w:type="spellEnd"/>
                  <w:r w:rsidRPr="00003165">
                    <w:rPr>
                      <w:b/>
                      <w:bCs/>
                      <w:sz w:val="18"/>
                      <w:szCs w:val="20"/>
                    </w:rPr>
                    <w:t xml:space="preserve"> критерии оценки</w:t>
                  </w:r>
                </w:p>
              </w:tc>
            </w:tr>
            <w:tr w:rsidR="005F0E36" w:rsidRPr="005671A4" w:rsidTr="005F0E36">
              <w:trPr>
                <w:trHeight w:val="4345"/>
              </w:trPr>
              <w:tc>
                <w:tcPr>
                  <w:tcW w:w="439" w:type="dxa"/>
                  <w:vMerge w:val="restart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 w:rsidRPr="0072459C">
                    <w:rPr>
                      <w:bCs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5F0E36" w:rsidRPr="00BB5A57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К</w:t>
                  </w:r>
                  <w:r w:rsidRPr="00BB5A57">
                    <w:rPr>
                      <w:sz w:val="18"/>
                      <w:szCs w:val="20"/>
                    </w:rPr>
                    <w:t>валификация участников закупки, в том числе наличие у них финансовых ресурсов, оборудования и других материальных ресурсов,</w:t>
                  </w:r>
                </w:p>
                <w:p w:rsidR="005F0E36" w:rsidRPr="00003165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20"/>
                      <w:u w:val="single"/>
                    </w:rPr>
                  </w:pPr>
                  <w:r w:rsidRPr="00BB5A57">
                    <w:rPr>
                      <w:sz w:val="18"/>
                      <w:szCs w:val="20"/>
                    </w:rPr>
      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</w:t>
                  </w:r>
                  <w:r>
                    <w:rPr>
                      <w:sz w:val="18"/>
                      <w:szCs w:val="20"/>
                    </w:rPr>
                    <w:t xml:space="preserve"> определенного уровня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5F0E36" w:rsidRDefault="005F0E36" w:rsidP="001F17A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:rsidR="005F0E36" w:rsidRDefault="005F0E36" w:rsidP="001F17A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:rsidR="005F0E36" w:rsidRDefault="005F0E36" w:rsidP="001F17A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:rsidR="005F0E36" w:rsidRDefault="005F0E36" w:rsidP="001F17A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:rsidR="005F0E36" w:rsidRDefault="005F0E36" w:rsidP="001F17A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:rsidR="005F0E36" w:rsidRDefault="005F0E36" w:rsidP="001F17A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:rsidR="005F0E36" w:rsidRDefault="005F0E36" w:rsidP="001F17A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:rsidR="005F0E36" w:rsidRDefault="005F0E36" w:rsidP="001F17A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:rsidR="005F0E36" w:rsidRDefault="005F0E36" w:rsidP="001F17A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:rsidR="005F0E36" w:rsidRPr="00003165" w:rsidRDefault="005F0E36" w:rsidP="001F17A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20"/>
                    </w:rPr>
                  </w:pPr>
                  <w:r w:rsidRPr="00003165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>
                    <w:rPr>
                      <w:bCs/>
                      <w:sz w:val="18"/>
                      <w:szCs w:val="20"/>
                    </w:rPr>
                    <w:t>30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>
                    <w:rPr>
                      <w:bCs/>
                      <w:sz w:val="18"/>
                      <w:szCs w:val="20"/>
                    </w:rPr>
                    <w:t>0,30</w:t>
                  </w:r>
                </w:p>
              </w:tc>
              <w:tc>
                <w:tcPr>
                  <w:tcW w:w="2484" w:type="dxa"/>
                  <w:shd w:val="clear" w:color="auto" w:fill="auto"/>
                  <w:vAlign w:val="center"/>
                </w:tcPr>
                <w:p w:rsidR="005F0E36" w:rsidRPr="0073593F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  <w:lang w:val="en-US"/>
                    </w:rPr>
                  </w:pPr>
                  <w:proofErr w:type="spellStart"/>
                  <w:r>
                    <w:rPr>
                      <w:bCs/>
                      <w:sz w:val="18"/>
                      <w:szCs w:val="20"/>
                      <w:lang w:val="en-US"/>
                    </w:rPr>
                    <w:t>Rb</w:t>
                  </w:r>
                  <w:proofErr w:type="spellEnd"/>
                </w:p>
              </w:tc>
            </w:tr>
            <w:tr w:rsidR="005F0E36" w:rsidRPr="005671A4" w:rsidTr="005F0E36">
              <w:trPr>
                <w:trHeight w:val="2112"/>
              </w:trPr>
              <w:tc>
                <w:tcPr>
                  <w:tcW w:w="439" w:type="dxa"/>
                  <w:vMerge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917" w:type="dxa"/>
                  <w:vMerge w:val="restart"/>
                  <w:shd w:val="clear" w:color="auto" w:fill="auto"/>
                  <w:vAlign w:val="center"/>
                </w:tcPr>
                <w:p w:rsidR="005F0E36" w:rsidRPr="00003165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933" w:type="dxa"/>
                  <w:shd w:val="clear" w:color="auto" w:fill="auto"/>
                </w:tcPr>
                <w:p w:rsidR="005F0E36" w:rsidRPr="00003165" w:rsidRDefault="005F0E36" w:rsidP="001F17AB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20"/>
                    </w:rPr>
                  </w:pPr>
                  <w:r w:rsidRPr="00BB5A57">
                    <w:rPr>
                      <w:bCs/>
                      <w:sz w:val="18"/>
                      <w:szCs w:val="20"/>
                    </w:rPr>
                    <w:t>2.1.1.</w:t>
                  </w:r>
                  <w:r>
                    <w:rPr>
                      <w:bCs/>
                      <w:sz w:val="18"/>
                      <w:szCs w:val="20"/>
                    </w:rPr>
                    <w:t xml:space="preserve"> О</w:t>
                  </w:r>
                  <w:r w:rsidRPr="00BB5A57">
                    <w:rPr>
                      <w:bCs/>
                      <w:sz w:val="18"/>
                      <w:szCs w:val="20"/>
                    </w:rPr>
                    <w:t>пыт участника по успешной поставке товара, выполнению работ, оказанию услуг сопоставимого характера и объема</w:t>
                  </w:r>
                  <w:r>
                    <w:rPr>
                      <w:bCs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>
                    <w:rPr>
                      <w:bCs/>
                      <w:sz w:val="18"/>
                      <w:szCs w:val="20"/>
                    </w:rPr>
                    <w:t>0,40</w:t>
                  </w:r>
                </w:p>
              </w:tc>
              <w:tc>
                <w:tcPr>
                  <w:tcW w:w="2484" w:type="dxa"/>
                  <w:shd w:val="clear" w:color="auto" w:fill="auto"/>
                  <w:vAlign w:val="center"/>
                </w:tcPr>
                <w:p w:rsidR="005F0E36" w:rsidRPr="0073593F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  <w:lang w:val="en-US"/>
                    </w:rPr>
                  </w:pPr>
                  <w:r>
                    <w:rPr>
                      <w:bCs/>
                      <w:sz w:val="18"/>
                      <w:szCs w:val="20"/>
                      <w:lang w:val="en-US"/>
                    </w:rPr>
                    <w:t>b1</w:t>
                  </w:r>
                </w:p>
              </w:tc>
            </w:tr>
            <w:tr w:rsidR="005F0E36" w:rsidRPr="005671A4" w:rsidTr="005F0E36">
              <w:trPr>
                <w:trHeight w:val="1602"/>
              </w:trPr>
              <w:tc>
                <w:tcPr>
                  <w:tcW w:w="439" w:type="dxa"/>
                  <w:vMerge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917" w:type="dxa"/>
                  <w:vMerge/>
                  <w:shd w:val="clear" w:color="auto" w:fill="auto"/>
                  <w:vAlign w:val="center"/>
                </w:tcPr>
                <w:p w:rsidR="005F0E36" w:rsidRPr="00003165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933" w:type="dxa"/>
                  <w:shd w:val="clear" w:color="auto" w:fill="auto"/>
                </w:tcPr>
                <w:p w:rsidR="005F0E36" w:rsidRPr="00003165" w:rsidRDefault="005F0E36" w:rsidP="001F17AB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20"/>
                    </w:rPr>
                  </w:pPr>
                  <w:r>
                    <w:rPr>
                      <w:bCs/>
                      <w:sz w:val="18"/>
                      <w:szCs w:val="20"/>
                    </w:rPr>
                    <w:t>2.1.2. О</w:t>
                  </w:r>
                  <w:r w:rsidRPr="00BB5A57">
                    <w:rPr>
                      <w:bCs/>
                      <w:sz w:val="18"/>
                      <w:szCs w:val="20"/>
                    </w:rPr>
                    <w:t>пыт участника по успешной поставке товара, выполнению работ, оказанию услуг сопоставимого характера и объема</w:t>
                  </w:r>
                  <w:r>
                    <w:rPr>
                      <w:bCs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>
                    <w:rPr>
                      <w:bCs/>
                      <w:sz w:val="18"/>
                      <w:szCs w:val="20"/>
                    </w:rPr>
                    <w:t>0,60</w:t>
                  </w:r>
                </w:p>
              </w:tc>
              <w:tc>
                <w:tcPr>
                  <w:tcW w:w="2484" w:type="dxa"/>
                  <w:shd w:val="clear" w:color="auto" w:fill="auto"/>
                  <w:vAlign w:val="center"/>
                </w:tcPr>
                <w:p w:rsidR="005F0E36" w:rsidRPr="0073593F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  <w:lang w:val="en-US"/>
                    </w:rPr>
                  </w:pPr>
                  <w:r>
                    <w:rPr>
                      <w:bCs/>
                      <w:sz w:val="18"/>
                      <w:szCs w:val="20"/>
                      <w:lang w:val="en-US"/>
                    </w:rPr>
                    <w:t>b2</w:t>
                  </w:r>
                </w:p>
              </w:tc>
            </w:tr>
            <w:tr w:rsidR="005F0E36" w:rsidRPr="005671A4" w:rsidTr="005F0E36">
              <w:trPr>
                <w:trHeight w:val="341"/>
              </w:trPr>
              <w:tc>
                <w:tcPr>
                  <w:tcW w:w="5843" w:type="dxa"/>
                  <w:gridSpan w:val="4"/>
                  <w:shd w:val="clear" w:color="auto" w:fill="auto"/>
                  <w:vAlign w:val="center"/>
                </w:tcPr>
                <w:p w:rsidR="005F0E36" w:rsidRPr="0073593F" w:rsidRDefault="005F0E36" w:rsidP="001F17A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Cs w:val="20"/>
                    </w:rPr>
                  </w:pPr>
                  <w:r w:rsidRPr="0073593F">
                    <w:rPr>
                      <w:bCs/>
                      <w:sz w:val="20"/>
                      <w:szCs w:val="20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4177" w:type="dxa"/>
                  <w:gridSpan w:val="2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>
                    <w:rPr>
                      <w:bCs/>
                      <w:sz w:val="18"/>
                      <w:szCs w:val="20"/>
                    </w:rPr>
                    <w:t>100</w:t>
                  </w:r>
                </w:p>
              </w:tc>
            </w:tr>
          </w:tbl>
          <w:p w:rsidR="005F0E36" w:rsidRPr="005F0E36" w:rsidRDefault="005F0E36" w:rsidP="001F17AB">
            <w:pPr>
              <w:pStyle w:val="90"/>
              <w:shd w:val="clear" w:color="auto" w:fill="auto"/>
              <w:spacing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1. Цена контракта</w:t>
            </w:r>
          </w:p>
          <w:p w:rsidR="005F0E36" w:rsidRPr="005F0E36" w:rsidRDefault="005F0E36" w:rsidP="001F17AB">
            <w:pPr>
              <w:pStyle w:val="90"/>
              <w:shd w:val="clear" w:color="auto" w:fill="auto"/>
              <w:spacing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Величина значимости критерия - 70 %</w:t>
            </w:r>
          </w:p>
          <w:p w:rsidR="005F0E36" w:rsidRPr="005F0E36" w:rsidRDefault="005F0E36" w:rsidP="001F17AB">
            <w:pPr>
              <w:pStyle w:val="90"/>
              <w:shd w:val="clear" w:color="auto" w:fill="auto"/>
              <w:spacing w:line="240" w:lineRule="auto"/>
              <w:ind w:right="20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 значимости критерия оценки - 0,7, оценка критерия (баллы) - 100 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F0E36">
              <w:rPr>
                <w:b/>
                <w:bCs/>
                <w:sz w:val="22"/>
                <w:szCs w:val="22"/>
              </w:rPr>
              <w:t>Количество баллов, присуждаемых по критериям оценки "цена контракта", определяется по формуле: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5F0E36">
              <w:rPr>
                <w:b/>
                <w:bCs/>
                <w:sz w:val="22"/>
                <w:szCs w:val="22"/>
              </w:rPr>
              <w:t xml:space="preserve">а) в случае если </w:t>
            </w:r>
            <w:proofErr w:type="spellStart"/>
            <w:r w:rsidRPr="005F0E36">
              <w:rPr>
                <w:b/>
                <w:bCs/>
                <w:sz w:val="22"/>
                <w:szCs w:val="22"/>
              </w:rPr>
              <w:t>Ц</w:t>
            </w:r>
            <w:r w:rsidRPr="005F0E36">
              <w:rPr>
                <w:b/>
                <w:bCs/>
                <w:sz w:val="22"/>
                <w:szCs w:val="22"/>
                <w:vertAlign w:val="subscript"/>
              </w:rPr>
              <w:t>min</w:t>
            </w:r>
            <w:proofErr w:type="spellEnd"/>
            <w:r w:rsidRPr="005F0E36">
              <w:rPr>
                <w:b/>
                <w:bCs/>
                <w:sz w:val="22"/>
                <w:szCs w:val="22"/>
              </w:rPr>
              <w:t>&gt; 0,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F0E36">
              <w:rPr>
                <w:b/>
                <w:bCs/>
                <w:noProof/>
                <w:position w:val="-30"/>
                <w:sz w:val="22"/>
                <w:szCs w:val="22"/>
              </w:rPr>
              <w:drawing>
                <wp:inline distT="0" distB="0" distL="0" distR="0">
                  <wp:extent cx="1143000" cy="4800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E36">
              <w:rPr>
                <w:b/>
                <w:bCs/>
                <w:sz w:val="22"/>
                <w:szCs w:val="22"/>
              </w:rPr>
              <w:t>,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5F0E36">
              <w:rPr>
                <w:b/>
                <w:bCs/>
                <w:sz w:val="22"/>
                <w:szCs w:val="22"/>
              </w:rPr>
              <w:lastRenderedPageBreak/>
              <w:t>где: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F0E36">
              <w:rPr>
                <w:b/>
                <w:bCs/>
                <w:sz w:val="22"/>
                <w:szCs w:val="22"/>
              </w:rPr>
              <w:t>ЦБ</w:t>
            </w:r>
            <w:proofErr w:type="gramStart"/>
            <w:r w:rsidRPr="005F0E36">
              <w:rPr>
                <w:b/>
                <w:bCs/>
                <w:sz w:val="22"/>
                <w:szCs w:val="22"/>
                <w:vertAlign w:val="subscript"/>
              </w:rPr>
              <w:t>i</w:t>
            </w:r>
            <w:proofErr w:type="spellEnd"/>
            <w:r w:rsidRPr="005F0E36">
              <w:rPr>
                <w:b/>
                <w:bCs/>
                <w:sz w:val="22"/>
                <w:szCs w:val="22"/>
                <w:vertAlign w:val="subscript"/>
              </w:rPr>
              <w:t xml:space="preserve">  </w:t>
            </w:r>
            <w:r w:rsidRPr="005F0E36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5F0E36">
              <w:rPr>
                <w:b/>
                <w:bCs/>
                <w:sz w:val="22"/>
                <w:szCs w:val="22"/>
              </w:rPr>
              <w:t xml:space="preserve"> количество баллов по критерию оценки «цена контракта»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F0E36">
              <w:rPr>
                <w:b/>
                <w:bCs/>
                <w:sz w:val="22"/>
                <w:szCs w:val="22"/>
              </w:rPr>
              <w:t>Ц</w:t>
            </w:r>
            <w:r w:rsidRPr="005F0E36">
              <w:rPr>
                <w:b/>
                <w:bCs/>
                <w:sz w:val="22"/>
                <w:szCs w:val="22"/>
                <w:vertAlign w:val="subscript"/>
              </w:rPr>
              <w:t>i</w:t>
            </w:r>
            <w:proofErr w:type="spellEnd"/>
            <w:r w:rsidRPr="005F0E36">
              <w:rPr>
                <w:b/>
                <w:bCs/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F0E36">
              <w:rPr>
                <w:b/>
                <w:bCs/>
                <w:sz w:val="22"/>
                <w:szCs w:val="22"/>
              </w:rPr>
              <w:t>Ц</w:t>
            </w:r>
            <w:r w:rsidRPr="005F0E36">
              <w:rPr>
                <w:b/>
                <w:bCs/>
                <w:sz w:val="22"/>
                <w:szCs w:val="22"/>
                <w:vertAlign w:val="subscript"/>
              </w:rPr>
              <w:t>min</w:t>
            </w:r>
            <w:proofErr w:type="spellEnd"/>
            <w:r w:rsidRPr="005F0E36">
              <w:rPr>
                <w:b/>
                <w:bCs/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5F0E36">
              <w:rPr>
                <w:b/>
                <w:bCs/>
                <w:sz w:val="22"/>
                <w:szCs w:val="22"/>
              </w:rPr>
              <w:t xml:space="preserve">б) в случае если </w:t>
            </w:r>
            <w:proofErr w:type="spellStart"/>
            <w:r w:rsidRPr="005F0E36">
              <w:rPr>
                <w:b/>
                <w:bCs/>
                <w:sz w:val="22"/>
                <w:szCs w:val="22"/>
              </w:rPr>
              <w:t>Ц</w:t>
            </w:r>
            <w:r w:rsidRPr="005F0E36">
              <w:rPr>
                <w:b/>
                <w:bCs/>
                <w:sz w:val="22"/>
                <w:szCs w:val="22"/>
                <w:vertAlign w:val="subscript"/>
              </w:rPr>
              <w:t>min</w:t>
            </w:r>
            <w:proofErr w:type="spellEnd"/>
            <w:r w:rsidRPr="005F0E36">
              <w:rPr>
                <w:b/>
                <w:bCs/>
                <w:sz w:val="22"/>
                <w:szCs w:val="22"/>
              </w:rPr>
              <w:t xml:space="preserve"> &lt;0,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F0E36">
              <w:rPr>
                <w:b/>
                <w:bCs/>
                <w:noProof/>
                <w:position w:val="-30"/>
                <w:sz w:val="22"/>
                <w:szCs w:val="22"/>
              </w:rPr>
              <w:drawing>
                <wp:inline distT="0" distB="0" distL="0" distR="0">
                  <wp:extent cx="1577340" cy="502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E36">
              <w:rPr>
                <w:b/>
                <w:bCs/>
                <w:sz w:val="22"/>
                <w:szCs w:val="22"/>
              </w:rPr>
              <w:t>,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5F0E36">
              <w:rPr>
                <w:b/>
                <w:bCs/>
                <w:sz w:val="22"/>
                <w:szCs w:val="22"/>
              </w:rPr>
              <w:t>где: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F0E36">
              <w:rPr>
                <w:b/>
                <w:bCs/>
                <w:sz w:val="22"/>
                <w:szCs w:val="22"/>
              </w:rPr>
              <w:t>ЦБ</w:t>
            </w:r>
            <w:r w:rsidRPr="005F0E36">
              <w:rPr>
                <w:b/>
                <w:bCs/>
                <w:sz w:val="22"/>
                <w:szCs w:val="22"/>
                <w:vertAlign w:val="subscript"/>
              </w:rPr>
              <w:t>i</w:t>
            </w:r>
            <w:proofErr w:type="spellEnd"/>
            <w:r w:rsidRPr="005F0E36">
              <w:rPr>
                <w:b/>
                <w:bCs/>
                <w:sz w:val="22"/>
                <w:szCs w:val="22"/>
                <w:vertAlign w:val="subscript"/>
              </w:rPr>
              <w:t xml:space="preserve"> -</w:t>
            </w:r>
            <w:r w:rsidRPr="005F0E36">
              <w:rPr>
                <w:b/>
                <w:bCs/>
                <w:sz w:val="22"/>
                <w:szCs w:val="22"/>
              </w:rPr>
              <w:t xml:space="preserve"> количество баллов по критерию оценки «цена контракта»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F0E36">
              <w:rPr>
                <w:b/>
                <w:bCs/>
                <w:sz w:val="22"/>
                <w:szCs w:val="22"/>
              </w:rPr>
              <w:t>Ц</w:t>
            </w:r>
            <w:r w:rsidRPr="005F0E36">
              <w:rPr>
                <w:b/>
                <w:bCs/>
                <w:sz w:val="22"/>
                <w:szCs w:val="22"/>
                <w:vertAlign w:val="subscript"/>
              </w:rPr>
              <w:t>i</w:t>
            </w:r>
            <w:proofErr w:type="spellEnd"/>
            <w:r w:rsidRPr="005F0E36">
              <w:rPr>
                <w:b/>
                <w:bCs/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5F0E36">
              <w:rPr>
                <w:b/>
                <w:bCs/>
                <w:sz w:val="22"/>
                <w:szCs w:val="22"/>
              </w:rPr>
              <w:t>Ц</w:t>
            </w:r>
            <w:r w:rsidRPr="005F0E36">
              <w:rPr>
                <w:b/>
                <w:bCs/>
                <w:sz w:val="22"/>
                <w:szCs w:val="22"/>
                <w:vertAlign w:val="subscript"/>
                <w:lang w:val="en-US"/>
              </w:rPr>
              <w:t>max</w:t>
            </w:r>
            <w:r w:rsidRPr="005F0E36">
              <w:rPr>
                <w:b/>
                <w:bCs/>
                <w:sz w:val="22"/>
                <w:szCs w:val="22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 xml:space="preserve">Для расчета рейтинга, присуждаемого </w:t>
            </w:r>
            <w:proofErr w:type="spellStart"/>
            <w:r w:rsidRPr="005F0E36">
              <w:rPr>
                <w:rFonts w:ascii="Times New Roman" w:hAnsi="Times New Roman" w:cs="Times New Roman"/>
                <w:sz w:val="22"/>
                <w:lang w:val="en-US" w:bidi="en-US"/>
              </w:rPr>
              <w:t>i</w:t>
            </w:r>
            <w:proofErr w:type="spellEnd"/>
            <w:r w:rsidRPr="005F0E36">
              <w:rPr>
                <w:rFonts w:ascii="Times New Roman" w:hAnsi="Times New Roman" w:cs="Times New Roman"/>
                <w:sz w:val="22"/>
              </w:rPr>
              <w:t xml:space="preserve">-й заявке по критерию "Цена контракта", количество баллов, присвоенных </w:t>
            </w:r>
            <w:proofErr w:type="spellStart"/>
            <w:r w:rsidRPr="005F0E36">
              <w:rPr>
                <w:rFonts w:ascii="Times New Roman" w:hAnsi="Times New Roman" w:cs="Times New Roman"/>
                <w:sz w:val="22"/>
                <w:lang w:val="en-US" w:bidi="en-US"/>
              </w:rPr>
              <w:t>i</w:t>
            </w:r>
            <w:proofErr w:type="spellEnd"/>
            <w:r w:rsidRPr="005F0E36">
              <w:rPr>
                <w:rFonts w:ascii="Times New Roman" w:hAnsi="Times New Roman" w:cs="Times New Roman"/>
                <w:sz w:val="22"/>
              </w:rPr>
              <w:t>-й заявке по указанному критерию, умножается на соответствующий указанному критерию коэффициент значимости:</w:t>
            </w:r>
          </w:p>
          <w:p w:rsidR="005F0E36" w:rsidRPr="005F0E36" w:rsidRDefault="005F0E36" w:rsidP="001F17AB">
            <w:pPr>
              <w:pStyle w:val="180"/>
              <w:shd w:val="clear" w:color="auto" w:fill="auto"/>
              <w:ind w:right="60"/>
              <w:rPr>
                <w:rFonts w:ascii="Times New Roman" w:hAnsi="Times New Roman" w:cs="Times New Roman"/>
                <w:i w:val="0"/>
                <w:sz w:val="22"/>
                <w:szCs w:val="22"/>
                <w:lang w:bidi="en-US"/>
              </w:rPr>
            </w:pPr>
            <w:r w:rsidRPr="005F0E36">
              <w:rPr>
                <w:rFonts w:ascii="Times New Roman" w:hAnsi="Times New Roman" w:cs="Times New Roman"/>
                <w:i w:val="0"/>
                <w:sz w:val="22"/>
                <w:szCs w:val="22"/>
                <w:lang w:val="en-US" w:bidi="en-US"/>
              </w:rPr>
              <w:t>Ra</w:t>
            </w:r>
            <w:r w:rsidRPr="005F0E36">
              <w:rPr>
                <w:rFonts w:ascii="Times New Roman" w:hAnsi="Times New Roman" w:cs="Times New Roman"/>
                <w:i w:val="0"/>
                <w:sz w:val="22"/>
                <w:szCs w:val="22"/>
                <w:lang w:bidi="en-US"/>
              </w:rPr>
              <w:t xml:space="preserve"> = </w:t>
            </w:r>
            <w:proofErr w:type="spellStart"/>
            <w:r w:rsidRPr="005F0E36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ЦБ</w:t>
            </w:r>
            <w:r w:rsidRPr="005F0E36">
              <w:rPr>
                <w:rFonts w:ascii="Times New Roman" w:hAnsi="Times New Roman" w:cs="Times New Roman"/>
                <w:bCs/>
                <w:i w:val="0"/>
                <w:sz w:val="22"/>
                <w:szCs w:val="22"/>
                <w:vertAlign w:val="subscript"/>
              </w:rPr>
              <w:t>i</w:t>
            </w:r>
            <w:proofErr w:type="spellEnd"/>
            <w:r w:rsidRPr="005F0E36">
              <w:rPr>
                <w:rFonts w:ascii="Times New Roman" w:hAnsi="Times New Roman" w:cs="Times New Roman"/>
                <w:bCs/>
                <w:i w:val="0"/>
                <w:sz w:val="22"/>
                <w:szCs w:val="22"/>
                <w:vertAlign w:val="subscript"/>
              </w:rPr>
              <w:t xml:space="preserve">  </w:t>
            </w:r>
            <w:r w:rsidRPr="005F0E36">
              <w:rPr>
                <w:rFonts w:ascii="Times New Roman" w:hAnsi="Times New Roman" w:cs="Times New Roman"/>
                <w:i w:val="0"/>
                <w:sz w:val="22"/>
                <w:szCs w:val="22"/>
                <w:lang w:bidi="en-US"/>
              </w:rPr>
              <w:t>* 0,7</w:t>
            </w:r>
          </w:p>
          <w:p w:rsidR="005F0E36" w:rsidRPr="005F0E36" w:rsidRDefault="005F0E36" w:rsidP="001F17AB">
            <w:pPr>
              <w:pStyle w:val="180"/>
              <w:shd w:val="clear" w:color="auto" w:fill="auto"/>
              <w:ind w:right="8340"/>
              <w:rPr>
                <w:rFonts w:ascii="Times New Roman" w:hAnsi="Times New Roman" w:cs="Times New Roman"/>
              </w:rPr>
            </w:pPr>
            <w:r w:rsidRPr="005F0E36">
              <w:rPr>
                <w:rStyle w:val="1814pt"/>
                <w:rFonts w:eastAsiaTheme="minorHAnsi"/>
              </w:rPr>
              <w:t>где: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30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Style w:val="22"/>
                <w:rFonts w:eastAsiaTheme="minorHAnsi"/>
                <w:sz w:val="22"/>
                <w:szCs w:val="22"/>
                <w:lang w:val="en-US" w:bidi="en-US"/>
              </w:rPr>
              <w:t>Ra</w:t>
            </w:r>
            <w:r w:rsidRPr="005F0E36">
              <w:rPr>
                <w:rStyle w:val="22"/>
                <w:rFonts w:eastAsiaTheme="minorHAnsi"/>
                <w:sz w:val="22"/>
                <w:szCs w:val="22"/>
                <w:lang w:bidi="en-US"/>
              </w:rPr>
              <w:t xml:space="preserve">- </w:t>
            </w: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 xml:space="preserve">рейтинг, присуждаемого </w:t>
            </w:r>
            <w:proofErr w:type="spellStart"/>
            <w:r w:rsidRPr="005F0E36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i</w:t>
            </w:r>
            <w:proofErr w:type="spellEnd"/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-й заявке по критерию "Цена контракта";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0,7 - коэффициент значимости указанного критерия.</w:t>
            </w:r>
          </w:p>
          <w:p w:rsidR="005F0E36" w:rsidRPr="005F0E36" w:rsidRDefault="005F0E36" w:rsidP="001F17AB">
            <w:pPr>
              <w:pStyle w:val="90"/>
              <w:shd w:val="clear" w:color="auto" w:fill="auto"/>
              <w:spacing w:line="240" w:lineRule="auto"/>
              <w:ind w:right="2081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F0E36" w:rsidRPr="005F0E36" w:rsidRDefault="005F0E36" w:rsidP="001F17AB">
            <w:pPr>
              <w:spacing w:after="181" w:line="280" w:lineRule="exact"/>
              <w:rPr>
                <w:sz w:val="20"/>
              </w:rPr>
            </w:pPr>
            <w:bookmarkStart w:id="0" w:name="bookmark14"/>
            <w:r w:rsidRPr="005F0E36">
              <w:rPr>
                <w:rStyle w:val="6"/>
                <w:bCs w:val="0"/>
                <w:sz w:val="22"/>
              </w:rPr>
              <w:t xml:space="preserve">2. Критерий, характеризующийся как </w:t>
            </w:r>
            <w:proofErr w:type="spellStart"/>
            <w:r w:rsidRPr="005F0E36">
              <w:rPr>
                <w:rStyle w:val="6"/>
                <w:bCs w:val="0"/>
                <w:sz w:val="22"/>
              </w:rPr>
              <w:t>нестоимостной</w:t>
            </w:r>
            <w:proofErr w:type="spellEnd"/>
            <w:r w:rsidRPr="005F0E36">
              <w:rPr>
                <w:rStyle w:val="6"/>
                <w:bCs w:val="0"/>
                <w:sz w:val="22"/>
              </w:rPr>
              <w:t xml:space="preserve"> критерий оценки:</w:t>
            </w:r>
            <w:bookmarkEnd w:id="0"/>
          </w:p>
          <w:p w:rsidR="005F0E36" w:rsidRPr="005F0E36" w:rsidRDefault="005F0E36" w:rsidP="001F17AB">
            <w:pPr>
              <w:pStyle w:val="9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2.1.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Величина значимости критерия - 30 %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ind w:right="-81"/>
              <w:jc w:val="left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 xml:space="preserve">Коэффициент значимости критерия оценки - 0,30 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ind w:right="-81"/>
              <w:jc w:val="left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Применяемые показатели данного критерия:</w:t>
            </w:r>
          </w:p>
          <w:p w:rsidR="005F0E36" w:rsidRPr="005F0E36" w:rsidRDefault="005F0E36" w:rsidP="001F17AB">
            <w:pPr>
              <w:jc w:val="both"/>
              <w:rPr>
                <w:sz w:val="22"/>
              </w:rPr>
            </w:pPr>
            <w:bookmarkStart w:id="1" w:name="bookmark15"/>
            <w:r w:rsidRPr="005F0E36">
              <w:rPr>
                <w:sz w:val="22"/>
              </w:rPr>
              <w:t>2.1.1. Опыт участника по успешной поставке товара, выполнению работ, оказанию услуг сопоставимого характера и объема;</w:t>
            </w:r>
            <w:bookmarkEnd w:id="1"/>
          </w:p>
          <w:p w:rsidR="005F0E36" w:rsidRPr="005F0E36" w:rsidRDefault="005F0E36" w:rsidP="001F17AB">
            <w:pPr>
              <w:pStyle w:val="9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Оценка показателя (баллы): 100 баллов</w:t>
            </w:r>
          </w:p>
          <w:p w:rsidR="005F0E36" w:rsidRPr="005F0E36" w:rsidRDefault="005F0E36" w:rsidP="001F17AB">
            <w:pPr>
              <w:pStyle w:val="9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Коэффициент значимости показателя: 0,40</w:t>
            </w:r>
          </w:p>
          <w:p w:rsidR="005F0E36" w:rsidRPr="005F0E36" w:rsidRDefault="005F0E36" w:rsidP="001F17AB">
            <w:pPr>
              <w:rPr>
                <w:sz w:val="22"/>
                <w:szCs w:val="22"/>
              </w:rPr>
            </w:pPr>
            <w:bookmarkStart w:id="2" w:name="bookmark16"/>
            <w:r w:rsidRPr="005F0E36">
              <w:rPr>
                <w:sz w:val="22"/>
                <w:szCs w:val="22"/>
              </w:rPr>
              <w:t>По данному показателю оценивается:</w:t>
            </w:r>
            <w:bookmarkEnd w:id="2"/>
          </w:p>
          <w:p w:rsidR="005F0E36" w:rsidRPr="005F0E36" w:rsidRDefault="005F0E36" w:rsidP="001F17AB">
            <w:pPr>
              <w:pStyle w:val="21"/>
              <w:shd w:val="clear" w:color="auto" w:fill="auto"/>
              <w:tabs>
                <w:tab w:val="left" w:leader="underscore" w:pos="898"/>
                <w:tab w:val="left" w:leader="underscore" w:pos="1618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пяти лет до даты подачи заявки на участие в конкурсе. 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tabs>
                <w:tab w:val="left" w:leader="underscore" w:pos="898"/>
                <w:tab w:val="left" w:leader="underscore" w:pos="1618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 xml:space="preserve">При этом, количество поставленных товаров (в штуках) в каждом контракте должно быть не менее </w:t>
            </w:r>
            <w:r w:rsidR="00A0169B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A0169B">
              <w:rPr>
                <w:rFonts w:ascii="Times New Roman" w:hAnsi="Times New Roman" w:cs="Times New Roman"/>
                <w:sz w:val="22"/>
                <w:szCs w:val="22"/>
              </w:rPr>
              <w:t>сто тридцать четыре</w:t>
            </w: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) штук</w:t>
            </w:r>
            <w:r w:rsidR="00A0169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Подтверждается копиями государственных контрактов, актов приема-передачи Товара к ним.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8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Количество баллов, присуждаемых по показателю (</w:t>
            </w:r>
            <w:r w:rsidRPr="005F0E36">
              <w:rPr>
                <w:rFonts w:ascii="Times New Roman" w:hAnsi="Times New Roman" w:cs="Times New Roman"/>
                <w:sz w:val="22"/>
                <w:lang w:val="en-US"/>
              </w:rPr>
              <w:t>b</w:t>
            </w:r>
            <w:r w:rsidRPr="005F0E36">
              <w:rPr>
                <w:rFonts w:ascii="Times New Roman" w:hAnsi="Times New Roman" w:cs="Times New Roman"/>
                <w:sz w:val="22"/>
              </w:rPr>
              <w:t>1), определяется по формуле: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80" w:lineRule="exact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5F0E36">
              <w:rPr>
                <w:rFonts w:ascii="Times New Roman" w:hAnsi="Times New Roman" w:cs="Times New Roman"/>
                <w:sz w:val="22"/>
                <w:lang w:val="en-US"/>
              </w:rPr>
              <w:t>b1 = K3 * 100 * (Ki/</w:t>
            </w:r>
            <w:proofErr w:type="spellStart"/>
            <w:r w:rsidRPr="005F0E36">
              <w:rPr>
                <w:rFonts w:ascii="Times New Roman" w:hAnsi="Times New Roman" w:cs="Times New Roman"/>
                <w:sz w:val="22"/>
                <w:lang w:val="en-US"/>
              </w:rPr>
              <w:t>Kmax</w:t>
            </w:r>
            <w:proofErr w:type="spellEnd"/>
            <w:r w:rsidRPr="005F0E36">
              <w:rPr>
                <w:rFonts w:ascii="Times New Roman" w:hAnsi="Times New Roman" w:cs="Times New Roman"/>
                <w:sz w:val="22"/>
                <w:lang w:val="en-US"/>
              </w:rPr>
              <w:t>)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80" w:lineRule="exact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где</w:t>
            </w:r>
            <w:r w:rsidRPr="005F0E36">
              <w:rPr>
                <w:rFonts w:ascii="Times New Roman" w:hAnsi="Times New Roman" w:cs="Times New Roman"/>
                <w:sz w:val="22"/>
                <w:lang w:val="en-US"/>
              </w:rPr>
              <w:t>: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after="33" w:line="28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КЗ - коэффициент значимости показателя.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after="33" w:line="28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  <w:lang w:val="en-US"/>
              </w:rPr>
              <w:t>Ki</w:t>
            </w:r>
            <w:r w:rsidRPr="005F0E36">
              <w:rPr>
                <w:rFonts w:ascii="Times New Roman" w:hAnsi="Times New Roman" w:cs="Times New Roman"/>
                <w:sz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after="33"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0E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Kmax</w:t>
            </w:r>
            <w:proofErr w:type="spellEnd"/>
            <w:r w:rsidRPr="005F0E36">
              <w:rPr>
                <w:rFonts w:ascii="Times New Roman" w:hAnsi="Times New Roman" w:cs="Times New Roman"/>
                <w:sz w:val="22"/>
                <w:szCs w:val="22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5F0E36" w:rsidRPr="005F0E36" w:rsidRDefault="005F0E36" w:rsidP="001F17AB">
            <w:pPr>
              <w:jc w:val="both"/>
              <w:rPr>
                <w:sz w:val="22"/>
                <w:szCs w:val="22"/>
              </w:rPr>
            </w:pPr>
            <w:bookmarkStart w:id="3" w:name="bookmark17"/>
            <w:r w:rsidRPr="005F0E36">
              <w:rPr>
                <w:sz w:val="22"/>
                <w:szCs w:val="22"/>
              </w:rPr>
              <w:t>2.1.2. Опыт участника по успешной поставке товара, выполнению работ, оказанию услуг сопоставимого характера и объема;</w:t>
            </w:r>
            <w:bookmarkEnd w:id="3"/>
          </w:p>
          <w:p w:rsidR="005F0E36" w:rsidRPr="005F0E36" w:rsidRDefault="005F0E36" w:rsidP="001F17AB">
            <w:pPr>
              <w:pStyle w:val="9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Оценка показателя (баллы): 100 баллов</w:t>
            </w:r>
          </w:p>
          <w:p w:rsidR="005F0E36" w:rsidRPr="005F0E36" w:rsidRDefault="005F0E36" w:rsidP="001F17AB">
            <w:pPr>
              <w:pStyle w:val="9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 значимости показателя: 0,60 </w:t>
            </w:r>
          </w:p>
          <w:p w:rsidR="005F0E36" w:rsidRPr="005F0E36" w:rsidRDefault="005F0E36" w:rsidP="001F17AB">
            <w:pPr>
              <w:pStyle w:val="9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По данному показателю оценивается: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tabs>
                <w:tab w:val="left" w:leader="underscore" w:pos="6437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приема - </w:t>
            </w:r>
            <w:r w:rsidRPr="005F0E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передачи к ним. 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tabs>
                <w:tab w:val="left" w:leader="underscore" w:pos="6437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 xml:space="preserve">При этом, количество поставленных товаров (в штуках) в каждом контракте должно быть не менее </w:t>
            </w:r>
            <w:r w:rsidR="00A0169B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A0169B">
              <w:rPr>
                <w:rFonts w:ascii="Times New Roman" w:hAnsi="Times New Roman" w:cs="Times New Roman"/>
                <w:sz w:val="22"/>
                <w:szCs w:val="22"/>
              </w:rPr>
              <w:t>сто тридцать четыре</w:t>
            </w:r>
            <w:bookmarkStart w:id="4" w:name="_GoBack"/>
            <w:bookmarkEnd w:id="4"/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) штук.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Данный показатель рассчитывается следующим образом: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Количество баллов, присуждаемых по показателю (b2), определяется по формуле: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80" w:lineRule="exact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5F0E36">
              <w:rPr>
                <w:rFonts w:ascii="Times New Roman" w:hAnsi="Times New Roman" w:cs="Times New Roman"/>
                <w:sz w:val="22"/>
                <w:lang w:val="en-US"/>
              </w:rPr>
              <w:t>b2 = K3 * 100 * (Ki/</w:t>
            </w:r>
            <w:proofErr w:type="spellStart"/>
            <w:r w:rsidRPr="005F0E36">
              <w:rPr>
                <w:rFonts w:ascii="Times New Roman" w:hAnsi="Times New Roman" w:cs="Times New Roman"/>
                <w:sz w:val="22"/>
                <w:lang w:val="en-US"/>
              </w:rPr>
              <w:t>Kmax</w:t>
            </w:r>
            <w:proofErr w:type="spellEnd"/>
            <w:r w:rsidRPr="005F0E36">
              <w:rPr>
                <w:rFonts w:ascii="Times New Roman" w:hAnsi="Times New Roman" w:cs="Times New Roman"/>
                <w:sz w:val="22"/>
                <w:lang w:val="en-US"/>
              </w:rPr>
              <w:t>)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80" w:lineRule="exact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где</w:t>
            </w:r>
            <w:r w:rsidRPr="005F0E36">
              <w:rPr>
                <w:rFonts w:ascii="Times New Roman" w:hAnsi="Times New Roman" w:cs="Times New Roman"/>
                <w:sz w:val="22"/>
                <w:lang w:val="en-US"/>
              </w:rPr>
              <w:t>: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after="33" w:line="28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КЗ - коэффициент значимости показателя.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after="33" w:line="28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  <w:lang w:val="en-US"/>
              </w:rPr>
              <w:t>Ki</w:t>
            </w:r>
            <w:r w:rsidRPr="005F0E36">
              <w:rPr>
                <w:rFonts w:ascii="Times New Roman" w:hAnsi="Times New Roman" w:cs="Times New Roman"/>
                <w:sz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5F0E36" w:rsidRPr="005F0E36" w:rsidRDefault="005F0E36" w:rsidP="001F17AB">
            <w:pPr>
              <w:jc w:val="both"/>
              <w:rPr>
                <w:sz w:val="22"/>
                <w:szCs w:val="22"/>
              </w:rPr>
            </w:pPr>
            <w:proofErr w:type="spellStart"/>
            <w:r w:rsidRPr="005F0E36">
              <w:rPr>
                <w:sz w:val="22"/>
                <w:szCs w:val="22"/>
                <w:lang w:val="en-US"/>
              </w:rPr>
              <w:t>Kmax</w:t>
            </w:r>
            <w:proofErr w:type="spellEnd"/>
            <w:r w:rsidRPr="005F0E36">
              <w:rPr>
                <w:sz w:val="22"/>
                <w:szCs w:val="22"/>
              </w:rPr>
              <w:t xml:space="preserve"> - максимальное предложение из предложений по критерию оценки, сделанных участниками закупки.</w:t>
            </w:r>
            <w:bookmarkStart w:id="5" w:name="bookmark18"/>
          </w:p>
          <w:p w:rsidR="005F0E36" w:rsidRPr="005F0E36" w:rsidRDefault="005F0E36" w:rsidP="001F17AB">
            <w:pPr>
              <w:jc w:val="both"/>
              <w:rPr>
                <w:b/>
                <w:sz w:val="22"/>
              </w:rPr>
            </w:pPr>
            <w:r w:rsidRPr="005F0E36">
              <w:rPr>
                <w:b/>
                <w:sz w:val="22"/>
              </w:rPr>
              <w:t>Формула расчета рейтинга, присуждаемого заявке по данному критерию оценки:</w:t>
            </w:r>
            <w:bookmarkEnd w:id="5"/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ind w:right="48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0E36">
              <w:rPr>
                <w:rFonts w:ascii="Times New Roman" w:hAnsi="Times New Roman" w:cs="Times New Roman"/>
                <w:sz w:val="22"/>
                <w:lang w:val="en-US" w:bidi="en-US"/>
              </w:rPr>
              <w:t>Rb</w:t>
            </w:r>
            <w:proofErr w:type="spellEnd"/>
            <w:r w:rsidRPr="005F0E36">
              <w:rPr>
                <w:rFonts w:ascii="Times New Roman" w:hAnsi="Times New Roman" w:cs="Times New Roman"/>
                <w:sz w:val="22"/>
                <w:lang w:bidi="en-US"/>
              </w:rPr>
              <w:t xml:space="preserve"> </w:t>
            </w:r>
            <w:r w:rsidRPr="005F0E36">
              <w:rPr>
                <w:rFonts w:ascii="Times New Roman" w:hAnsi="Times New Roman" w:cs="Times New Roman"/>
                <w:sz w:val="22"/>
              </w:rPr>
              <w:t>= КЗ х (</w:t>
            </w:r>
            <w:r w:rsidRPr="005F0E36">
              <w:rPr>
                <w:rFonts w:ascii="Times New Roman" w:hAnsi="Times New Roman" w:cs="Times New Roman"/>
                <w:sz w:val="22"/>
                <w:lang w:val="en-US"/>
              </w:rPr>
              <w:t>b</w:t>
            </w:r>
            <w:r w:rsidRPr="005F0E36">
              <w:rPr>
                <w:rFonts w:ascii="Times New Roman" w:hAnsi="Times New Roman" w:cs="Times New Roman"/>
                <w:sz w:val="22"/>
              </w:rPr>
              <w:t xml:space="preserve">1 +b2) 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ind w:right="480"/>
              <w:jc w:val="left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где: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Style w:val="22"/>
                <w:rFonts w:eastAsiaTheme="minorHAnsi"/>
                <w:sz w:val="22"/>
                <w:szCs w:val="22"/>
              </w:rPr>
              <w:t xml:space="preserve">КЗ </w:t>
            </w: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1,b2 -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0E36">
              <w:rPr>
                <w:rFonts w:ascii="Times New Roman" w:hAnsi="Times New Roman" w:cs="Times New Roman"/>
                <w:sz w:val="22"/>
                <w:lang w:val="en-US" w:bidi="en-US"/>
              </w:rPr>
              <w:t>Rb</w:t>
            </w:r>
            <w:proofErr w:type="spellEnd"/>
            <w:r w:rsidRPr="005F0E36">
              <w:rPr>
                <w:rFonts w:ascii="Times New Roman" w:hAnsi="Times New Roman" w:cs="Times New Roman"/>
                <w:sz w:val="22"/>
                <w:lang w:bidi="en-US"/>
              </w:rPr>
              <w:t xml:space="preserve"> </w:t>
            </w:r>
            <w:r w:rsidRPr="005F0E36">
              <w:rPr>
                <w:rFonts w:ascii="Times New Roman" w:hAnsi="Times New Roman" w:cs="Times New Roman"/>
                <w:sz w:val="22"/>
              </w:rPr>
              <w:t xml:space="preserve">- рейтинг (количество баллов) </w:t>
            </w:r>
            <w:proofErr w:type="spellStart"/>
            <w:r w:rsidRPr="005F0E36">
              <w:rPr>
                <w:rFonts w:ascii="Times New Roman" w:hAnsi="Times New Roman" w:cs="Times New Roman"/>
                <w:sz w:val="22"/>
                <w:lang w:val="en-US" w:bidi="en-US"/>
              </w:rPr>
              <w:t>i</w:t>
            </w:r>
            <w:proofErr w:type="spellEnd"/>
            <w:r w:rsidRPr="005F0E36">
              <w:rPr>
                <w:rFonts w:ascii="Times New Roman" w:hAnsi="Times New Roman" w:cs="Times New Roman"/>
                <w:sz w:val="22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5F0E36" w:rsidRPr="005F0E36" w:rsidRDefault="005F0E36" w:rsidP="001F17AB">
            <w:pPr>
              <w:rPr>
                <w:b/>
                <w:sz w:val="22"/>
                <w:szCs w:val="22"/>
              </w:rPr>
            </w:pPr>
            <w:bookmarkStart w:id="6" w:name="bookmark19"/>
            <w:r w:rsidRPr="005F0E36">
              <w:rPr>
                <w:b/>
                <w:sz w:val="22"/>
                <w:szCs w:val="22"/>
              </w:rPr>
              <w:t>4. Расчет итогового рейтинга</w:t>
            </w:r>
            <w:bookmarkEnd w:id="6"/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5F0E36" w:rsidRPr="005F0E36" w:rsidRDefault="005F0E36" w:rsidP="001F17AB">
            <w:pPr>
              <w:pStyle w:val="1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F0E36">
              <w:rPr>
                <w:rFonts w:ascii="Times New Roman" w:hAnsi="Times New Roman" w:cs="Times New Roman"/>
                <w:lang w:val="en-US"/>
              </w:rPr>
              <w:t>R</w:t>
            </w:r>
            <w:r w:rsidRPr="005F0E36">
              <w:rPr>
                <w:rFonts w:ascii="Times New Roman" w:hAnsi="Times New Roman" w:cs="Times New Roman"/>
              </w:rPr>
              <w:t xml:space="preserve">итог = </w:t>
            </w:r>
            <w:r w:rsidRPr="005F0E36">
              <w:rPr>
                <w:rFonts w:ascii="Times New Roman" w:hAnsi="Times New Roman" w:cs="Times New Roman"/>
                <w:lang w:val="en-US"/>
              </w:rPr>
              <w:t>Ra</w:t>
            </w:r>
            <w:r w:rsidRPr="005F0E3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5F0E36">
              <w:rPr>
                <w:rFonts w:ascii="Times New Roman" w:hAnsi="Times New Roman" w:cs="Times New Roman"/>
                <w:lang w:val="en-US"/>
              </w:rPr>
              <w:t>Rb</w:t>
            </w:r>
            <w:proofErr w:type="spellEnd"/>
          </w:p>
          <w:p w:rsidR="005F0E36" w:rsidRPr="005F0E36" w:rsidRDefault="005F0E36" w:rsidP="001F17AB">
            <w:pPr>
              <w:pStyle w:val="1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F0E36">
              <w:rPr>
                <w:rFonts w:ascii="Times New Roman" w:hAnsi="Times New Roman" w:cs="Times New Roman"/>
              </w:rPr>
              <w:t xml:space="preserve">где: </w:t>
            </w:r>
          </w:p>
          <w:p w:rsidR="005F0E36" w:rsidRPr="005F0E36" w:rsidRDefault="005F0E36" w:rsidP="001F17AB">
            <w:pPr>
              <w:pStyle w:val="1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F0E36">
              <w:rPr>
                <w:rFonts w:ascii="Times New Roman" w:hAnsi="Times New Roman" w:cs="Times New Roman"/>
                <w:lang w:val="en-US"/>
              </w:rPr>
              <w:t>R</w:t>
            </w:r>
            <w:r w:rsidRPr="005F0E36">
              <w:rPr>
                <w:rFonts w:ascii="Times New Roman" w:hAnsi="Times New Roman" w:cs="Times New Roman"/>
              </w:rPr>
              <w:t xml:space="preserve">итог - итоговый рейтинг, присуждаемый </w:t>
            </w:r>
            <w:proofErr w:type="spellStart"/>
            <w:r w:rsidRPr="005F0E36">
              <w:rPr>
                <w:rFonts w:ascii="Times New Roman" w:hAnsi="Times New Roman" w:cs="Times New Roman"/>
                <w:lang w:val="en-US" w:bidi="en-US"/>
              </w:rPr>
              <w:t>i</w:t>
            </w:r>
            <w:proofErr w:type="spellEnd"/>
            <w:r w:rsidRPr="005F0E36">
              <w:rPr>
                <w:rFonts w:ascii="Times New Roman" w:hAnsi="Times New Roman" w:cs="Times New Roman"/>
              </w:rPr>
              <w:t>-й заявке;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Ra</w:t>
            </w:r>
            <w:r w:rsidRPr="005F0E3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</w:t>
            </w: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 xml:space="preserve">- рейтинг, присуждаемый </w:t>
            </w:r>
            <w:proofErr w:type="spellStart"/>
            <w:r w:rsidRPr="005F0E36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i</w:t>
            </w:r>
            <w:proofErr w:type="spellEnd"/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-ой заявке по критерию «цена контракта»;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0E36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Rb</w:t>
            </w:r>
            <w:proofErr w:type="spellEnd"/>
            <w:r w:rsidRPr="005F0E3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- </w:t>
            </w: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 xml:space="preserve">рейтинг, присуждаемый </w:t>
            </w:r>
            <w:proofErr w:type="spellStart"/>
            <w:r w:rsidRPr="005F0E36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i</w:t>
            </w:r>
            <w:proofErr w:type="spellEnd"/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5F0E36" w:rsidRPr="005F0E36" w:rsidRDefault="005F0E36" w:rsidP="001F17AB">
            <w:pPr>
              <w:ind w:left="-40"/>
              <w:rPr>
                <w:b/>
                <w:sz w:val="22"/>
                <w:szCs w:val="22"/>
              </w:rPr>
            </w:pPr>
            <w:bookmarkStart w:id="7" w:name="bookmark20"/>
            <w:r w:rsidRPr="005F0E36">
              <w:rPr>
                <w:b/>
                <w:sz w:val="22"/>
                <w:szCs w:val="22"/>
              </w:rPr>
              <w:t>Порядок оценки заявок по критериям оценки заявок</w:t>
            </w:r>
            <w:bookmarkEnd w:id="7"/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Сумма величин значимости критериев оценки, применяемых заказчиком составляет 100 процентов.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Для оценки заявок по каждому критерию оценки используется 100-балльная шкала оценки.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Итоговый рейтинг заявки вычисляется как сумма рейтингов по каждому критерию оценки заявки.</w:t>
            </w:r>
          </w:p>
          <w:p w:rsidR="005F0E36" w:rsidRPr="008F7FBB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</w:tc>
      </w:tr>
    </w:tbl>
    <w:p w:rsidR="00D73306" w:rsidRDefault="00D73306"/>
    <w:sectPr w:rsidR="00D73306" w:rsidSect="005F0E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36"/>
    <w:rsid w:val="0015238E"/>
    <w:rsid w:val="00454B2C"/>
    <w:rsid w:val="005F0E36"/>
    <w:rsid w:val="006916D8"/>
    <w:rsid w:val="00A0169B"/>
    <w:rsid w:val="00D7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2AA82-457A-489D-B114-B95702C4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5F0E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9">
    <w:name w:val="Основной текст (9)_"/>
    <w:link w:val="90"/>
    <w:rsid w:val="005F0E36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0E36"/>
    <w:pPr>
      <w:widowControl w:val="0"/>
      <w:shd w:val="clear" w:color="auto" w:fill="FFFFFF"/>
      <w:spacing w:line="317" w:lineRule="exact"/>
      <w:ind w:firstLine="460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0">
    <w:name w:val="Основной текст (2)_"/>
    <w:link w:val="21"/>
    <w:rsid w:val="005F0E3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0E36"/>
    <w:pPr>
      <w:widowControl w:val="0"/>
      <w:shd w:val="clear" w:color="auto" w:fill="FFFFFF"/>
      <w:spacing w:line="34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Основной текст (2) + Полужирный"/>
    <w:rsid w:val="005F0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link w:val="180"/>
    <w:rsid w:val="005F0E36"/>
    <w:rPr>
      <w:i/>
      <w:iCs/>
      <w:sz w:val="26"/>
      <w:szCs w:val="26"/>
      <w:shd w:val="clear" w:color="auto" w:fill="FFFFFF"/>
    </w:rPr>
  </w:style>
  <w:style w:type="character" w:customStyle="1" w:styleId="1814pt">
    <w:name w:val="Основной текст (18) + 14 pt;Не курсив"/>
    <w:rsid w:val="005F0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Заголовок №6"/>
    <w:rsid w:val="005F0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5F0E36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13">
    <w:name w:val="Основной текст (13)_"/>
    <w:link w:val="130"/>
    <w:rsid w:val="005F0E36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F0E36"/>
    <w:pPr>
      <w:widowControl w:val="0"/>
      <w:shd w:val="clear" w:color="auto" w:fill="FFFFFF"/>
      <w:spacing w:line="139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2</cp:revision>
  <dcterms:created xsi:type="dcterms:W3CDTF">2020-02-12T00:37:00Z</dcterms:created>
  <dcterms:modified xsi:type="dcterms:W3CDTF">2020-02-12T00:37:00Z</dcterms:modified>
</cp:coreProperties>
</file>