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инвалида</w:t>
      </w:r>
      <w:r w:rsidR="00D6412A" w:rsidRPr="00165061">
        <w:t xml:space="preserve"> в 2020 году </w:t>
      </w:r>
      <w:r w:rsidR="001873A1">
        <w:t>протезами верхних конечностей</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w:t>
      </w:r>
      <w:r w:rsidR="001873A1">
        <w:t>,</w:t>
      </w:r>
      <w:r w:rsidRPr="00165061">
        <w:t xml:space="preserve">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757"/>
        <w:gridCol w:w="2520"/>
        <w:gridCol w:w="540"/>
        <w:gridCol w:w="540"/>
        <w:gridCol w:w="540"/>
      </w:tblGrid>
      <w:tr w:rsidR="00D93DDD" w:rsidRPr="00165061" w:rsidTr="00934360">
        <w:trPr>
          <w:cantSplit/>
          <w:trHeight w:val="4263"/>
        </w:trPr>
        <w:tc>
          <w:tcPr>
            <w:tcW w:w="1027"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lastRenderedPageBreak/>
              <w:t>Номер критерия</w:t>
            </w:r>
          </w:p>
        </w:tc>
        <w:tc>
          <w:tcPr>
            <w:tcW w:w="4757"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 xml:space="preserve">Критерии оценки заявок на участие в </w:t>
            </w:r>
            <w:r w:rsidR="00B94EC3" w:rsidRPr="00934360">
              <w:rPr>
                <w:sz w:val="20"/>
                <w:szCs w:val="20"/>
              </w:rPr>
              <w:t>К</w:t>
            </w:r>
            <w:r w:rsidRPr="00934360">
              <w:rPr>
                <w:sz w:val="20"/>
                <w:szCs w:val="20"/>
              </w:rPr>
              <w:t>онкурсе</w:t>
            </w:r>
          </w:p>
        </w:tc>
        <w:tc>
          <w:tcPr>
            <w:tcW w:w="252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Показатели критер</w:t>
            </w:r>
            <w:r w:rsidR="00B94EC3" w:rsidRPr="00934360">
              <w:rPr>
                <w:sz w:val="20"/>
                <w:szCs w:val="20"/>
              </w:rPr>
              <w:t>иев оценки заявок на участие в К</w:t>
            </w:r>
            <w:r w:rsidRPr="00934360">
              <w:rPr>
                <w:sz w:val="20"/>
                <w:szCs w:val="20"/>
              </w:rPr>
              <w:t>онкурсе</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Значимость критерия в (%)</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Коэффициент значимости критерия/показателя</w:t>
            </w:r>
          </w:p>
        </w:tc>
        <w:tc>
          <w:tcPr>
            <w:tcW w:w="540" w:type="dxa"/>
            <w:textDirection w:val="btLr"/>
            <w:vAlign w:val="center"/>
          </w:tcPr>
          <w:p w:rsidR="00CB29E7" w:rsidRPr="00934360" w:rsidRDefault="00CB29E7" w:rsidP="00934360">
            <w:pPr>
              <w:keepNext/>
              <w:keepLines/>
              <w:widowControl w:val="0"/>
              <w:spacing w:after="0"/>
              <w:ind w:left="-61" w:right="-39" w:firstLine="5"/>
              <w:jc w:val="center"/>
              <w:rPr>
                <w:sz w:val="20"/>
                <w:szCs w:val="20"/>
              </w:rPr>
            </w:pPr>
            <w:r w:rsidRPr="00934360">
              <w:rPr>
                <w:sz w:val="20"/>
                <w:szCs w:val="20"/>
              </w:rPr>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061">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757"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2520"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061">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757"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1873A1" w:rsidRPr="00165061" w:rsidTr="00165061">
        <w:trPr>
          <w:trHeight w:val="822"/>
        </w:trPr>
        <w:tc>
          <w:tcPr>
            <w:tcW w:w="1027" w:type="dxa"/>
            <w:vMerge/>
          </w:tcPr>
          <w:p w:rsidR="001873A1" w:rsidRPr="00165061" w:rsidRDefault="001873A1" w:rsidP="001873A1">
            <w:pPr>
              <w:keepNext/>
              <w:keepLines/>
              <w:widowControl w:val="0"/>
              <w:spacing w:after="0"/>
              <w:ind w:left="-61" w:right="-39" w:firstLine="5"/>
            </w:pPr>
          </w:p>
        </w:tc>
        <w:tc>
          <w:tcPr>
            <w:tcW w:w="4757" w:type="dxa"/>
            <w:vMerge/>
          </w:tcPr>
          <w:p w:rsidR="001873A1" w:rsidRPr="00165061" w:rsidRDefault="001873A1" w:rsidP="001873A1">
            <w:pPr>
              <w:keepNext/>
              <w:keepLines/>
              <w:widowControl w:val="0"/>
              <w:spacing w:after="0"/>
              <w:ind w:left="-61" w:right="-39" w:firstLine="5"/>
            </w:pPr>
          </w:p>
        </w:tc>
        <w:tc>
          <w:tcPr>
            <w:tcW w:w="2520" w:type="dxa"/>
          </w:tcPr>
          <w:p w:rsidR="001873A1" w:rsidRPr="00165061" w:rsidRDefault="001873A1" w:rsidP="001873A1">
            <w:pPr>
              <w:keepNext/>
              <w:keepLines/>
              <w:widowControl w:val="0"/>
              <w:spacing w:after="0"/>
              <w:ind w:left="-61" w:right="-39" w:firstLine="5"/>
            </w:pPr>
            <w:r w:rsidRPr="00165061">
              <w:t xml:space="preserve">2.1. Опыт участника закупки по успешному выполнению работ по изготовлению </w:t>
            </w:r>
            <w:r>
              <w:t xml:space="preserve">и обеспечению </w:t>
            </w:r>
            <w:r w:rsidRPr="00165061">
              <w:t>протез</w:t>
            </w:r>
            <w:r>
              <w:t>ами</w:t>
            </w:r>
            <w:r w:rsidRPr="00165061">
              <w:t xml:space="preserve"> сопоставимого характера и объема</w:t>
            </w:r>
          </w:p>
        </w:tc>
        <w:tc>
          <w:tcPr>
            <w:tcW w:w="540" w:type="dxa"/>
          </w:tcPr>
          <w:p w:rsidR="001873A1" w:rsidRPr="00165061" w:rsidRDefault="001873A1" w:rsidP="001873A1">
            <w:pPr>
              <w:keepNext/>
              <w:keepLines/>
              <w:widowControl w:val="0"/>
              <w:spacing w:after="0"/>
              <w:ind w:left="-61" w:right="-39" w:firstLine="5"/>
            </w:pPr>
          </w:p>
        </w:tc>
        <w:tc>
          <w:tcPr>
            <w:tcW w:w="540" w:type="dxa"/>
          </w:tcPr>
          <w:p w:rsidR="001873A1" w:rsidRPr="00165061" w:rsidRDefault="001873A1" w:rsidP="001873A1">
            <w:pPr>
              <w:keepNext/>
              <w:keepLines/>
              <w:widowControl w:val="0"/>
              <w:spacing w:after="0"/>
              <w:ind w:left="-61" w:right="-39" w:firstLine="5"/>
            </w:pPr>
            <w:r w:rsidRPr="00165061">
              <w:t>0,40</w:t>
            </w:r>
          </w:p>
        </w:tc>
        <w:tc>
          <w:tcPr>
            <w:tcW w:w="540" w:type="dxa"/>
          </w:tcPr>
          <w:p w:rsidR="001873A1" w:rsidRPr="00165061" w:rsidRDefault="001873A1" w:rsidP="001873A1">
            <w:pPr>
              <w:keepNext/>
              <w:keepLines/>
              <w:widowControl w:val="0"/>
              <w:spacing w:after="0"/>
              <w:ind w:left="-61" w:right="-39" w:firstLine="5"/>
            </w:pPr>
            <w:r w:rsidRPr="00165061">
              <w:rPr>
                <w:lang w:val="en-US"/>
              </w:rPr>
              <w:t>b</w:t>
            </w:r>
            <w:r w:rsidRPr="00165061">
              <w:t>1</w:t>
            </w:r>
          </w:p>
        </w:tc>
      </w:tr>
      <w:tr w:rsidR="001873A1" w:rsidRPr="00165061" w:rsidTr="00165061">
        <w:trPr>
          <w:trHeight w:val="560"/>
        </w:trPr>
        <w:tc>
          <w:tcPr>
            <w:tcW w:w="1027" w:type="dxa"/>
            <w:vMerge/>
          </w:tcPr>
          <w:p w:rsidR="001873A1" w:rsidRPr="00165061" w:rsidRDefault="001873A1" w:rsidP="001873A1">
            <w:pPr>
              <w:keepNext/>
              <w:keepLines/>
              <w:widowControl w:val="0"/>
              <w:spacing w:after="0"/>
              <w:ind w:left="-61" w:right="-39" w:firstLine="5"/>
            </w:pPr>
          </w:p>
        </w:tc>
        <w:tc>
          <w:tcPr>
            <w:tcW w:w="4757" w:type="dxa"/>
            <w:vMerge/>
          </w:tcPr>
          <w:p w:rsidR="001873A1" w:rsidRPr="00165061" w:rsidRDefault="001873A1" w:rsidP="001873A1">
            <w:pPr>
              <w:keepNext/>
              <w:keepLines/>
              <w:widowControl w:val="0"/>
              <w:spacing w:after="0"/>
              <w:ind w:left="-61" w:right="-39" w:firstLine="5"/>
            </w:pPr>
          </w:p>
        </w:tc>
        <w:tc>
          <w:tcPr>
            <w:tcW w:w="2520" w:type="dxa"/>
          </w:tcPr>
          <w:p w:rsidR="001873A1" w:rsidRPr="00165061" w:rsidRDefault="001873A1" w:rsidP="001873A1">
            <w:pPr>
              <w:keepNext/>
              <w:keepLines/>
              <w:widowControl w:val="0"/>
              <w:spacing w:after="0"/>
              <w:ind w:left="-61" w:right="-39" w:firstLine="5"/>
            </w:pPr>
            <w:r w:rsidRPr="00165061">
              <w:t xml:space="preserve">2.2. Опыт участника закупки по успешному выполнению работ по изготовлению </w:t>
            </w:r>
            <w:r>
              <w:t xml:space="preserve">и обеспечению </w:t>
            </w:r>
            <w:r w:rsidRPr="00165061">
              <w:t>протез</w:t>
            </w:r>
            <w:r>
              <w:t>ами</w:t>
            </w:r>
            <w:r w:rsidRPr="00165061">
              <w:t xml:space="preserve"> сопоставимого характера и объема</w:t>
            </w:r>
          </w:p>
        </w:tc>
        <w:tc>
          <w:tcPr>
            <w:tcW w:w="540" w:type="dxa"/>
          </w:tcPr>
          <w:p w:rsidR="001873A1" w:rsidRPr="00165061" w:rsidRDefault="001873A1" w:rsidP="001873A1">
            <w:pPr>
              <w:keepNext/>
              <w:keepLines/>
              <w:widowControl w:val="0"/>
              <w:spacing w:after="0"/>
              <w:ind w:left="-61" w:right="-39" w:firstLine="5"/>
            </w:pPr>
          </w:p>
        </w:tc>
        <w:tc>
          <w:tcPr>
            <w:tcW w:w="540" w:type="dxa"/>
          </w:tcPr>
          <w:p w:rsidR="001873A1" w:rsidRPr="00165061" w:rsidRDefault="001873A1" w:rsidP="001873A1">
            <w:pPr>
              <w:keepNext/>
              <w:keepLines/>
              <w:widowControl w:val="0"/>
              <w:spacing w:after="0"/>
              <w:ind w:left="-61" w:right="-39" w:firstLine="5"/>
              <w:rPr>
                <w:lang w:val="en-US"/>
              </w:rPr>
            </w:pPr>
            <w:r w:rsidRPr="00165061">
              <w:t>0,</w:t>
            </w:r>
            <w:r w:rsidRPr="00165061">
              <w:rPr>
                <w:lang w:val="en-US"/>
              </w:rPr>
              <w:t>60</w:t>
            </w:r>
          </w:p>
        </w:tc>
        <w:tc>
          <w:tcPr>
            <w:tcW w:w="540" w:type="dxa"/>
          </w:tcPr>
          <w:p w:rsidR="001873A1" w:rsidRPr="00165061" w:rsidRDefault="001873A1" w:rsidP="001873A1">
            <w:pPr>
              <w:keepNext/>
              <w:keepLines/>
              <w:widowControl w:val="0"/>
              <w:spacing w:after="0"/>
              <w:ind w:left="-61" w:right="-39" w:firstLine="5"/>
            </w:pPr>
            <w:r w:rsidRPr="00165061">
              <w:rPr>
                <w:lang w:val="en-US"/>
              </w:rPr>
              <w:t>b2</w:t>
            </w:r>
          </w:p>
        </w:tc>
      </w:tr>
      <w:tr w:rsidR="00CB29E7" w:rsidRPr="00165061" w:rsidTr="00165061">
        <w:tc>
          <w:tcPr>
            <w:tcW w:w="5784"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2520"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lastRenderedPageBreak/>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1873A1"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000D36AF" w:rsidRPr="00165061">
        <w:t>протез</w:t>
      </w:r>
      <w:r>
        <w:t>ами верхних конечностей (протезом плеча</w:t>
      </w:r>
      <w:r w:rsidR="00A212A8" w:rsidRPr="00165061">
        <w:t xml:space="preserve"> с внешним источником энергии</w:t>
      </w:r>
      <w:r>
        <w:t>, протезом плеча косметическим)</w:t>
      </w:r>
      <w:r w:rsidR="00FD2763" w:rsidRPr="00165061">
        <w:t xml:space="preserve">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протезом </w:t>
      </w:r>
      <w:r>
        <w:t>плеча</w:t>
      </w:r>
      <w:r w:rsidR="00267509" w:rsidRPr="00165061">
        <w:t xml:space="preserve"> с внешним источником энергии</w:t>
      </w:r>
      <w:r>
        <w:t>, протезом плеча косметическим</w:t>
      </w:r>
      <w:r w:rsidR="000D36AF" w:rsidRPr="00165061">
        <w:t xml:space="preserve">) </w:t>
      </w:r>
      <w:r w:rsidRPr="00165061">
        <w:t>исчисляемый в коли</w:t>
      </w:r>
      <w:r>
        <w:t xml:space="preserve">честве предоставленных протезов </w:t>
      </w:r>
      <w:r w:rsidRPr="00165061">
        <w:t>Получателям в рамках контрактов заключенных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w:t>
      </w:r>
      <w:r>
        <w:t>).</w:t>
      </w:r>
      <w:r w:rsidR="00CB29E7" w:rsidRPr="00165061">
        <w:t xml:space="preserve">При этом количество поставленных </w:t>
      </w:r>
      <w:r w:rsidR="00D22CFF">
        <w:t>протезо</w:t>
      </w:r>
      <w:r w:rsidR="00D22CFF">
        <w:t>в</w:t>
      </w:r>
      <w:r w:rsidR="00D22CFF">
        <w:t xml:space="preserve"> плеча</w:t>
      </w:r>
      <w:r w:rsidR="00D22CFF" w:rsidRPr="00165061">
        <w:t xml:space="preserve"> с внешним источником энергии</w:t>
      </w:r>
      <w:r w:rsidR="00D22CFF">
        <w:t>, протезо</w:t>
      </w:r>
      <w:r w:rsidR="00D22CFF">
        <w:t>в</w:t>
      </w:r>
      <w:r w:rsidR="00D22CFF">
        <w:t xml:space="preserve"> плеча косметически</w:t>
      </w:r>
      <w:r w:rsidR="00D22CFF">
        <w:t>х</w:t>
      </w:r>
      <w:bookmarkStart w:id="1" w:name="_GoBack"/>
      <w:bookmarkEnd w:id="1"/>
      <w:r w:rsidR="00D22CFF" w:rsidRPr="00165061">
        <w:t xml:space="preserve"> </w:t>
      </w:r>
      <w:r w:rsidR="00CB29E7" w:rsidRPr="00165061">
        <w:t xml:space="preserve">(в штуках) в каждом контракте должно быть не менее </w:t>
      </w:r>
      <w:r>
        <w:t>2</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1873A1">
        <w:t>10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w:t>
      </w:r>
      <w:r w:rsidR="001873A1" w:rsidRPr="00165061">
        <w:t xml:space="preserve">выполнению работ по изготовлению </w:t>
      </w:r>
      <w:r w:rsidR="001873A1">
        <w:t xml:space="preserve">и обеспечению </w:t>
      </w:r>
      <w:r w:rsidR="001873A1" w:rsidRPr="00165061">
        <w:t>протез</w:t>
      </w:r>
      <w:r w:rsidR="001873A1">
        <w:t>ами верхних конечностей (протезом плеча</w:t>
      </w:r>
      <w:r w:rsidR="001873A1" w:rsidRPr="00165061">
        <w:t xml:space="preserve"> с внешним источником энергии</w:t>
      </w:r>
      <w:r w:rsidR="001873A1">
        <w:t>, протезом плеча косметическим)</w:t>
      </w:r>
      <w:r w:rsidR="001873A1" w:rsidRPr="00165061">
        <w:t xml:space="preserve"> сопоставимого характера и объема. </w:t>
      </w:r>
      <w:r w:rsidRPr="00165061">
        <w:t>Оценивается суммарный объем выполняемых работ (а именно выполнение работ по изготовлению</w:t>
      </w:r>
      <w:r w:rsidR="00267509" w:rsidRPr="00165061">
        <w:t xml:space="preserve"> и обеспечению протез</w:t>
      </w:r>
      <w:r w:rsidR="001873A1">
        <w:t>ами</w:t>
      </w:r>
      <w:r w:rsidRPr="00165061">
        <w:t xml:space="preserve"> </w:t>
      </w:r>
      <w:r w:rsidR="001873A1">
        <w:t>плеча</w:t>
      </w:r>
      <w:r w:rsidR="00267509" w:rsidRPr="00165061">
        <w:t xml:space="preserve"> с внешним источником энергии</w:t>
      </w:r>
      <w:r w:rsidR="001873A1">
        <w:t>, протезами плеча косметическими</w:t>
      </w:r>
      <w:r w:rsidRPr="00165061">
        <w:t xml:space="preserve">) исчисляемый в </w:t>
      </w:r>
      <w:r w:rsidR="002770AD" w:rsidRPr="00165061">
        <w:t>рублях по</w:t>
      </w:r>
      <w:r w:rsidRPr="00165061">
        <w:t xml:space="preserve"> контракт</w:t>
      </w:r>
      <w:r w:rsidR="002770AD" w:rsidRPr="00165061">
        <w:t>ам</w:t>
      </w:r>
      <w:r w:rsidR="00D22CFF">
        <w:t>,</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 </w:t>
      </w:r>
      <w:r w:rsidR="00D22CFF">
        <w:t xml:space="preserve">и обеспечению протезом </w:t>
      </w:r>
      <w:r w:rsidR="00D22CFF">
        <w:t>плеча</w:t>
      </w:r>
      <w:r w:rsidR="00D22CFF" w:rsidRPr="00165061">
        <w:t xml:space="preserve"> с внешним источником энергии</w:t>
      </w:r>
      <w:r w:rsidR="00D22CFF">
        <w:t>, протезом плеча косметическим</w:t>
      </w:r>
      <w:r w:rsidR="002770AD" w:rsidRPr="00165061">
        <w:t>) исчисляемый в рублях, в каждом контракте должен</w:t>
      </w:r>
      <w:r w:rsidRPr="00165061">
        <w:t xml:space="preserve"> быть не менее </w:t>
      </w:r>
      <w:r w:rsidR="00D22CFF" w:rsidRPr="00D22CFF">
        <w:t>5083537,33</w:t>
      </w:r>
      <w:r w:rsidR="00835478" w:rsidRPr="00D22CFF">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D22CFF" w:rsidRPr="00D22CFF">
        <w:t>25417686,65</w:t>
      </w:r>
      <w:r w:rsidR="00883EA7" w:rsidRPr="00D22CFF">
        <w:t xml:space="preserve"> </w:t>
      </w:r>
      <w:r w:rsidR="00883EA7" w:rsidRPr="00165061">
        <w:t>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lastRenderedPageBreak/>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BE" w:rsidRDefault="002F5DBE">
      <w:r>
        <w:separator/>
      </w:r>
    </w:p>
  </w:endnote>
  <w:endnote w:type="continuationSeparator" w:id="0">
    <w:p w:rsidR="002F5DBE" w:rsidRDefault="002F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BE" w:rsidRDefault="002F5DBE">
      <w:r>
        <w:separator/>
      </w:r>
    </w:p>
  </w:footnote>
  <w:footnote w:type="continuationSeparator" w:id="0">
    <w:p w:rsidR="002F5DBE" w:rsidRDefault="002F5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EFC6170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15:restartNumberingAfterBreak="0">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15:restartNumberingAfterBreak="0">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15:restartNumberingAfterBreak="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15:restartNumberingAfterBreak="0">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15:restartNumberingAfterBreak="0">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15:restartNumberingAfterBreak="0">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15:restartNumberingAfterBreak="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15:restartNumberingAfterBreak="0">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15:restartNumberingAfterBreak="0">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15:restartNumberingAfterBreak="0">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15:restartNumberingAfterBreak="0">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15:restartNumberingAfterBreak="0">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15:restartNumberingAfterBreak="0">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15:restartNumberingAfterBreak="0">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15:restartNumberingAfterBreak="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1B"/>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1"/>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163"/>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5A7"/>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BE"/>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C33"/>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360"/>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6DC0"/>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CFF"/>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d">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748F-CA99-4F38-9465-FF75D18A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12005</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10</cp:revision>
  <cp:lastPrinted>2020-03-05T11:52:00Z</cp:lastPrinted>
  <dcterms:created xsi:type="dcterms:W3CDTF">2020-03-05T11:28:00Z</dcterms:created>
  <dcterms:modified xsi:type="dcterms:W3CDTF">2020-06-09T05:18:00Z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