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B" w:rsidRDefault="005A6BBB" w:rsidP="005A6BBB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5A6BBB" w:rsidRDefault="005A6BBB" w:rsidP="005A6BBB">
      <w:pPr>
        <w:spacing w:after="0" w:line="240" w:lineRule="atLeast"/>
        <w:rPr>
          <w:sz w:val="20"/>
          <w:szCs w:val="20"/>
          <w:u w:val="single"/>
        </w:rPr>
      </w:pPr>
    </w:p>
    <w:p w:rsidR="005A6BBB" w:rsidRPr="000577A2" w:rsidRDefault="005A6BBB" w:rsidP="005A6BBB">
      <w:pPr>
        <w:numPr>
          <w:ilvl w:val="0"/>
          <w:numId w:val="1"/>
        </w:numPr>
        <w:tabs>
          <w:tab w:val="clear" w:pos="567"/>
          <w:tab w:val="num" w:pos="360"/>
          <w:tab w:val="num" w:pos="851"/>
        </w:tabs>
        <w:spacing w:after="0"/>
        <w:ind w:left="851" w:hanging="284"/>
        <w:jc w:val="left"/>
        <w:rPr>
          <w:szCs w:val="20"/>
        </w:rPr>
      </w:pPr>
      <w:r w:rsidRPr="000577A2">
        <w:rPr>
          <w:szCs w:val="20"/>
        </w:rPr>
        <w:t>Порядок и критерии оценки заявок на участие в Конкурсе</w:t>
      </w:r>
    </w:p>
    <w:p w:rsidR="005A6BBB" w:rsidRPr="000577A2" w:rsidRDefault="005A6BBB" w:rsidP="005A6BBB"/>
    <w:p w:rsidR="005A6BBB" w:rsidRDefault="005A6BBB" w:rsidP="005A6BBB">
      <w:pPr>
        <w:ind w:firstLine="709"/>
        <w:rPr>
          <w:b/>
          <w:i/>
          <w:szCs w:val="26"/>
        </w:rPr>
      </w:pPr>
      <w:r w:rsidRPr="000577A2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r w:rsidRPr="000577A2">
        <w:rPr>
          <w:b/>
          <w:i/>
          <w:szCs w:val="26"/>
        </w:rPr>
        <w:t xml:space="preserve"> </w:t>
      </w:r>
    </w:p>
    <w:p w:rsidR="005A6BBB" w:rsidRPr="000577A2" w:rsidRDefault="005A6BBB" w:rsidP="005A6BBB">
      <w:pPr>
        <w:jc w:val="center"/>
        <w:rPr>
          <w:b/>
          <w:szCs w:val="20"/>
        </w:rPr>
      </w:pPr>
      <w:r w:rsidRPr="000577A2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p w:rsidR="005A6BBB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/>
        <w:rPr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5A6BBB" w:rsidRPr="00B44AF3" w:rsidTr="00C0658C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6BBB" w:rsidRPr="00DB3205" w:rsidRDefault="005A6BBB" w:rsidP="00C0658C">
            <w:pPr>
              <w:spacing w:after="0" w:line="302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6BBB" w:rsidRPr="00DB3205" w:rsidRDefault="005A6BBB" w:rsidP="00C0658C">
            <w:pPr>
              <w:widowControl w:val="0"/>
              <w:spacing w:after="0" w:line="302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6BBB" w:rsidRPr="00DB3205" w:rsidRDefault="005A6BBB" w:rsidP="00C0658C">
            <w:pPr>
              <w:widowControl w:val="0"/>
              <w:spacing w:after="0" w:line="307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Коэффициент значимости критерия/</w:t>
            </w: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иоказателя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6BBB" w:rsidRPr="00FF7BA1" w:rsidRDefault="005A6BBB" w:rsidP="00C0658C">
            <w:pPr>
              <w:widowControl w:val="0"/>
              <w:spacing w:after="0" w:line="302" w:lineRule="exact"/>
              <w:jc w:val="left"/>
              <w:rPr>
                <w:b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Обозначение рейтинга по критерию/показателю</w:t>
            </w:r>
          </w:p>
        </w:tc>
      </w:tr>
      <w:tr w:rsidR="005A6BBB" w:rsidRPr="00B44AF3" w:rsidTr="00C0658C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Стоимостный критерий оценки</w:t>
            </w:r>
          </w:p>
        </w:tc>
      </w:tr>
      <w:tr w:rsidR="005A6BBB" w:rsidRPr="00B44AF3" w:rsidTr="00C0658C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color w:val="000000"/>
                <w:lang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Ra</w:t>
            </w:r>
          </w:p>
        </w:tc>
      </w:tr>
      <w:tr w:rsidR="005A6BBB" w:rsidRPr="00B44AF3" w:rsidTr="00C0658C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Нестоимостные</w:t>
            </w:r>
            <w:proofErr w:type="spellEnd"/>
            <w:r w:rsidRPr="00DB3205">
              <w:rPr>
                <w:rFonts w:eastAsia="Arial Unicode MS"/>
                <w:bCs/>
                <w:color w:val="000000"/>
                <w:lang w:bidi="ru-RU"/>
              </w:rPr>
              <w:t xml:space="preserve"> критерии оценки</w:t>
            </w:r>
          </w:p>
        </w:tc>
      </w:tr>
      <w:tr w:rsidR="005A6BBB" w:rsidRPr="00B44AF3" w:rsidTr="00C0658C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A6BBB" w:rsidRPr="00DB3205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DB3205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  <w:p w:rsidR="005A6BBB" w:rsidRPr="00DB3205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DB3205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Rb</w:t>
            </w:r>
            <w:proofErr w:type="spellEnd"/>
          </w:p>
        </w:tc>
      </w:tr>
      <w:tr w:rsidR="005A6BBB" w:rsidRPr="00B44AF3" w:rsidTr="00C0658C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b1</w:t>
            </w:r>
          </w:p>
        </w:tc>
      </w:tr>
      <w:tr w:rsidR="005A6BBB" w:rsidRPr="00B44AF3" w:rsidTr="00C0658C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b2</w:t>
            </w:r>
          </w:p>
        </w:tc>
      </w:tr>
      <w:tr w:rsidR="005A6BBB" w:rsidRPr="00B44AF3" w:rsidTr="00C0658C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spacing w:after="0"/>
              <w:jc w:val="left"/>
              <w:rPr>
                <w:rFonts w:eastAsia="Arial Unicode MS"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BBB" w:rsidRPr="00FF7BA1" w:rsidRDefault="005A6BBB" w:rsidP="00C0658C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BBB" w:rsidRPr="00FF7BA1" w:rsidRDefault="005A6BBB" w:rsidP="00C0658C">
            <w:pPr>
              <w:widowControl w:val="0"/>
              <w:spacing w:after="0" w:line="240" w:lineRule="exact"/>
              <w:jc w:val="center"/>
              <w:rPr>
                <w:rFonts w:eastAsia="Arial Unicode MS"/>
                <w:b/>
                <w:bCs/>
                <w:color w:val="000000"/>
                <w:lang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eastAsia="en-US" w:bidi="en-US"/>
              </w:rPr>
              <w:t>100</w:t>
            </w:r>
          </w:p>
        </w:tc>
      </w:tr>
    </w:tbl>
    <w:p w:rsidR="005A6BBB" w:rsidRPr="00B44AF3" w:rsidRDefault="005A6BBB" w:rsidP="005A6BBB">
      <w:pPr>
        <w:spacing w:after="0" w:line="298" w:lineRule="exact"/>
        <w:jc w:val="left"/>
        <w:rPr>
          <w:rFonts w:eastAsia="Arial Unicode MS"/>
          <w:sz w:val="25"/>
          <w:szCs w:val="25"/>
        </w:rPr>
      </w:pPr>
    </w:p>
    <w:p w:rsidR="005A6BBB" w:rsidRPr="00FF7BA1" w:rsidRDefault="005A6BBB" w:rsidP="005A6BBB">
      <w:pPr>
        <w:spacing w:after="0" w:line="298" w:lineRule="exact"/>
        <w:rPr>
          <w:rFonts w:eastAsia="Arial Unicode MS"/>
          <w:b/>
        </w:rPr>
      </w:pPr>
      <w:r w:rsidRPr="00FF7BA1">
        <w:rPr>
          <w:rFonts w:eastAsia="Arial Unicode MS"/>
          <w:b/>
        </w:rPr>
        <w:t>1. Стоимостные критерии оценки: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1.1. Цена контракта.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Величина значимости данного критерия </w:t>
      </w:r>
      <w:proofErr w:type="gramStart"/>
      <w:r w:rsidRPr="00FF7BA1">
        <w:rPr>
          <w:rFonts w:eastAsia="Arial Unicode MS"/>
        </w:rPr>
        <w:t>составляет  70</w:t>
      </w:r>
      <w:proofErr w:type="gramEnd"/>
      <w:r w:rsidRPr="00FF7BA1">
        <w:rPr>
          <w:rFonts w:eastAsia="Arial Unicode MS"/>
        </w:rPr>
        <w:t xml:space="preserve"> процентов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Коэффициент значимости критерия – 0,7.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Максимальное количество баллов – 100.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583057">
        <w:t>1</w:t>
      </w:r>
      <w:r w:rsidRPr="00FF7BA1">
        <w:t xml:space="preserve">. </w:t>
      </w:r>
      <w:r w:rsidRPr="00FF7BA1">
        <w:rPr>
          <w:b/>
        </w:rPr>
        <w:t>Оценка заявок по стоимостным критериям оценки: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t xml:space="preserve"> Оценка заявок по критерию «</w:t>
      </w:r>
      <w:r w:rsidRPr="00FF7BA1">
        <w:rPr>
          <w:bCs/>
        </w:rPr>
        <w:t>Цена контракта»: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Рейтинг, присуждаемый i-ой заявке по ценовому критерию, рассчитывается в баллах по следующей формуле: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Количество баллов, присуждаемых по критерию оценки «цена контракта» (</w:t>
      </w:r>
      <w:r w:rsidRPr="00FF7BA1">
        <w:rPr>
          <w:noProof/>
          <w:position w:val="-12"/>
        </w:rPr>
        <w:drawing>
          <wp:inline distT="0" distB="0" distL="0" distR="0" wp14:anchorId="5D4CB933" wp14:editId="6369C067">
            <wp:extent cx="336550" cy="276225"/>
            <wp:effectExtent l="0" t="0" r="635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) определяется по формуле: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а)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6B071851" wp14:editId="0A3CC0A8">
            <wp:extent cx="629920" cy="276225"/>
            <wp:effectExtent l="0" t="0" r="0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30"/>
        </w:rPr>
        <w:drawing>
          <wp:inline distT="0" distB="0" distL="0" distR="0" wp14:anchorId="57B7AFCB" wp14:editId="3CDFD284">
            <wp:extent cx="1250950" cy="526415"/>
            <wp:effectExtent l="0" t="0" r="6350" b="6985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где: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719BEEA3" wp14:editId="061ED782">
            <wp:extent cx="241300" cy="276225"/>
            <wp:effectExtent l="0" t="0" r="6350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предложение участника закупки, заявка (предложение) которого оценивается;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683E461B" wp14:editId="38145645">
            <wp:extent cx="387985" cy="276225"/>
            <wp:effectExtent l="0" t="0" r="0" b="9525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б)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7F3E7472" wp14:editId="1A064263">
            <wp:extent cx="629920" cy="284480"/>
            <wp:effectExtent l="0" t="0" r="0" b="127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  <w:r w:rsidRPr="00FF7BA1">
        <w:rPr>
          <w:noProof/>
          <w:color w:val="0070C0"/>
          <w:position w:val="-30"/>
        </w:rPr>
        <w:drawing>
          <wp:inline distT="0" distB="0" distL="0" distR="0" wp14:anchorId="7D2D84F0" wp14:editId="5651D523">
            <wp:extent cx="1725295" cy="551815"/>
            <wp:effectExtent l="0" t="0" r="8255" b="635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  <w:color w:val="0070C0"/>
        </w:rPr>
        <w:t>,</w:t>
      </w:r>
    </w:p>
    <w:p w:rsidR="005A6BBB" w:rsidRPr="00FF7BA1" w:rsidRDefault="005A6BBB" w:rsidP="005A6BBB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 xml:space="preserve">где </w:t>
      </w:r>
      <w:r w:rsidRPr="00FF7BA1">
        <w:rPr>
          <w:noProof/>
          <w:position w:val="-12"/>
        </w:rPr>
        <w:drawing>
          <wp:inline distT="0" distB="0" distL="0" distR="0" wp14:anchorId="1C6A7390" wp14:editId="3AE0189B">
            <wp:extent cx="387985" cy="284480"/>
            <wp:effectExtent l="0" t="0" r="0" b="127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</w:t>
      </w:r>
      <w:proofErr w:type="gramEnd"/>
      <w:r w:rsidRPr="00FF7BA1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Для расчета рейтинга,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критерию «Цена контракта», количество баллов, присвоенных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 = ЦБ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 * 0</w:t>
      </w:r>
      <w:proofErr w:type="gramStart"/>
      <w:r w:rsidRPr="00FF7BA1">
        <w:rPr>
          <w:rFonts w:eastAsia="Arial Unicode MS"/>
        </w:rPr>
        <w:t>,7</w:t>
      </w:r>
      <w:proofErr w:type="gramEnd"/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Где: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- рейтинг,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>-й заявке по критерию «Цена контракта»;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0,7- коэффициент значимости указанного критерия.</w:t>
      </w:r>
    </w:p>
    <w:p w:rsidR="005A6BBB" w:rsidRPr="00FF7BA1" w:rsidRDefault="005A6BBB" w:rsidP="005A6BBB">
      <w:pPr>
        <w:spacing w:after="0" w:line="298" w:lineRule="exact"/>
        <w:rPr>
          <w:rFonts w:eastAsia="Arial Unicode MS"/>
        </w:rPr>
      </w:pPr>
    </w:p>
    <w:p w:rsidR="005A6BBB" w:rsidRPr="00FF7BA1" w:rsidRDefault="005A6BBB" w:rsidP="005A6BBB">
      <w:pPr>
        <w:keepNext/>
        <w:keepLines/>
        <w:spacing w:after="0" w:line="280" w:lineRule="exact"/>
        <w:ind w:firstLine="360"/>
      </w:pPr>
      <w:bookmarkStart w:id="0" w:name="bookmark12"/>
      <w:r w:rsidRPr="00FF7BA1">
        <w:rPr>
          <w:rFonts w:eastAsia="Arial Unicode MS"/>
          <w:b/>
          <w:color w:val="000000"/>
          <w:u w:val="single"/>
          <w:lang w:bidi="ru-RU"/>
        </w:rPr>
        <w:t>Критерий, характеризующийся как не стоимостной критерий оценки</w:t>
      </w:r>
      <w:r w:rsidRPr="00FF7BA1">
        <w:rPr>
          <w:rFonts w:eastAsia="Arial Unicode MS"/>
          <w:color w:val="000000"/>
          <w:u w:val="single"/>
          <w:lang w:bidi="ru-RU"/>
        </w:rPr>
        <w:t>:</w:t>
      </w:r>
      <w:bookmarkEnd w:id="0"/>
    </w:p>
    <w:p w:rsidR="005A6BBB" w:rsidRPr="00FF7BA1" w:rsidRDefault="005A6BBB" w:rsidP="005A6BBB">
      <w:pPr>
        <w:spacing w:after="0" w:line="312" w:lineRule="exact"/>
        <w:ind w:firstLine="360"/>
        <w:rPr>
          <w:b/>
        </w:rPr>
      </w:pPr>
      <w:r w:rsidRPr="00FF7BA1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</w:t>
      </w:r>
      <w:r w:rsidRPr="00FF7BA1">
        <w:rPr>
          <w:b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6BBB" w:rsidRPr="00FF7BA1" w:rsidRDefault="005A6BBB" w:rsidP="005A6BBB">
      <w:pPr>
        <w:spacing w:after="0" w:line="280" w:lineRule="exact"/>
      </w:pPr>
      <w:r w:rsidRPr="00FF7BA1">
        <w:t>Величина значимости критерия - 30 %</w:t>
      </w:r>
    </w:p>
    <w:p w:rsidR="005A6BBB" w:rsidRPr="00FF7BA1" w:rsidRDefault="005A6BBB" w:rsidP="005A6BBB">
      <w:pPr>
        <w:spacing w:after="0" w:line="312" w:lineRule="exact"/>
      </w:pPr>
      <w:r w:rsidRPr="00FF7BA1">
        <w:t xml:space="preserve">Коэффициент значимости критерия оценки - 0,30 </w:t>
      </w:r>
    </w:p>
    <w:p w:rsidR="005A6BBB" w:rsidRPr="00FF7BA1" w:rsidRDefault="005A6BBB" w:rsidP="005A6BBB">
      <w:pPr>
        <w:spacing w:after="0" w:line="312" w:lineRule="exact"/>
      </w:pPr>
      <w:r w:rsidRPr="00FF7BA1">
        <w:t>Применяемые показатели данного критерия:</w:t>
      </w:r>
    </w:p>
    <w:p w:rsidR="005A6BBB" w:rsidRPr="00FF7BA1" w:rsidRDefault="005A6BBB" w:rsidP="005A6BBB">
      <w:pPr>
        <w:keepNext/>
        <w:keepLines/>
        <w:spacing w:after="0" w:line="307" w:lineRule="exact"/>
        <w:ind w:firstLine="360"/>
        <w:rPr>
          <w:b/>
        </w:rPr>
      </w:pPr>
      <w:bookmarkStart w:id="1" w:name="bookmark13"/>
      <w:r w:rsidRPr="00FF7BA1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F7BA1">
        <w:rPr>
          <w:b/>
        </w:rPr>
        <w:t>:</w:t>
      </w:r>
    </w:p>
    <w:p w:rsidR="005A6BBB" w:rsidRPr="00FF7BA1" w:rsidRDefault="005A6BBB" w:rsidP="005A6BBB">
      <w:pPr>
        <w:spacing w:after="0" w:line="280" w:lineRule="exact"/>
        <w:ind w:firstLine="360"/>
        <w:rPr>
          <w:b/>
        </w:rPr>
      </w:pPr>
      <w:r w:rsidRPr="00FF7BA1">
        <w:rPr>
          <w:b/>
        </w:rPr>
        <w:t>Оценка показателя (баллы): 100 баллов</w:t>
      </w:r>
    </w:p>
    <w:p w:rsidR="005A6BBB" w:rsidRPr="00FF7BA1" w:rsidRDefault="005A6BBB" w:rsidP="005A6BBB">
      <w:pPr>
        <w:spacing w:after="0" w:line="280" w:lineRule="exact"/>
        <w:ind w:firstLine="360"/>
      </w:pPr>
      <w:r w:rsidRPr="00FF7BA1">
        <w:rPr>
          <w:b/>
        </w:rPr>
        <w:t>Коэффициент значимости показателя: 0,40</w:t>
      </w:r>
    </w:p>
    <w:p w:rsidR="005A6BBB" w:rsidRPr="00FF7BA1" w:rsidRDefault="005A6BBB" w:rsidP="005A6BBB">
      <w:pPr>
        <w:keepNext/>
        <w:keepLines/>
        <w:spacing w:after="0" w:line="307" w:lineRule="exact"/>
        <w:ind w:firstLine="360"/>
        <w:rPr>
          <w:b/>
        </w:rPr>
      </w:pPr>
      <w:bookmarkStart w:id="2" w:name="bookmark14"/>
      <w:r w:rsidRPr="00FF7BA1">
        <w:rPr>
          <w:b/>
        </w:rPr>
        <w:t>По данному показателю оценивается:</w:t>
      </w:r>
      <w:bookmarkEnd w:id="2"/>
    </w:p>
    <w:p w:rsidR="005A6BBB" w:rsidRPr="00FF7BA1" w:rsidRDefault="00196301" w:rsidP="00196301">
      <w:pPr>
        <w:pStyle w:val="a5"/>
        <w:spacing w:before="7" w:line="230" w:lineRule="auto"/>
        <w:ind w:firstLine="709"/>
      </w:pPr>
      <w:r w:rsidRPr="007D57B3">
        <w:t>Наличие у участника закупки о</w:t>
      </w:r>
      <w:r>
        <w:t>п</w:t>
      </w:r>
      <w:r w:rsidRPr="007D57B3">
        <w:t xml:space="preserve">ыта по успешному выполнению работ сопоставимого характера и объема. </w:t>
      </w:r>
      <w:r w:rsidRPr="007D57B3">
        <w:rPr>
          <w:b/>
        </w:rPr>
        <w:t>Оценивается суммарный объем выполненных работ</w:t>
      </w:r>
      <w:r>
        <w:t xml:space="preserve">, </w:t>
      </w:r>
      <w:r w:rsidRPr="007D57B3">
        <w:t>а именно выполнение работ по изготовлению протезов</w:t>
      </w:r>
      <w:r>
        <w:t xml:space="preserve"> верхних конечностей</w:t>
      </w:r>
      <w:r w:rsidRPr="007D57B3">
        <w:t xml:space="preserve"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</w:t>
      </w:r>
      <w:r>
        <w:t>и</w:t>
      </w:r>
      <w:r w:rsidRPr="007D57B3">
        <w:t>н</w:t>
      </w:r>
      <w:r>
        <w:t>ых</w:t>
      </w:r>
      <w:r w:rsidRPr="007D57B3">
        <w:t xml:space="preserve"> условий контракта по вине участника</w:t>
      </w:r>
      <w:r>
        <w:t>.</w:t>
      </w:r>
      <w:r w:rsidR="005A6BBB" w:rsidRPr="00FF7BA1">
        <w:t xml:space="preserve"> </w:t>
      </w:r>
      <w:r w:rsidRPr="007D57B3">
        <w:t>При этом объем выполненных работ, исчисляемый в рублях, в каждом контракте должен</w:t>
      </w:r>
      <w:r>
        <w:t xml:space="preserve"> </w:t>
      </w:r>
      <w:r w:rsidRPr="007D57B3">
        <w:t xml:space="preserve">быть не менее </w:t>
      </w:r>
      <w:r>
        <w:t>2 001 616 ,66</w:t>
      </w:r>
      <w:r w:rsidRPr="00E1646D">
        <w:t xml:space="preserve"> рублей</w:t>
      </w:r>
      <w:r w:rsidR="005A6BBB" w:rsidRPr="00D47080">
        <w:t>.</w:t>
      </w:r>
    </w:p>
    <w:p w:rsidR="005A6BBB" w:rsidRPr="00FF7BA1" w:rsidRDefault="005A6BBB" w:rsidP="005A6BBB">
      <w:pPr>
        <w:spacing w:after="0" w:line="307" w:lineRule="exact"/>
        <w:ind w:firstLine="360"/>
      </w:pPr>
      <w:r w:rsidRPr="00FF7BA1">
        <w:t xml:space="preserve">Подтверждается </w:t>
      </w:r>
      <w:r>
        <w:t>указанием реестровых номеров</w:t>
      </w:r>
      <w:r w:rsidRPr="00FF7BA1">
        <w:t xml:space="preserve"> государственных контрактов</w:t>
      </w:r>
      <w:r>
        <w:t xml:space="preserve"> с сайта </w:t>
      </w:r>
      <w:r w:rsidRPr="00D47080">
        <w:t>www.zakupki.gov.ru</w:t>
      </w:r>
      <w:r>
        <w:t>.</w:t>
      </w:r>
    </w:p>
    <w:p w:rsidR="005A6BBB" w:rsidRPr="00FF7BA1" w:rsidRDefault="005A6BBB" w:rsidP="005A6BBB">
      <w:pPr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6BBB" w:rsidRPr="00FF7BA1" w:rsidRDefault="005A6BBB" w:rsidP="005A6BBB">
      <w:pPr>
        <w:spacing w:after="0" w:line="280" w:lineRule="exact"/>
      </w:pPr>
      <w:r w:rsidRPr="00FF7BA1">
        <w:t>Количество баллов, присуждаемых по показателю (Ы), определяется по формуле:</w:t>
      </w:r>
    </w:p>
    <w:p w:rsidR="005A6BBB" w:rsidRPr="00FF7BA1" w:rsidRDefault="005A6BBB" w:rsidP="005A6BBB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  <w:lang w:eastAsia="en-US" w:bidi="en-US"/>
        </w:rPr>
        <w:t xml:space="preserve"> </w:t>
      </w:r>
      <w:r w:rsidRPr="00FF7BA1">
        <w:rPr>
          <w:b/>
        </w:rPr>
        <w:t xml:space="preserve">/ К </w:t>
      </w:r>
      <w:r w:rsidRPr="00FF7BA1">
        <w:rPr>
          <w:b/>
          <w:lang w:val="en-US" w:eastAsia="en-US" w:bidi="en-US"/>
        </w:rPr>
        <w:t>max</w:t>
      </w:r>
      <w:r w:rsidRPr="00FF7BA1">
        <w:rPr>
          <w:b/>
          <w:lang w:eastAsia="en-US" w:bidi="en-US"/>
        </w:rPr>
        <w:t>)</w:t>
      </w:r>
    </w:p>
    <w:p w:rsidR="005A6BBB" w:rsidRPr="00FF7BA1" w:rsidRDefault="005A6BBB" w:rsidP="005A6BBB">
      <w:pPr>
        <w:spacing w:after="0" w:line="280" w:lineRule="exact"/>
      </w:pPr>
      <w:r w:rsidRPr="00FF7BA1">
        <w:t>где:</w:t>
      </w:r>
    </w:p>
    <w:p w:rsidR="005A6BBB" w:rsidRPr="00FF7BA1" w:rsidRDefault="005A6BBB" w:rsidP="005A6BBB">
      <w:pPr>
        <w:spacing w:after="0" w:line="280" w:lineRule="exact"/>
      </w:pPr>
      <w:r w:rsidRPr="00FF7BA1">
        <w:t>КЗ - коэффициент значимости показателя.</w:t>
      </w:r>
    </w:p>
    <w:p w:rsidR="005A6BBB" w:rsidRPr="00FF7BA1" w:rsidRDefault="005A6BBB" w:rsidP="005A6BBB">
      <w:pPr>
        <w:spacing w:after="0" w:line="240" w:lineRule="exact"/>
        <w:rPr>
          <w:lang w:eastAsia="en-US" w:bidi="en-US"/>
        </w:rPr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6BBB" w:rsidRPr="00FF7BA1" w:rsidRDefault="005A6BBB" w:rsidP="005A6BBB">
      <w:pPr>
        <w:spacing w:after="0" w:line="302" w:lineRule="exact"/>
      </w:pPr>
      <w:r w:rsidRPr="00FF7BA1">
        <w:t xml:space="preserve">К </w:t>
      </w:r>
      <w:r w:rsidRPr="00FF7BA1">
        <w:rPr>
          <w:lang w:val="en-US" w:eastAsia="en-US" w:bidi="en-US"/>
        </w:rPr>
        <w:t>max</w:t>
      </w:r>
      <w:r w:rsidRPr="00FF7BA1">
        <w:t xml:space="preserve"> - максимальное предложение из предложений по критерию оценки, сделанных участниками закупки</w:t>
      </w:r>
    </w:p>
    <w:p w:rsidR="005A6BBB" w:rsidRPr="00FF7BA1" w:rsidRDefault="005A6BBB" w:rsidP="005A6BBB">
      <w:pPr>
        <w:keepNext/>
        <w:keepLines/>
        <w:spacing w:after="0"/>
        <w:ind w:firstLine="360"/>
        <w:rPr>
          <w:b/>
        </w:rPr>
      </w:pPr>
      <w:bookmarkStart w:id="3" w:name="bookmark15"/>
      <w:r w:rsidRPr="00FF7BA1">
        <w:rPr>
          <w:b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3"/>
    </w:p>
    <w:p w:rsidR="005A6BBB" w:rsidRPr="00FF7BA1" w:rsidRDefault="005A6BBB" w:rsidP="005A6BBB">
      <w:pPr>
        <w:spacing w:after="0" w:line="307" w:lineRule="exact"/>
        <w:rPr>
          <w:b/>
        </w:rPr>
      </w:pPr>
      <w:r w:rsidRPr="00FF7BA1">
        <w:rPr>
          <w:b/>
        </w:rPr>
        <w:t xml:space="preserve">Оценка показателя (баллы): 100 баллов </w:t>
      </w:r>
    </w:p>
    <w:p w:rsidR="005A6BBB" w:rsidRPr="00FF7BA1" w:rsidRDefault="005A6BBB" w:rsidP="005A6BBB">
      <w:pPr>
        <w:spacing w:after="0" w:line="307" w:lineRule="exact"/>
        <w:rPr>
          <w:b/>
        </w:rPr>
      </w:pPr>
      <w:r w:rsidRPr="00FF7BA1">
        <w:rPr>
          <w:b/>
        </w:rPr>
        <w:t xml:space="preserve">Коэффициент значимости показателя: 0,60 </w:t>
      </w:r>
    </w:p>
    <w:p w:rsidR="005A6BBB" w:rsidRPr="00FF7BA1" w:rsidRDefault="005A6BBB" w:rsidP="005A6BBB">
      <w:pPr>
        <w:spacing w:after="0" w:line="307" w:lineRule="exact"/>
        <w:rPr>
          <w:b/>
        </w:rPr>
      </w:pPr>
      <w:r w:rsidRPr="00FF7BA1">
        <w:rPr>
          <w:b/>
        </w:rPr>
        <w:t>По данному показателю оценивается:</w:t>
      </w:r>
    </w:p>
    <w:p w:rsidR="005A6BBB" w:rsidRDefault="00196301" w:rsidP="00196301">
      <w:pPr>
        <w:pStyle w:val="a5"/>
        <w:spacing w:before="7" w:line="230" w:lineRule="auto"/>
        <w:ind w:firstLine="709"/>
      </w:pPr>
      <w:r w:rsidRPr="007D57B3">
        <w:t>Наличие у участника закупки о</w:t>
      </w:r>
      <w:r>
        <w:t>п</w:t>
      </w:r>
      <w:r w:rsidRPr="007D57B3">
        <w:t xml:space="preserve">ыта по успешному выполнению работ сопоставимого характера и объема. </w:t>
      </w:r>
      <w:r w:rsidRPr="007D57B3">
        <w:rPr>
          <w:b/>
        </w:rPr>
        <w:t>Оценивается суммарный объем выполненных работ</w:t>
      </w:r>
      <w:r>
        <w:t xml:space="preserve">, </w:t>
      </w:r>
      <w:r w:rsidRPr="007D57B3">
        <w:t>а именно выполнение работ по изготовлению протезов</w:t>
      </w:r>
      <w:r>
        <w:t xml:space="preserve"> верхних конечностей</w:t>
      </w:r>
      <w:bookmarkStart w:id="4" w:name="_GoBack"/>
      <w:bookmarkEnd w:id="4"/>
      <w:r w:rsidRPr="007D57B3">
        <w:t xml:space="preserve"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</w:t>
      </w:r>
      <w:r>
        <w:t>и</w:t>
      </w:r>
      <w:r w:rsidRPr="007D57B3">
        <w:t>н</w:t>
      </w:r>
      <w:r>
        <w:t>ых</w:t>
      </w:r>
      <w:r w:rsidRPr="007D57B3">
        <w:t xml:space="preserve"> условий контракта по вине участника</w:t>
      </w:r>
      <w:r>
        <w:t>.</w:t>
      </w:r>
      <w:r>
        <w:t xml:space="preserve"> </w:t>
      </w:r>
      <w:r w:rsidRPr="007D57B3">
        <w:t>При этом объем выполненных работ, исчисляемый в рублях, в каждом контракте должен</w:t>
      </w:r>
      <w:r>
        <w:t xml:space="preserve"> </w:t>
      </w:r>
      <w:r w:rsidRPr="007D57B3">
        <w:t xml:space="preserve">быть не менее </w:t>
      </w:r>
      <w:r>
        <w:t>2 001 616 ,66</w:t>
      </w:r>
      <w:r w:rsidRPr="00E1646D">
        <w:t xml:space="preserve"> рублей</w:t>
      </w:r>
      <w:r w:rsidR="005A6BBB" w:rsidRPr="00D47080">
        <w:t>.</w:t>
      </w:r>
    </w:p>
    <w:p w:rsidR="005A6BBB" w:rsidRPr="00FF7BA1" w:rsidRDefault="005A6BBB" w:rsidP="005A6BBB">
      <w:pPr>
        <w:tabs>
          <w:tab w:val="left" w:leader="underscore" w:pos="6437"/>
        </w:tabs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6BBB" w:rsidRPr="00FF7BA1" w:rsidRDefault="005A6BBB" w:rsidP="005A6BBB">
      <w:pPr>
        <w:spacing w:after="0" w:line="280" w:lineRule="exact"/>
      </w:pPr>
      <w:r w:rsidRPr="00FF7BA1">
        <w:t>Количество баллов, присуждаемых по показателю (</w:t>
      </w:r>
      <w:r w:rsidRPr="00FF7BA1">
        <w:rPr>
          <w:lang w:val="en-US"/>
        </w:rPr>
        <w:t>b</w:t>
      </w:r>
      <w:r w:rsidRPr="00FF7BA1">
        <w:t>2), определяется по формуле:</w:t>
      </w:r>
    </w:p>
    <w:p w:rsidR="005A6BBB" w:rsidRPr="00FF7BA1" w:rsidRDefault="005A6BBB" w:rsidP="005A6BBB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2=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  <w:lang w:eastAsia="en-US" w:bidi="en-US"/>
        </w:rPr>
        <w:t xml:space="preserve"> </w:t>
      </w:r>
      <w:r w:rsidRPr="00FF7BA1">
        <w:rPr>
          <w:b/>
        </w:rPr>
        <w:t xml:space="preserve">/ К </w:t>
      </w:r>
      <w:r w:rsidRPr="00FF7BA1">
        <w:rPr>
          <w:b/>
          <w:lang w:val="en-US"/>
        </w:rPr>
        <w:t>m</w:t>
      </w:r>
      <w:r w:rsidRPr="00FF7BA1">
        <w:rPr>
          <w:b/>
        </w:rPr>
        <w:t>ах)</w:t>
      </w:r>
    </w:p>
    <w:p w:rsidR="005A6BBB" w:rsidRPr="00FF7BA1" w:rsidRDefault="005A6BBB" w:rsidP="005A6BBB">
      <w:pPr>
        <w:spacing w:after="0" w:line="280" w:lineRule="exact"/>
      </w:pPr>
      <w:r w:rsidRPr="00FF7BA1">
        <w:t>где:</w:t>
      </w:r>
    </w:p>
    <w:p w:rsidR="005A6BBB" w:rsidRPr="00FF7BA1" w:rsidRDefault="005A6BBB" w:rsidP="005A6BBB">
      <w:pPr>
        <w:spacing w:after="0" w:line="280" w:lineRule="exact"/>
      </w:pPr>
      <w:r w:rsidRPr="00FF7BA1">
        <w:t>КЗ - коэффициент значимости показателя.</w:t>
      </w:r>
    </w:p>
    <w:p w:rsidR="00C92B5F" w:rsidRDefault="00C92B5F"/>
    <w:sectPr w:rsidR="00C9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A605E4"/>
    <w:multiLevelType w:val="multilevel"/>
    <w:tmpl w:val="07941690"/>
    <w:lvl w:ilvl="0">
      <w:start w:val="1"/>
      <w:numFmt w:val="decimal"/>
      <w:lvlText w:val="%1."/>
      <w:lvlJc w:val="left"/>
      <w:pPr>
        <w:ind w:left="387" w:hanging="247"/>
        <w:jc w:val="right"/>
      </w:pPr>
      <w:rPr>
        <w:rFonts w:hint="default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" w:hanging="41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491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0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3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4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5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41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B"/>
    <w:rsid w:val="00196301"/>
    <w:rsid w:val="005A6BBB"/>
    <w:rsid w:val="00C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3F9E-828D-41E9-9956-6CAAACC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BB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6BBB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6BB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">
    <w:name w:val="Title"/>
    <w:basedOn w:val="a0"/>
    <w:link w:val="a4"/>
    <w:qFormat/>
    <w:rsid w:val="005A6BBB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1"/>
    <w:link w:val="a"/>
    <w:rsid w:val="005A6BB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rsid w:val="005A6BBB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rsid w:val="005A6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uiPriority w:val="99"/>
    <w:unhideWhenUsed/>
    <w:rsid w:val="0019630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19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2020-05-12T07:39:00Z</dcterms:created>
  <dcterms:modified xsi:type="dcterms:W3CDTF">2020-05-12T07:59:00Z</dcterms:modified>
</cp:coreProperties>
</file>