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</w:t>
            </w:r>
            <w:bookmarkStart w:id="0" w:name="_GoBack"/>
            <w:bookmarkEnd w:id="0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87361B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87361B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1. Цена контракта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Величина значимости критерия - 70 %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Коэффициент значимости критерия оценки - 0,7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Оценка критерия (баллы): - 100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lastRenderedPageBreak/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hAnsi="Times New Roman" w:cs="Times New Roman"/>
          <w:sz w:val="24"/>
        </w:rPr>
        <w:t xml:space="preserve"> х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61B">
        <w:rPr>
          <w:rFonts w:ascii="Times New Roman" w:hAnsi="Times New Roman" w:cs="Times New Roman"/>
          <w:sz w:val="24"/>
        </w:rPr>
        <w:t>&lt; 0</w:t>
      </w:r>
      <w:proofErr w:type="gramEnd"/>
      <w:r w:rsidRPr="0087361B">
        <w:rPr>
          <w:rFonts w:ascii="Times New Roman" w:hAnsi="Times New Roman" w:cs="Times New Roman"/>
          <w:sz w:val="24"/>
        </w:rPr>
        <w:t>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)/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оценивается.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7361B">
        <w:rPr>
          <w:rFonts w:ascii="Times New Roman" w:hAnsi="Times New Roman" w:cs="Times New Roman"/>
          <w:sz w:val="24"/>
        </w:rPr>
        <w:t>,7</w:t>
      </w:r>
      <w:proofErr w:type="gramEnd"/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 - рейтинг,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критерию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0,7 - коэффициент значимости указанного критерия.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Критерий, характеризующийся как </w:t>
      </w:r>
      <w:proofErr w:type="spellStart"/>
      <w:r w:rsidRPr="0087361B">
        <w:rPr>
          <w:rFonts w:ascii="Times New Roman" w:eastAsia="Calibri" w:hAnsi="Times New Roman" w:cs="Times New Roman"/>
          <w:b/>
          <w:sz w:val="24"/>
          <w:u w:val="single"/>
        </w:rPr>
        <w:t>нестоимостной</w:t>
      </w:r>
      <w:proofErr w:type="spellEnd"/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 критерий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Величина значимости критерия – 30 %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Коэффициент значимости критерия оценки – 0,30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Применяемые показатели данного критерия: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показателя:0,40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Наличие у участника закупки опыта по успешной поставке товаров сопоставимого характера (кресел-колясок с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не менее 133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Подтверждается копиями государственных контрактов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и копиями документов, подтверждающих количество поставленных по контракту кресел-колясок с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(копии итоговых актов или иных документов, предусмотренных контрактом) по каждому </w:t>
      </w:r>
      <w:r w:rsidRPr="0087361B">
        <w:rPr>
          <w:rFonts w:ascii="Times New Roman" w:eastAsia="Calibri" w:hAnsi="Times New Roman" w:cs="Times New Roman"/>
          <w:spacing w:val="-4"/>
          <w:sz w:val="24"/>
        </w:rPr>
        <w:lastRenderedPageBreak/>
        <w:t>контракту.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1),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 xml:space="preserve">где: 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показателя:0,60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успешной поставке товаров сопоставимого характера (кресел-колясок с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</w:t>
      </w:r>
      <w:r w:rsidRPr="0087361B">
        <w:rPr>
          <w:rFonts w:ascii="Times New Roman" w:hAnsi="Times New Roman" w:cs="Times New Roman"/>
          <w:sz w:val="24"/>
        </w:rPr>
        <w:t xml:space="preserve">с </w:t>
      </w:r>
      <w:r w:rsidR="0087361B" w:rsidRPr="0087361B">
        <w:rPr>
          <w:rFonts w:ascii="Times New Roman" w:hAnsi="Times New Roman" w:cs="Times New Roman"/>
          <w:sz w:val="24"/>
        </w:rPr>
        <w:t>ручным приводом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133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2),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pacing w:val="-4"/>
          <w:sz w:val="24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=КЗ </w:t>
      </w:r>
      <w:proofErr w:type="gramStart"/>
      <w:r w:rsidRPr="0087361B">
        <w:rPr>
          <w:rFonts w:ascii="Times New Roman" w:eastAsia="Calibri" w:hAnsi="Times New Roman" w:cs="Times New Roman"/>
          <w:sz w:val="24"/>
        </w:rPr>
        <w:t>х(</w:t>
      </w:r>
      <w:proofErr w:type="gramEnd"/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 +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2)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1,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87361B">
        <w:rPr>
          <w:rFonts w:ascii="Times New Roman" w:eastAsia="Calibri" w:hAnsi="Times New Roman" w:cs="Times New Roman"/>
          <w:sz w:val="24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 xml:space="preserve"> =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+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>-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–ой заявке;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«цена контракта»;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Порядок оценки заявок по критериям оценки заявок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Сумма величин значимости критериев оценки, применяемых заказчиком, составляет 100 процентов.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Для оценки заявок по каждому критерию оценки используется 100–балльная шкала оценки.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CA3E68" w:rsidRPr="0087361B" w:rsidRDefault="00CA3E68" w:rsidP="00CA3E68">
      <w:pPr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87361B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87361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87361B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A7E1C"/>
    <w:rsid w:val="000B11CE"/>
    <w:rsid w:val="0027549E"/>
    <w:rsid w:val="00325F05"/>
    <w:rsid w:val="00544BED"/>
    <w:rsid w:val="0087361B"/>
    <w:rsid w:val="00943029"/>
    <w:rsid w:val="00B404FE"/>
    <w:rsid w:val="00CA3E68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Черепянская Полина Владимировна</cp:lastModifiedBy>
  <cp:revision>7</cp:revision>
  <cp:lastPrinted>2020-05-26T10:45:00Z</cp:lastPrinted>
  <dcterms:created xsi:type="dcterms:W3CDTF">2020-04-13T06:00:00Z</dcterms:created>
  <dcterms:modified xsi:type="dcterms:W3CDTF">2020-05-26T10:46:00Z</dcterms:modified>
</cp:coreProperties>
</file>