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82" w:rsidRPr="000254E1" w:rsidRDefault="005F6382" w:rsidP="003E40E7">
      <w:pPr>
        <w:snapToGrid w:val="0"/>
        <w:ind w:firstLine="709"/>
        <w:jc w:val="center"/>
        <w:rPr>
          <w:rFonts w:cs="Times New Roman"/>
          <w:b/>
          <w:kern w:val="1"/>
        </w:rPr>
      </w:pPr>
      <w:r w:rsidRPr="000254E1">
        <w:rPr>
          <w:rFonts w:cs="Times New Roman"/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  <w:r w:rsidR="000254E1" w:rsidRPr="000254E1">
        <w:rPr>
          <w:rFonts w:cs="Times New Roman"/>
          <w:b/>
        </w:rPr>
        <w:t xml:space="preserve"> в электронном виде</w:t>
      </w:r>
      <w:r w:rsidRPr="000254E1">
        <w:rPr>
          <w:rFonts w:cs="Times New Roman"/>
          <w:b/>
          <w:kern w:val="1"/>
        </w:rPr>
        <w:t>.</w:t>
      </w:r>
    </w:p>
    <w:p w:rsidR="005F6382" w:rsidRDefault="005F6382" w:rsidP="000254E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</w:t>
      </w:r>
      <w:r w:rsidR="000254E1" w:rsidRPr="000254E1">
        <w:rPr>
          <w:rFonts w:cs="Times New Roman"/>
          <w:lang w:eastAsia="ru-RU"/>
        </w:rPr>
        <w:t>льства РФ от 28.11.2013 N 1085 «</w:t>
      </w:r>
      <w:r w:rsidRPr="000254E1">
        <w:rPr>
          <w:rFonts w:cs="Times New Roman"/>
          <w:lang w:eastAsia="ru-RU"/>
        </w:rPr>
        <w:t>Об утверждении Правил оценки заявок, окончательных предложений участников закупки товаров, работ, услуг для обеспечения госуд</w:t>
      </w:r>
      <w:r w:rsidR="000254E1" w:rsidRPr="000254E1">
        <w:rPr>
          <w:rFonts w:cs="Times New Roman"/>
          <w:lang w:eastAsia="ru-RU"/>
        </w:rPr>
        <w:t>арственных и муниципальных нужд»</w:t>
      </w:r>
      <w:r w:rsidR="000254E1">
        <w:rPr>
          <w:rFonts w:cs="Times New Roman"/>
          <w:lang w:eastAsia="ru-RU"/>
        </w:rPr>
        <w:t>.</w:t>
      </w:r>
    </w:p>
    <w:p w:rsid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147"/>
        <w:gridCol w:w="1767"/>
        <w:gridCol w:w="1787"/>
        <w:gridCol w:w="1732"/>
        <w:gridCol w:w="1632"/>
      </w:tblGrid>
      <w:tr w:rsidR="000254E1" w:rsidTr="00F15A6F">
        <w:tc>
          <w:tcPr>
            <w:tcW w:w="0" w:type="auto"/>
            <w:textDirection w:val="btLr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bCs/>
                <w:lang w:eastAsia="ru-RU"/>
              </w:rPr>
              <w:t xml:space="preserve">Коэффициент значения показателя критерия 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0254E1">
              <w:rPr>
                <w:rFonts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0254E1" w:rsidTr="004E12CF">
        <w:tc>
          <w:tcPr>
            <w:tcW w:w="0" w:type="auto"/>
            <w:gridSpan w:val="6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0254E1" w:rsidTr="003005CD"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eastAsia="ru-RU"/>
              </w:rPr>
              <w:t>Цена контракта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0,70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val="en-US" w:eastAsia="ru-RU"/>
              </w:rPr>
              <w:t>Ra</w:t>
            </w:r>
          </w:p>
        </w:tc>
      </w:tr>
      <w:tr w:rsidR="000254E1" w:rsidTr="00982615">
        <w:tc>
          <w:tcPr>
            <w:tcW w:w="0" w:type="auto"/>
            <w:gridSpan w:val="6"/>
          </w:tcPr>
          <w:p w:rsidR="000254E1" w:rsidRDefault="000C33EE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Не стоимостные</w:t>
            </w:r>
            <w:r w:rsidR="000254E1" w:rsidRPr="000254E1">
              <w:rPr>
                <w:rFonts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0254E1" w:rsidTr="00892116"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0254E1" w:rsidRPr="000254E1" w:rsidRDefault="00FB7A39" w:rsidP="00FB7A39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2.1.</w:t>
            </w:r>
            <w:r w:rsidR="000254E1" w:rsidRPr="000254E1">
              <w:rPr>
                <w:rFonts w:cs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B7A39">
              <w:rPr>
                <w:rFonts w:cs="Times New Roman"/>
                <w:lang w:eastAsia="ru-RU"/>
              </w:rPr>
              <w:t>0</w:t>
            </w:r>
            <w:r w:rsidRPr="000254E1">
              <w:rPr>
                <w:rFonts w:cs="Times New Roman"/>
                <w:lang w:eastAsia="ru-RU"/>
              </w:rPr>
              <w:t>,</w:t>
            </w:r>
            <w:r w:rsidRPr="00FB7A39">
              <w:rPr>
                <w:rFonts w:cs="Times New Roman"/>
                <w:lang w:eastAsia="ru-RU"/>
              </w:rPr>
              <w:t>3</w:t>
            </w:r>
            <w:r w:rsidRPr="000254E1">
              <w:rPr>
                <w:rFonts w:cs="Times New Roman"/>
                <w:lang w:eastAsia="ru-RU"/>
              </w:rPr>
              <w:t>0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FB7A39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spellStart"/>
            <w:r w:rsidRPr="000254E1">
              <w:rPr>
                <w:rFonts w:cs="Times New Roman"/>
                <w:lang w:val="en-US" w:eastAsia="ru-RU"/>
              </w:rPr>
              <w:t>Rb</w:t>
            </w:r>
            <w:proofErr w:type="spellEnd"/>
          </w:p>
        </w:tc>
      </w:tr>
      <w:tr w:rsidR="000254E1" w:rsidTr="0035444C"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  <w:tab w:val="left" w:pos="464"/>
                <w:tab w:val="left" w:pos="1411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2.1.</w:t>
            </w:r>
            <w:r w:rsidR="00FB7A39">
              <w:rPr>
                <w:rFonts w:cs="Times New Roman"/>
                <w:lang w:eastAsia="ru-RU"/>
              </w:rPr>
              <w:t>1.</w:t>
            </w:r>
            <w:r w:rsidRPr="000254E1">
              <w:rPr>
                <w:rFonts w:cs="Times New Roman"/>
                <w:lang w:eastAsia="ru-RU"/>
              </w:rPr>
              <w:t xml:space="preserve"> Опыт участника по успешной </w:t>
            </w:r>
            <w:r w:rsidRPr="000254E1">
              <w:rPr>
                <w:rFonts w:cs="Times New Roman"/>
                <w:lang w:eastAsia="ru-RU"/>
              </w:rPr>
              <w:lastRenderedPageBreak/>
              <w:t>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0,40</w:t>
            </w:r>
          </w:p>
        </w:tc>
        <w:tc>
          <w:tcPr>
            <w:tcW w:w="0" w:type="auto"/>
          </w:tcPr>
          <w:p w:rsidR="000254E1" w:rsidRPr="00FB7A39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val="en-US" w:eastAsia="ru-RU"/>
              </w:rPr>
              <w:t>b</w:t>
            </w:r>
            <w:r w:rsidRPr="00FB7A39">
              <w:rPr>
                <w:rFonts w:cs="Times New Roman"/>
                <w:lang w:eastAsia="ru-RU"/>
              </w:rPr>
              <w:t>1</w:t>
            </w:r>
          </w:p>
        </w:tc>
      </w:tr>
      <w:tr w:rsidR="000254E1" w:rsidTr="004D2932"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2.</w:t>
            </w:r>
            <w:r w:rsidR="00FB7A39">
              <w:rPr>
                <w:rFonts w:cs="Times New Roman"/>
                <w:lang w:eastAsia="ru-RU"/>
              </w:rPr>
              <w:t>1.</w:t>
            </w:r>
            <w:r w:rsidRPr="000254E1">
              <w:rPr>
                <w:rFonts w:cs="Times New Roman"/>
                <w:lang w:eastAsia="ru-RU"/>
              </w:rPr>
              <w:t>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0,60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val="en-US" w:eastAsia="ru-RU"/>
              </w:rPr>
              <w:t>b2</w:t>
            </w:r>
          </w:p>
        </w:tc>
      </w:tr>
      <w:tr w:rsidR="000254E1" w:rsidTr="001E7F5F">
        <w:tc>
          <w:tcPr>
            <w:tcW w:w="0" w:type="auto"/>
            <w:gridSpan w:val="3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0" w:type="auto"/>
            <w:gridSpan w:val="3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100</w:t>
            </w:r>
          </w:p>
        </w:tc>
      </w:tr>
    </w:tbl>
    <w:p w:rsidR="000254E1" w:rsidRP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p w:rsidR="005F6382" w:rsidRDefault="005F6382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t>Порядок оценки и сопоставления заявок на участие в Конкурсе:</w:t>
      </w:r>
    </w:p>
    <w:p w:rsidR="000254E1" w:rsidRPr="000254E1" w:rsidRDefault="000254E1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</w:rPr>
        <w:t>1. Цена контракта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Величина значимости критерия – 70 %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Коэффициент значимости критерия оценки – 0,70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Оценка критерия (баллы):100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 Количество баллов, прис</w:t>
      </w:r>
      <w:r w:rsidR="000254E1">
        <w:rPr>
          <w:rFonts w:cs="Times New Roman"/>
          <w:lang w:eastAsia="ru-RU"/>
        </w:rPr>
        <w:t>уждаемых по критерию оценки «</w:t>
      </w:r>
      <w:r w:rsidRPr="000254E1">
        <w:rPr>
          <w:rFonts w:cs="Times New Roman"/>
          <w:lang w:eastAsia="ru-RU"/>
        </w:rPr>
        <w:t>цена контракта</w:t>
      </w:r>
      <w:r w:rsidR="000254E1">
        <w:rPr>
          <w:rFonts w:cs="Times New Roman"/>
          <w:lang w:eastAsia="ru-RU"/>
        </w:rPr>
        <w:t>»</w:t>
      </w:r>
      <w:r w:rsidRPr="000254E1">
        <w:rPr>
          <w:rFonts w:cs="Times New Roman"/>
          <w:lang w:eastAsia="ru-RU"/>
        </w:rPr>
        <w:t>, определяется по   формуле:</w:t>
      </w:r>
    </w:p>
    <w:p w:rsid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 xml:space="preserve">а) в </w:t>
      </w:r>
      <w:proofErr w:type="gramStart"/>
      <w:r w:rsidRPr="000254E1">
        <w:rPr>
          <w:rFonts w:ascii="Times New Roman" w:hAnsi="Times New Roman"/>
          <w:i/>
          <w:sz w:val="24"/>
          <w:szCs w:val="24"/>
        </w:rPr>
        <w:t>случае</w:t>
      </w:r>
      <w:proofErr w:type="gramEnd"/>
      <w:r w:rsidRPr="000254E1">
        <w:rPr>
          <w:rFonts w:ascii="Times New Roman" w:hAnsi="Times New Roman"/>
          <w:i/>
          <w:sz w:val="24"/>
          <w:szCs w:val="24"/>
        </w:rPr>
        <w:t xml:space="preserve"> если </w:t>
      </w:r>
      <w:proofErr w:type="spellStart"/>
      <w:r w:rsidRPr="000254E1">
        <w:rPr>
          <w:rFonts w:ascii="Times New Roman" w:hAnsi="Times New Roman"/>
          <w:i/>
          <w:sz w:val="24"/>
          <w:szCs w:val="24"/>
        </w:rPr>
        <w:t>Цmin</w:t>
      </w:r>
      <w:proofErr w:type="spellEnd"/>
      <w:r w:rsidRPr="000254E1">
        <w:rPr>
          <w:rFonts w:ascii="Times New Roman" w:hAnsi="Times New Roman"/>
          <w:i/>
          <w:sz w:val="24"/>
          <w:szCs w:val="24"/>
        </w:rPr>
        <w:t xml:space="preserve"> &gt; 0,</w:t>
      </w: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0254E1">
        <w:rPr>
          <w:rFonts w:ascii="Times New Roman" w:hAnsi="Times New Roman"/>
          <w:sz w:val="24"/>
          <w:szCs w:val="24"/>
        </w:rPr>
        <w:t>Цmin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100,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5F6382" w:rsidRP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ЦБi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5F6382" w:rsidRPr="000254E1">
        <w:rPr>
          <w:rFonts w:ascii="Times New Roman" w:hAnsi="Times New Roman"/>
          <w:sz w:val="24"/>
          <w:szCs w:val="24"/>
        </w:rPr>
        <w:t>количество баллов по критерию оценки «цена контракта»;</w:t>
      </w:r>
    </w:p>
    <w:p w:rsidR="005F6382" w:rsidRP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Цmin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5F6382" w:rsidRPr="000254E1">
        <w:rPr>
          <w:rFonts w:ascii="Times New Roman" w:hAnsi="Times New Roman"/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 xml:space="preserve">б) в </w:t>
      </w:r>
      <w:proofErr w:type="gramStart"/>
      <w:r w:rsidRPr="000254E1">
        <w:rPr>
          <w:rFonts w:ascii="Times New Roman" w:hAnsi="Times New Roman"/>
          <w:i/>
          <w:sz w:val="24"/>
          <w:szCs w:val="24"/>
        </w:rPr>
        <w:t>случае</w:t>
      </w:r>
      <w:proofErr w:type="gramEnd"/>
      <w:r w:rsidRPr="000254E1">
        <w:rPr>
          <w:rFonts w:ascii="Times New Roman" w:hAnsi="Times New Roman"/>
          <w:i/>
          <w:sz w:val="24"/>
          <w:szCs w:val="24"/>
        </w:rPr>
        <w:t xml:space="preserve"> если </w:t>
      </w:r>
      <w:proofErr w:type="spellStart"/>
      <w:r w:rsidRPr="000254E1">
        <w:rPr>
          <w:rFonts w:ascii="Times New Roman" w:hAnsi="Times New Roman"/>
          <w:i/>
          <w:sz w:val="24"/>
          <w:szCs w:val="24"/>
        </w:rPr>
        <w:t>Цmin</w:t>
      </w:r>
      <w:proofErr w:type="spellEnd"/>
      <w:r w:rsidRPr="000254E1">
        <w:rPr>
          <w:rFonts w:ascii="Times New Roman" w:hAnsi="Times New Roman"/>
          <w:i/>
          <w:sz w:val="24"/>
          <w:szCs w:val="24"/>
        </w:rPr>
        <w:t xml:space="preserve"> &lt; 0,</w:t>
      </w: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ЦБ</w:t>
      </w:r>
      <w:proofErr w:type="gramStart"/>
      <w:r w:rsidRPr="000254E1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0254E1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)/ </w:t>
      </w: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100,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указанному критерию, умножается на </w:t>
      </w:r>
      <w:r w:rsidRPr="000254E1">
        <w:rPr>
          <w:rFonts w:ascii="Times New Roman" w:hAnsi="Times New Roman"/>
          <w:sz w:val="24"/>
          <w:szCs w:val="24"/>
        </w:rPr>
        <w:lastRenderedPageBreak/>
        <w:t>соответствующий указанному критерию коэффициент значимости: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r w:rsidRPr="000254E1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0</w:t>
      </w:r>
      <w:proofErr w:type="gramStart"/>
      <w:r w:rsidRPr="000254E1">
        <w:rPr>
          <w:rFonts w:ascii="Times New Roman" w:hAnsi="Times New Roman"/>
          <w:sz w:val="24"/>
          <w:szCs w:val="24"/>
        </w:rPr>
        <w:t>,70</w:t>
      </w:r>
      <w:proofErr w:type="gramEnd"/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proofErr w:type="gramStart"/>
      <w:r w:rsidRPr="000254E1">
        <w:rPr>
          <w:rFonts w:ascii="Times New Roman" w:hAnsi="Times New Roman"/>
          <w:sz w:val="24"/>
          <w:szCs w:val="24"/>
        </w:rPr>
        <w:t>-  рейтинг</w:t>
      </w:r>
      <w:proofErr w:type="gramEnd"/>
      <w:r w:rsidRPr="000254E1">
        <w:rPr>
          <w:rFonts w:ascii="Times New Roman" w:hAnsi="Times New Roman"/>
          <w:sz w:val="24"/>
          <w:szCs w:val="24"/>
        </w:rPr>
        <w:t xml:space="preserve">, присуждаемый 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  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0,70 - коэффициент значимости критерия "цена контракта".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Величина значимости критерия – 30 %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Коэффициент значимости критерия оценки – 0,30</w:t>
      </w:r>
    </w:p>
    <w:p w:rsidR="005F6382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Применяемые показатели данного критерия:</w:t>
      </w:r>
    </w:p>
    <w:p w:rsidR="0053603F" w:rsidRPr="000254E1" w:rsidRDefault="0053603F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0254E1">
        <w:rPr>
          <w:rFonts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0254E1">
        <w:rPr>
          <w:rFonts w:cs="Times New Roman"/>
          <w:b/>
          <w:spacing w:val="-4"/>
          <w:lang w:eastAsia="ru-RU"/>
        </w:rPr>
        <w:t>.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>Коэффициент значимости показателя:0,40</w:t>
      </w:r>
    </w:p>
    <w:p w:rsidR="0053603F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53603F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53603F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 не </w:t>
      </w:r>
      <w:r w:rsidRPr="002B6974">
        <w:rPr>
          <w:rFonts w:cs="Times New Roman"/>
          <w:spacing w:val="-4"/>
          <w:lang w:eastAsia="ru-RU"/>
        </w:rPr>
        <w:t xml:space="preserve">менее </w:t>
      </w:r>
      <w:r w:rsidR="0053599F">
        <w:rPr>
          <w:rFonts w:cs="Times New Roman"/>
          <w:spacing w:val="-4"/>
          <w:lang w:eastAsia="ru-RU"/>
        </w:rPr>
        <w:t>2</w:t>
      </w:r>
      <w:r w:rsidR="005B4189">
        <w:rPr>
          <w:rFonts w:cs="Times New Roman"/>
          <w:spacing w:val="-4"/>
          <w:lang w:eastAsia="ru-RU"/>
        </w:rPr>
        <w:t>00</w:t>
      </w:r>
      <w:r w:rsidRPr="002B6974">
        <w:rPr>
          <w:rFonts w:cs="Times New Roman"/>
          <w:spacing w:val="-4"/>
          <w:lang w:eastAsia="ru-RU"/>
        </w:rPr>
        <w:t xml:space="preserve"> штук.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Рекомендовано подтверждение копиями государственных контрактов, актов приемки товаров к ним.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99157D">
        <w:rPr>
          <w:rFonts w:cs="Times New Roman"/>
          <w:i/>
          <w:spacing w:val="-4"/>
          <w:lang w:val="en-US" w:eastAsia="ru-RU"/>
        </w:rPr>
        <w:t>b</w:t>
      </w:r>
      <w:r w:rsidRPr="0099157D">
        <w:rPr>
          <w:rFonts w:cs="Times New Roman"/>
          <w:i/>
          <w:spacing w:val="-4"/>
          <w:lang w:eastAsia="ru-RU"/>
        </w:rPr>
        <w:t>1), определяется по формуле</w:t>
      </w:r>
      <w:r w:rsidRPr="0099157D">
        <w:rPr>
          <w:rFonts w:cs="Times New Roman"/>
          <w:spacing w:val="-4"/>
          <w:lang w:eastAsia="ru-RU"/>
        </w:rPr>
        <w:t>:</w:t>
      </w:r>
    </w:p>
    <w:p w:rsidR="005F6382" w:rsidRPr="0099157D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99157D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99157D">
        <w:rPr>
          <w:rFonts w:ascii="Times New Roman" w:hAnsi="Times New Roman"/>
          <w:sz w:val="24"/>
          <w:szCs w:val="24"/>
          <w:lang w:val="en-US"/>
        </w:rPr>
        <w:t>b</w:t>
      </w:r>
      <w:r w:rsidRPr="0099157D">
        <w:rPr>
          <w:rFonts w:ascii="Times New Roman" w:hAnsi="Times New Roman"/>
          <w:sz w:val="24"/>
          <w:szCs w:val="24"/>
        </w:rPr>
        <w:t>1 = КЗ х 100 х (</w:t>
      </w:r>
      <w:proofErr w:type="spellStart"/>
      <w:r w:rsidRPr="0099157D">
        <w:rPr>
          <w:rFonts w:ascii="Times New Roman" w:hAnsi="Times New Roman"/>
          <w:sz w:val="24"/>
          <w:szCs w:val="24"/>
        </w:rPr>
        <w:t>Кi</w:t>
      </w:r>
      <w:proofErr w:type="spellEnd"/>
      <w:r w:rsidRPr="0099157D">
        <w:rPr>
          <w:rFonts w:ascii="Times New Roman" w:hAnsi="Times New Roman"/>
          <w:sz w:val="24"/>
          <w:szCs w:val="24"/>
        </w:rPr>
        <w:t>/</w:t>
      </w:r>
      <w:proofErr w:type="spellStart"/>
      <w:r w:rsidRPr="0099157D">
        <w:rPr>
          <w:rFonts w:ascii="Times New Roman" w:hAnsi="Times New Roman"/>
          <w:sz w:val="24"/>
          <w:szCs w:val="24"/>
        </w:rPr>
        <w:t>Кmax</w:t>
      </w:r>
      <w:proofErr w:type="spellEnd"/>
      <w:r w:rsidRPr="0099157D">
        <w:rPr>
          <w:rFonts w:ascii="Times New Roman" w:hAnsi="Times New Roman"/>
          <w:sz w:val="24"/>
          <w:szCs w:val="24"/>
        </w:rPr>
        <w:t>),</w:t>
      </w:r>
    </w:p>
    <w:p w:rsidR="005F6382" w:rsidRPr="0099157D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99157D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99157D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99157D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proofErr w:type="spellStart"/>
      <w:r w:rsidRPr="0099157D">
        <w:rPr>
          <w:rFonts w:cs="Times New Roman"/>
          <w:lang w:eastAsia="ru-RU"/>
        </w:rPr>
        <w:t>Кi</w:t>
      </w:r>
      <w:proofErr w:type="spellEnd"/>
      <w:r w:rsidRPr="0099157D">
        <w:rPr>
          <w:rFonts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99157D">
        <w:rPr>
          <w:rFonts w:cs="Times New Roman"/>
          <w:lang w:eastAsia="ru-RU"/>
        </w:rPr>
        <w:t>Кmax</w:t>
      </w:r>
      <w:proofErr w:type="spellEnd"/>
      <w:r w:rsidRPr="0099157D">
        <w:rPr>
          <w:rFonts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99157D">
        <w:rPr>
          <w:rFonts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Коэффициент значимости показателя:0,60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99157D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Рекомендовано подтверждение копиями государственных контрактов, актов приемки товаров к ним. При этом, количество </w:t>
      </w:r>
      <w:r w:rsidRPr="0099157D">
        <w:rPr>
          <w:rFonts w:cs="Times New Roman"/>
          <w:spacing w:val="-4"/>
          <w:lang w:eastAsia="ru-RU"/>
        </w:rPr>
        <w:lastRenderedPageBreak/>
        <w:t>поставленных товаров (в штуках) в каждом контракте должно быть</w:t>
      </w:r>
      <w:r w:rsidRPr="002B6974">
        <w:rPr>
          <w:rFonts w:cs="Times New Roman"/>
          <w:spacing w:val="-4"/>
          <w:lang w:eastAsia="ru-RU"/>
        </w:rPr>
        <w:t xml:space="preserve"> не менее </w:t>
      </w:r>
      <w:r w:rsidR="0053599F">
        <w:rPr>
          <w:rFonts w:cs="Times New Roman"/>
          <w:spacing w:val="-4"/>
          <w:lang w:eastAsia="ru-RU"/>
        </w:rPr>
        <w:t>2</w:t>
      </w:r>
      <w:r w:rsidR="005B4189">
        <w:rPr>
          <w:rFonts w:cs="Times New Roman"/>
          <w:spacing w:val="-4"/>
          <w:lang w:eastAsia="ru-RU"/>
        </w:rPr>
        <w:t>00</w:t>
      </w:r>
      <w:r w:rsidRPr="002B6974">
        <w:rPr>
          <w:rFonts w:cs="Times New Roman"/>
          <w:spacing w:val="-4"/>
          <w:lang w:eastAsia="ru-RU"/>
        </w:rPr>
        <w:t xml:space="preserve"> штук.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53603F" w:rsidRDefault="005F6382" w:rsidP="000254E1">
      <w:pPr>
        <w:suppressAutoHyphens w:val="0"/>
        <w:rPr>
          <w:rFonts w:cs="Times New Roman"/>
          <w:i/>
          <w:spacing w:val="-4"/>
          <w:lang w:eastAsia="ru-RU"/>
        </w:rPr>
      </w:pPr>
      <w:r w:rsidRPr="0053603F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53603F">
        <w:rPr>
          <w:rFonts w:cs="Times New Roman"/>
          <w:i/>
          <w:spacing w:val="-4"/>
          <w:lang w:val="en-US" w:eastAsia="ru-RU"/>
        </w:rPr>
        <w:t>b</w:t>
      </w:r>
      <w:r w:rsidRPr="0053603F">
        <w:rPr>
          <w:rFonts w:cs="Times New Roman"/>
          <w:i/>
          <w:spacing w:val="-4"/>
          <w:lang w:eastAsia="ru-RU"/>
        </w:rPr>
        <w:t>2), определяется по формуле:</w:t>
      </w:r>
    </w:p>
    <w:p w:rsidR="0053603F" w:rsidRPr="0099157D" w:rsidRDefault="0053603F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b</w:t>
      </w:r>
      <w:r w:rsidRPr="000254E1">
        <w:rPr>
          <w:rFonts w:ascii="Times New Roman" w:hAnsi="Times New Roman"/>
          <w:sz w:val="24"/>
          <w:szCs w:val="24"/>
        </w:rPr>
        <w:t>2 = КЗ х 100 х (</w:t>
      </w:r>
      <w:proofErr w:type="spellStart"/>
      <w:r w:rsidRPr="000254E1">
        <w:rPr>
          <w:rFonts w:ascii="Times New Roman" w:hAnsi="Times New Roman"/>
          <w:sz w:val="24"/>
          <w:szCs w:val="24"/>
        </w:rPr>
        <w:t>Кi</w:t>
      </w:r>
      <w:proofErr w:type="spellEnd"/>
      <w:r w:rsidRPr="000254E1">
        <w:rPr>
          <w:rFonts w:ascii="Times New Roman" w:hAnsi="Times New Roman"/>
          <w:sz w:val="24"/>
          <w:szCs w:val="24"/>
        </w:rPr>
        <w:t>/</w:t>
      </w:r>
      <w:proofErr w:type="spellStart"/>
      <w:r w:rsidRPr="000254E1">
        <w:rPr>
          <w:rFonts w:ascii="Times New Roman" w:hAnsi="Times New Roman"/>
          <w:sz w:val="24"/>
          <w:szCs w:val="24"/>
        </w:rPr>
        <w:t>Кmax</w:t>
      </w:r>
      <w:proofErr w:type="spellEnd"/>
      <w:r w:rsidRPr="000254E1">
        <w:rPr>
          <w:rFonts w:ascii="Times New Roman" w:hAnsi="Times New Roman"/>
          <w:sz w:val="24"/>
          <w:szCs w:val="24"/>
        </w:rPr>
        <w:t>),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eastAsia="ru-RU"/>
        </w:rPr>
        <w:t>Кi</w:t>
      </w:r>
      <w:proofErr w:type="spellEnd"/>
      <w:r w:rsidRPr="000254E1">
        <w:rPr>
          <w:rFonts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К </w:t>
      </w:r>
      <w:proofErr w:type="spellStart"/>
      <w:r w:rsidRPr="000254E1">
        <w:rPr>
          <w:rFonts w:cs="Times New Roman"/>
          <w:lang w:eastAsia="ru-RU"/>
        </w:rPr>
        <w:t>max</w:t>
      </w:r>
      <w:proofErr w:type="spellEnd"/>
      <w:r w:rsidRPr="000254E1">
        <w:rPr>
          <w:rFonts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53603F" w:rsidRDefault="0053603F" w:rsidP="000254E1">
      <w:pPr>
        <w:tabs>
          <w:tab w:val="left" w:pos="2055"/>
        </w:tabs>
        <w:suppressAutoHyphens w:val="0"/>
        <w:rPr>
          <w:rFonts w:cs="Times New Roman"/>
          <w:b/>
          <w:lang w:eastAsia="ru-RU"/>
        </w:rPr>
      </w:pPr>
    </w:p>
    <w:p w:rsidR="005F6382" w:rsidRPr="000254E1" w:rsidRDefault="005F6382" w:rsidP="00BA7B1B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=КЗ </w:t>
      </w:r>
      <w:proofErr w:type="gramStart"/>
      <w:r w:rsidRPr="000254E1">
        <w:rPr>
          <w:rFonts w:cs="Times New Roman"/>
          <w:lang w:eastAsia="ru-RU"/>
        </w:rPr>
        <w:t>х(</w:t>
      </w:r>
      <w:proofErr w:type="gramEnd"/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 xml:space="preserve">1 + 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>2)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где: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99157D" w:rsidRDefault="00BA7B1B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 xml:space="preserve">1, 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99157D" w:rsidRDefault="00BA7B1B" w:rsidP="000254E1">
      <w:pPr>
        <w:suppressAutoHyphens w:val="0"/>
        <w:jc w:val="both"/>
        <w:rPr>
          <w:rFonts w:cs="Times New Roman"/>
          <w:lang w:eastAsia="ru-RU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 – рейтинг (количество баллов)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Default="00BA7B1B" w:rsidP="000254E1">
      <w:pPr>
        <w:suppressAutoHyphens w:val="0"/>
        <w:jc w:val="both"/>
        <w:rPr>
          <w:rFonts w:cs="Times New Roman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</w:rPr>
      </w:pPr>
      <w:r w:rsidRPr="000254E1">
        <w:rPr>
          <w:rFonts w:cs="Times New Roman"/>
        </w:rPr>
        <w:t>Под «Поставкой товара сопоставимого характера и объема» понимается поставка товаров, аналогичная предмету и объему настоящей закупки.</w:t>
      </w:r>
    </w:p>
    <w:p w:rsidR="005F6382" w:rsidRPr="000254E1" w:rsidRDefault="005F6382" w:rsidP="000254E1">
      <w:pPr>
        <w:jc w:val="both"/>
        <w:rPr>
          <w:rFonts w:cs="Times New Roman"/>
        </w:rPr>
      </w:pPr>
      <w:r w:rsidRPr="000254E1">
        <w:rPr>
          <w:rFonts w:cs="Times New Roman"/>
        </w:rPr>
        <w:t xml:space="preserve">Под «Успешным опытом поставки товаров» понимается отсутствие внесенных в ЕИС по государственным (или) муниципальным контрактам, на основании которых производилась поставка товара, сведений о применении к участнику закупки, являющемуся поставщиком, штрафных санкций за неисполнение или ненадлежащее исполнение своих обязательств по таким контрактам. </w:t>
      </w:r>
    </w:p>
    <w:p w:rsidR="005F6382" w:rsidRPr="000254E1" w:rsidRDefault="005F6382" w:rsidP="000254E1">
      <w:pPr>
        <w:jc w:val="center"/>
        <w:rPr>
          <w:rFonts w:cs="Times New Roman"/>
        </w:rPr>
      </w:pPr>
      <w:r w:rsidRPr="000254E1">
        <w:rPr>
          <w:rFonts w:cs="Times New Roman"/>
          <w:b/>
          <w:lang w:eastAsia="ru-RU"/>
        </w:rPr>
        <w:t>Расчет итогового рейтинга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</w:t>
      </w:r>
      <w:r w:rsidRPr="000254E1">
        <w:rPr>
          <w:rFonts w:cs="Times New Roman"/>
          <w:vertAlign w:val="subscript"/>
          <w:lang w:eastAsia="ru-RU"/>
        </w:rPr>
        <w:t>итог</w:t>
      </w:r>
      <w:r w:rsidRPr="000254E1">
        <w:rPr>
          <w:rFonts w:cs="Times New Roman"/>
          <w:lang w:eastAsia="ru-RU"/>
        </w:rPr>
        <w:t xml:space="preserve"> = </w:t>
      </w:r>
      <w:r w:rsidRPr="000254E1">
        <w:rPr>
          <w:rFonts w:cs="Times New Roman"/>
          <w:lang w:val="en-US" w:eastAsia="ru-RU"/>
        </w:rPr>
        <w:t>Ra</w:t>
      </w:r>
      <w:r w:rsidRPr="000254E1">
        <w:rPr>
          <w:rFonts w:cs="Times New Roman"/>
          <w:lang w:eastAsia="ru-RU"/>
        </w:rPr>
        <w:t xml:space="preserve">+ </w:t>
      </w: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>, где: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</w:t>
      </w:r>
      <w:r w:rsidRPr="000254E1">
        <w:rPr>
          <w:rFonts w:cs="Times New Roman"/>
          <w:vertAlign w:val="subscript"/>
          <w:lang w:eastAsia="ru-RU"/>
        </w:rPr>
        <w:t>итог</w:t>
      </w:r>
      <w:r w:rsidRPr="000254E1">
        <w:rPr>
          <w:rFonts w:cs="Times New Roman"/>
          <w:lang w:eastAsia="ru-RU"/>
        </w:rPr>
        <w:t>-</w:t>
      </w:r>
      <w:r w:rsidRPr="000254E1">
        <w:rPr>
          <w:rFonts w:cs="Times New Roman"/>
          <w:vertAlign w:val="subscript"/>
          <w:lang w:eastAsia="ru-RU"/>
        </w:rPr>
        <w:t xml:space="preserve"> </w:t>
      </w:r>
      <w:r w:rsidRPr="000254E1">
        <w:rPr>
          <w:rFonts w:cs="Times New Roman"/>
          <w:lang w:eastAsia="ru-RU"/>
        </w:rPr>
        <w:t xml:space="preserve">итоговый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 xml:space="preserve"> –ой заявке;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Ra</w:t>
      </w:r>
      <w:r w:rsidRPr="000254E1">
        <w:rPr>
          <w:rFonts w:cs="Times New Roman"/>
          <w:lang w:eastAsia="ru-RU"/>
        </w:rPr>
        <w:t xml:space="preserve"> –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="00BA7B1B">
        <w:rPr>
          <w:rFonts w:cs="Times New Roman"/>
          <w:lang w:eastAsia="ru-RU"/>
        </w:rPr>
        <w:t xml:space="preserve"> –ой заявке по критерию «Ц</w:t>
      </w:r>
      <w:r w:rsidRPr="000254E1">
        <w:rPr>
          <w:rFonts w:cs="Times New Roman"/>
          <w:lang w:eastAsia="ru-RU"/>
        </w:rPr>
        <w:t>ена контракта»;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 -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Default="00BA7B1B" w:rsidP="000254E1">
      <w:pPr>
        <w:suppressAutoHyphens w:val="0"/>
        <w:jc w:val="center"/>
        <w:rPr>
          <w:rFonts w:cs="Times New Roman"/>
          <w:b/>
          <w:lang w:eastAsia="ru-RU"/>
        </w:rPr>
      </w:pPr>
    </w:p>
    <w:p w:rsidR="00DA7B25" w:rsidRDefault="00DA7B25" w:rsidP="002B6974">
      <w:pPr>
        <w:suppressAutoHyphens w:val="0"/>
        <w:jc w:val="center"/>
        <w:rPr>
          <w:rFonts w:cs="Times New Roman"/>
          <w:b/>
          <w:lang w:eastAsia="ru-RU"/>
        </w:rPr>
      </w:pPr>
    </w:p>
    <w:p w:rsidR="005F6382" w:rsidRPr="000254E1" w:rsidRDefault="005F6382" w:rsidP="002B6974">
      <w:pPr>
        <w:suppressAutoHyphens w:val="0"/>
        <w:jc w:val="center"/>
        <w:rPr>
          <w:rFonts w:cs="Times New Roman"/>
          <w:lang w:eastAsia="ru-RU"/>
        </w:rPr>
      </w:pPr>
      <w:r w:rsidRPr="000254E1">
        <w:rPr>
          <w:rFonts w:cs="Times New Roman"/>
          <w:b/>
          <w:lang w:eastAsia="ru-RU"/>
        </w:rPr>
        <w:lastRenderedPageBreak/>
        <w:t>Порядок оценки заявок по критериям оценки заявок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2B6974" w:rsidRDefault="005F6382" w:rsidP="002B6974">
      <w:pPr>
        <w:jc w:val="both"/>
        <w:rPr>
          <w:rFonts w:cs="Times New Roman"/>
        </w:rPr>
      </w:pPr>
      <w:r w:rsidRPr="000254E1">
        <w:rPr>
          <w:rFonts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Default="002B6974" w:rsidP="002B6974">
      <w:pPr>
        <w:rPr>
          <w:rFonts w:cs="Times New Roman"/>
        </w:rPr>
      </w:pPr>
    </w:p>
    <w:p w:rsidR="002B6974" w:rsidRDefault="002B6974" w:rsidP="002B6974">
      <w:pPr>
        <w:rPr>
          <w:rFonts w:cs="Times New Roman"/>
        </w:rPr>
      </w:pPr>
    </w:p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551EAE" w:rsidRPr="002B6974" w:rsidRDefault="00551EAE" w:rsidP="002B6974">
      <w:pPr>
        <w:rPr>
          <w:rFonts w:cs="Times New Roman"/>
        </w:rPr>
      </w:pPr>
      <w:bookmarkStart w:id="0" w:name="_GoBack"/>
      <w:bookmarkEnd w:id="0"/>
    </w:p>
    <w:sectPr w:rsidR="00551EAE" w:rsidRPr="002B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E8"/>
    <w:rsid w:val="000254E1"/>
    <w:rsid w:val="000C33EE"/>
    <w:rsid w:val="001C6FE8"/>
    <w:rsid w:val="002B6974"/>
    <w:rsid w:val="003B5ACB"/>
    <w:rsid w:val="003E40E7"/>
    <w:rsid w:val="0053599F"/>
    <w:rsid w:val="0053603F"/>
    <w:rsid w:val="00551EAE"/>
    <w:rsid w:val="005B4189"/>
    <w:rsid w:val="005F6382"/>
    <w:rsid w:val="00637A7F"/>
    <w:rsid w:val="00766DDE"/>
    <w:rsid w:val="008A48F7"/>
    <w:rsid w:val="0099157D"/>
    <w:rsid w:val="00BA7B1B"/>
    <w:rsid w:val="00DA7B25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3200 Гришкина Екатерина Алексеевна</cp:lastModifiedBy>
  <cp:revision>16</cp:revision>
  <cp:lastPrinted>2020-07-28T09:07:00Z</cp:lastPrinted>
  <dcterms:created xsi:type="dcterms:W3CDTF">2019-01-11T06:45:00Z</dcterms:created>
  <dcterms:modified xsi:type="dcterms:W3CDTF">2020-08-12T07:45:00Z</dcterms:modified>
</cp:coreProperties>
</file>