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477E3A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477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протезами нижних конечностей 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объем выполняемых работ (а именно выполнение работ по изготовлению и обеспечению протезами нижних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протезов нижних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B7983F" wp14:editId="6F584A9A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Оценивается суммарный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 по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</w:t>
      </w:r>
      <w:r w:rsidR="00477E3A" w:rsidRPr="00477E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19 882 009 рублей 69 копеек.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477E3A">
        <w:rPr>
          <w:rFonts w:ascii="Times New Roman" w:eastAsia="Times New Roman" w:hAnsi="Times New Roman" w:cs="Times New Roman"/>
          <w:sz w:val="24"/>
          <w:szCs w:val="24"/>
          <w:lang w:eastAsia="ru-RU"/>
        </w:rPr>
        <w:t>99 410 048 рублей 45 копеек.</w:t>
      </w:r>
      <w:bookmarkStart w:id="0" w:name="_GoBack"/>
      <w:bookmarkEnd w:id="0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3513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3351C3"/>
    <w:rsid w:val="00477E3A"/>
    <w:rsid w:val="00560A17"/>
    <w:rsid w:val="00826A76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р</cp:lastModifiedBy>
  <cp:revision>5</cp:revision>
  <dcterms:created xsi:type="dcterms:W3CDTF">2020-06-01T03:37:00Z</dcterms:created>
  <dcterms:modified xsi:type="dcterms:W3CDTF">2020-08-31T05:19:00Z</dcterms:modified>
</cp:coreProperties>
</file>