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75" w:rsidRPr="00C73875" w:rsidRDefault="00C73875" w:rsidP="00C73875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заявок на участие в Конкурсе</w:t>
      </w:r>
    </w:p>
    <w:p w:rsidR="00C73875" w:rsidRPr="004841A9" w:rsidRDefault="00C73875" w:rsidP="00C73875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выполнение работ по изготовлению и обеспечению инвалидов в 2020 году </w:t>
      </w:r>
      <w:r w:rsidRPr="00484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протезами </w:t>
      </w:r>
      <w:r w:rsidR="00897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верхних</w:t>
      </w:r>
      <w:r w:rsidRPr="00484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конечностей </w:t>
      </w:r>
    </w:p>
    <w:p w:rsidR="00C73875" w:rsidRPr="00C73875" w:rsidRDefault="00C73875" w:rsidP="00C73875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28.11.2013 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  <w:proofErr w:type="gramEnd"/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на участие в Конкурсе осуществляется с использованием следующих критериев оценки заявок: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цена государственного контракта;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из критериев оценки устанавливается величина значимости критерия оценки, выраженная в процентах: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цена государственного контракта – 60%;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40%.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величин значимости всех критериев, предусмотренных Конкурсной документацией, составляет 100%.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критерия оценки - это величина значимости критерия оценки деленная на 100.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оценки, величины значимости этих критериев. Порядок оценки и сопоставление заявок: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7"/>
        <w:gridCol w:w="4219"/>
        <w:gridCol w:w="3058"/>
        <w:gridCol w:w="540"/>
        <w:gridCol w:w="540"/>
        <w:gridCol w:w="540"/>
      </w:tblGrid>
      <w:tr w:rsidR="00C73875" w:rsidRPr="00C73875" w:rsidTr="001D4709">
        <w:trPr>
          <w:cantSplit/>
          <w:trHeight w:val="4263"/>
        </w:trPr>
        <w:tc>
          <w:tcPr>
            <w:tcW w:w="1027" w:type="dxa"/>
            <w:textDirection w:val="btLr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критерия</w:t>
            </w:r>
          </w:p>
        </w:tc>
        <w:tc>
          <w:tcPr>
            <w:tcW w:w="4219" w:type="dxa"/>
            <w:textDirection w:val="btLr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3058" w:type="dxa"/>
            <w:textDirection w:val="btLr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критериев оценки заявок на участие в Конкурсе</w:t>
            </w:r>
          </w:p>
        </w:tc>
        <w:tc>
          <w:tcPr>
            <w:tcW w:w="540" w:type="dxa"/>
            <w:textDirection w:val="btL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Значимость критерия </w:t>
            </w:r>
            <w:proofErr w:type="gramStart"/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540" w:type="dxa"/>
            <w:textDirection w:val="btLr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значимости критерия/показателя</w:t>
            </w:r>
          </w:p>
        </w:tc>
        <w:tc>
          <w:tcPr>
            <w:tcW w:w="540" w:type="dxa"/>
            <w:textDirection w:val="btLr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рейтинга по критерию/показателю</w:t>
            </w:r>
          </w:p>
        </w:tc>
      </w:tr>
      <w:tr w:rsidR="00C73875" w:rsidRPr="00C73875" w:rsidTr="001D4709">
        <w:trPr>
          <w:trHeight w:val="423"/>
        </w:trPr>
        <w:tc>
          <w:tcPr>
            <w:tcW w:w="9924" w:type="dxa"/>
            <w:gridSpan w:val="6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Стоимостный критерий оценки</w:t>
            </w:r>
          </w:p>
        </w:tc>
      </w:tr>
      <w:tr w:rsidR="00C73875" w:rsidRPr="00C73875" w:rsidTr="001D4709">
        <w:tc>
          <w:tcPr>
            <w:tcW w:w="1027" w:type="dxa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19" w:type="dxa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государственного контракта</w:t>
            </w:r>
          </w:p>
        </w:tc>
        <w:tc>
          <w:tcPr>
            <w:tcW w:w="3058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участников закупки в отношении цены государственного контракта</w:t>
            </w:r>
          </w:p>
        </w:tc>
        <w:tc>
          <w:tcPr>
            <w:tcW w:w="540" w:type="dxa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540" w:type="dxa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</w:t>
            </w:r>
          </w:p>
        </w:tc>
      </w:tr>
      <w:tr w:rsidR="00C73875" w:rsidRPr="00C73875" w:rsidTr="001D4709">
        <w:trPr>
          <w:trHeight w:val="391"/>
        </w:trPr>
        <w:tc>
          <w:tcPr>
            <w:tcW w:w="9924" w:type="dxa"/>
            <w:gridSpan w:val="6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Нестоимостные</w:t>
            </w:r>
            <w:proofErr w:type="spellEnd"/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критерии оценки</w:t>
            </w:r>
          </w:p>
        </w:tc>
      </w:tr>
      <w:tr w:rsidR="00C73875" w:rsidRPr="00C73875" w:rsidTr="001D4709">
        <w:tc>
          <w:tcPr>
            <w:tcW w:w="1027" w:type="dxa"/>
            <w:vMerge w:val="restart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19" w:type="dxa"/>
            <w:vMerge w:val="restart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3058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40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540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Rb</w:t>
            </w:r>
            <w:proofErr w:type="spellEnd"/>
          </w:p>
        </w:tc>
      </w:tr>
      <w:tr w:rsidR="00C73875" w:rsidRPr="00C73875" w:rsidTr="001D4709">
        <w:trPr>
          <w:trHeight w:val="822"/>
        </w:trPr>
        <w:tc>
          <w:tcPr>
            <w:tcW w:w="1027" w:type="dxa"/>
            <w:vMerge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vMerge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Опыт участника закупки по успешному выполнению работ по изготовлению и обеспечению протезами сопоставимого характера и объема</w:t>
            </w:r>
          </w:p>
        </w:tc>
        <w:tc>
          <w:tcPr>
            <w:tcW w:w="540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540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875" w:rsidRPr="00C73875" w:rsidTr="001D4709">
        <w:trPr>
          <w:trHeight w:val="560"/>
        </w:trPr>
        <w:tc>
          <w:tcPr>
            <w:tcW w:w="1027" w:type="dxa"/>
            <w:vMerge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vMerge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Опыт участника закупки по успешному выполнению работ по изготовлению и обеспечению протезами сопоставимого характера и объема</w:t>
            </w:r>
          </w:p>
        </w:tc>
        <w:tc>
          <w:tcPr>
            <w:tcW w:w="540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540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b2</w:t>
            </w:r>
          </w:p>
        </w:tc>
      </w:tr>
      <w:tr w:rsidR="00C73875" w:rsidRPr="00C73875" w:rsidTr="001D4709">
        <w:tc>
          <w:tcPr>
            <w:tcW w:w="5246" w:type="dxa"/>
            <w:gridSpan w:val="2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3058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Стоимостный критерий оценки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Оценка заявок по критерию «цена государственного контракта»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значимости критерия оценки – 60 %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критерия оценки – 0,6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критерия (баллы): – 100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баллов, присуждаемых по критерию оценки «цена государственного контракта», 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определяется по формуле: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C7387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 случае если </w:t>
      </w:r>
      <w:r w:rsidRPr="00C7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8A68B5" wp14:editId="07DFF17A">
            <wp:extent cx="38100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&gt; 0,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3F8367" wp14:editId="60A0D517">
            <wp:extent cx="142875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ЦБ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баллов по критерию оценки «цена государственного контракта»;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1BC8EC" wp14:editId="65F7B8FC">
            <wp:extent cx="38100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минимальное предложение из предложений по критерию оценки, сделанных участниками закупки;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807EAD" wp14:editId="3B88989A">
            <wp:extent cx="219075" cy="247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предложение участника закупки, заявка (предложение) которого оценивается.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 если </w:t>
      </w:r>
      <w:r w:rsidRPr="00C7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531933" wp14:editId="48FA776B">
            <wp:extent cx="38100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&lt;0,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C41F10" wp14:editId="3DE87577">
            <wp:extent cx="2019300" cy="495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ЦБ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баллов по критерию оценки «цена государственного контракта»;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EF291B" wp14:editId="0708A03E">
            <wp:extent cx="40005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максимальное предложение из предложений по критерию, сделанных участниками закупки.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F81D2C" wp14:editId="79841917">
            <wp:extent cx="219075" cy="247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предложение участника закупки, заявка (предложение) которого оценивается.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рейтинга, присуждаемого i-й заявке по критерию "цена государственного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ЦБ</w:t>
      </w: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0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,6</w:t>
      </w:r>
      <w:proofErr w:type="gramEnd"/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Ra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рейтинг, присуждаемого i-й заявке по критерию "цена государственного контракта";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0,6 – коэффициент значимости указанного критерия.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Нестоимостной</w:t>
      </w:r>
      <w:proofErr w:type="spellEnd"/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критерий оценки: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Оценка заявок по критерию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значимости критерия – 40 %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критерия оценки – 0,40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данного критерия оценки предусматриваются показатели, раскрывающие его содержание и учитывающие особенности оценки закупаемых работ: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 показатели данного критерия оценки: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Опыт участника закупки по успешному выполнению работ по изготовлению протезов сопоставимого характера и объема.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показателя (баллы): 100 баллов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показателя: 0,40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показателю оценивается: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участника закупки опыта по успешному выполнению работ по изготовлению и обеспечению протезами </w:t>
      </w:r>
      <w:r w:rsidR="008974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верхних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конечностей (протезы бедра лечебно-тренировочные, протезы бедра модульные, протезы бедра для купания) сопоставимого характера и объема. 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Оценивается объем выполняемых работ (а именно выполнение работ по изготовлению и обеспечению протезами </w:t>
      </w:r>
      <w:r w:rsidR="008974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верхних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конечностей (протез бедра лечебно-тренировочный, протез бедра модульный, протез бедра для купания)) исчисляемый в количестве предоставленных протезов Получателям в рамках контрактов заключенных за последние 3 года, предшествующих дате окончания срока подачи 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заявок на участие в настоящем конкурсе, без нарушения сроков и иных условий контракта по вине участника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 именно 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исполненных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участником в полном объеме, без применения неустойки (штрафы, пени)). При этом количество поставленных протезов </w:t>
      </w:r>
      <w:r w:rsidR="008974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верхних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конечностей (протезов бедра лечебно-тренировочных, протезов бедра модульных, протезов бедра для купания) (в штуках) в каждом контракте должно быть не менее 18 штук.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опубликованных на официальном сайте </w:t>
      </w:r>
      <w:hyperlink r:id="rId11" w:history="1">
        <w:r w:rsidRPr="00C73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73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73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C73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73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C73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73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содержащих сведения об объеме выполненных работ.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Предельное необходимое максимальное значение показателя – 90 штук.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показателю (b1), определяется по формуле: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случае если </w:t>
      </w:r>
      <w:proofErr w:type="spellStart"/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пред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по формуле: 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1 = КЗ x 100 x (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 если </w:t>
      </w:r>
      <w:r w:rsidRPr="00C7387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41FF3AB" wp14:editId="78D3A097">
            <wp:extent cx="752475" cy="2381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, - по формуле: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1 = КЗ x 100 x (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пред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100,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значимости показателя;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пред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предельно необходимое Заказчику максимальное значение показателя;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Опыт участника закупки по успешному выполнению работ по изготовлению протезов сопоставимого характера и объема.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показателя (баллы): 100 баллов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показателя: 0,60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показателю оценивается: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участника закупки опыта по успешному выполнению работ по изготовлению и обеспечению протезами </w:t>
      </w:r>
      <w:r w:rsidR="008974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верхних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конечностей (протезы бедра лечебно-тренировочные, протезы бедра модульные, протезы бедра для купания) сопоставимого характера и объема. 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Оценивается суммарный объем выполняемых работ (а именно выполнение работ по изготовлению и обеспечению протезами </w:t>
      </w:r>
      <w:r w:rsidR="008974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верхних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конечностей (протезы бедра лечебно-тренировочные, протезы бедра модульные, протезы бедра для купания)) исчисляемый в рублях по контрактам заключенным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 (а именно исполненных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участником в полном объеме, без применения неустойки (штрафы, пени)). При этом объем выполняемых работ (а именно выполнение работ по изготовлению и обеспечению протезами </w:t>
      </w:r>
      <w:r w:rsidR="008974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верхних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конечностей (протезы бедра лечебно-тренировочные, протезы бедра модульные, протезы бедра для купания)) исчисляемый в рублях, в каждом контракте должен быть не менее </w:t>
      </w:r>
      <w:r w:rsidR="008974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2 542 698,50 рублей</w:t>
      </w:r>
      <w:bookmarkStart w:id="0" w:name="_GoBack"/>
      <w:bookmarkEnd w:id="0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Предельное необходимое максимальное значение показателя – </w:t>
      </w:r>
      <w:r w:rsidR="008974C1">
        <w:rPr>
          <w:rFonts w:ascii="Times New Roman" w:eastAsia="Times New Roman" w:hAnsi="Times New Roman" w:cs="Times New Roman"/>
          <w:sz w:val="24"/>
          <w:szCs w:val="24"/>
          <w:lang w:eastAsia="ru-RU"/>
        </w:rPr>
        <w:t>12 713 492,50 рубля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показателю (b2), определяется по формуле: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случае если </w:t>
      </w:r>
      <w:proofErr w:type="spellStart"/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пред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по формуле: 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b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2 = КЗ x 100 x (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 если </w:t>
      </w:r>
      <w:r w:rsidRPr="00C7387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932EC1C" wp14:editId="2198B2E2">
            <wp:extent cx="752475" cy="2381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, - по формуле: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2 = КЗ x 100 x (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пред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100,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значимости показателя;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пред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предельно необходимое Заказчику максимальное значение показателя;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Формула расчета рейтинга, присуждаемого заявке по данному критерию оценки: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Rb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(b1 + b2)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b1,b2-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Rb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итогового рейтинга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3513A" wp14:editId="52202910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9215" cy="347980"/>
                <wp:effectExtent l="0" t="0" r="698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875" w:rsidRDefault="00C73875" w:rsidP="00C73875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13513A" id="Прямоугольник 40" o:spid="_x0000_s1026" style="position:absolute;left:0;text-align:left;margin-left:183.3pt;margin-top:12.05pt;width:5.4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9zwIAAK8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" filled="f" stroked="f">
                <v:textbox inset="0,0,0,0">
                  <w:txbxContent>
                    <w:p w:rsidR="00C73875" w:rsidRDefault="00C73875" w:rsidP="00C73875"/>
                  </w:txbxContent>
                </v:textbox>
              </v:rect>
            </w:pict>
          </mc:Fallback>
        </mc:AlternateContent>
      </w: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 = </w:t>
      </w: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73875" w:rsidRPr="00C73875" w:rsidRDefault="00C73875" w:rsidP="00C73875">
      <w:pPr>
        <w:widowControl w:val="0"/>
        <w:tabs>
          <w:tab w:val="left" w:pos="1243"/>
        </w:tabs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 – итоговый рейтинг, присуждаемый i-й заявке;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Ra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рейтинг, присуждаемый i-ой заявке по критерию «цена государственного контракта»;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Rb</w:t>
      </w:r>
      <w:proofErr w:type="spellEnd"/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73875" w:rsidRPr="00C73875" w:rsidRDefault="00C73875" w:rsidP="00C73875">
      <w:pPr>
        <w:widowControl w:val="0"/>
        <w:autoSpaceDE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C73875" w:rsidRPr="00C73875" w:rsidRDefault="00C73875" w:rsidP="00C7387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D2AC4" w:rsidRDefault="00CD2AC4"/>
    <w:sectPr w:rsidR="00CD2AC4">
      <w:pgSz w:w="11906" w:h="16838" w:code="9"/>
      <w:pgMar w:top="851" w:right="566" w:bottom="127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17"/>
    <w:rsid w:val="003351C3"/>
    <w:rsid w:val="004841A9"/>
    <w:rsid w:val="00560A17"/>
    <w:rsid w:val="00826A76"/>
    <w:rsid w:val="008974C1"/>
    <w:rsid w:val="00C73875"/>
    <w:rsid w:val="00CD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7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://www.zakupki.gov.ru" TargetMode="Externa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1804</Words>
  <Characters>10284</Characters>
  <Application>Microsoft Office Word</Application>
  <DocSecurity>0</DocSecurity>
  <Lines>85</Lines>
  <Paragraphs>24</Paragraphs>
  <ScaleCrop>false</ScaleCrop>
  <Company/>
  <LinksUpToDate>false</LinksUpToDate>
  <CharactersWithSpaces>12064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Андреевна</dc:creator>
  <cp:keywords/>
  <dc:description/>
  <cp:lastModifiedBy>Егорова Александра Андреевна</cp:lastModifiedBy>
  <cp:revision>6</cp:revision>
  <dcterms:created xsi:type="dcterms:W3CDTF">2020-06-01T03:37:00Z</dcterms:created>
  <dcterms:modified xsi:type="dcterms:W3CDTF">2020-09-08T03:41:00Z</dcterms:modified>
</cp:coreProperties>
</file>