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9" w:rsidRPr="00FF3F24" w:rsidRDefault="00C050A9" w:rsidP="00C050A9">
      <w:pPr>
        <w:keepLines/>
        <w:widowControl w:val="0"/>
        <w:suppressAutoHyphens/>
        <w:jc w:val="center"/>
        <w:rPr>
          <w:b/>
          <w:color w:val="000000"/>
          <w:lang w:bidi="en-US"/>
        </w:rPr>
      </w:pPr>
      <w:r w:rsidRPr="00FF3F24">
        <w:rPr>
          <w:b/>
          <w:color w:val="000000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C050A9" w:rsidRPr="00FF3F24" w:rsidRDefault="00C050A9" w:rsidP="00C050A9">
      <w:pPr>
        <w:keepLines/>
        <w:widowControl w:val="0"/>
        <w:suppressAutoHyphens/>
        <w:jc w:val="center"/>
        <w:rPr>
          <w:b/>
          <w:color w:val="000000"/>
          <w:lang w:bidi="en-US"/>
        </w:rPr>
      </w:pPr>
      <w:r w:rsidRPr="00FF3F24">
        <w:rPr>
          <w:b/>
          <w:color w:val="000000"/>
          <w:lang w:bidi="en-US"/>
        </w:rPr>
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050A9" w:rsidRDefault="00C050A9" w:rsidP="00C050A9">
      <w:pPr>
        <w:keepLines/>
        <w:widowControl w:val="0"/>
        <w:suppressAutoHyphens/>
        <w:jc w:val="center"/>
        <w:rPr>
          <w:color w:val="000000"/>
          <w:lang w:bidi="en-US"/>
        </w:rPr>
      </w:pPr>
    </w:p>
    <w:p w:rsidR="00C050A9" w:rsidRPr="00FF3F24" w:rsidRDefault="00C050A9" w:rsidP="00C050A9">
      <w:pPr>
        <w:keepLines/>
        <w:widowControl w:val="0"/>
        <w:suppressAutoHyphens/>
        <w:jc w:val="both"/>
        <w:rPr>
          <w:color w:val="000000"/>
          <w:lang w:bidi="en-US"/>
        </w:rPr>
      </w:pPr>
      <w:r>
        <w:rPr>
          <w:color w:val="000000"/>
          <w:lang w:bidi="en-US"/>
        </w:rPr>
        <w:t xml:space="preserve">Наименование объекта закупки: </w:t>
      </w:r>
      <w:r>
        <w:rPr>
          <w:rFonts w:eastAsia="Lucida Sans Unicode"/>
          <w:bCs/>
        </w:rPr>
        <w:t>В</w:t>
      </w:r>
      <w:r>
        <w:rPr>
          <w:bCs/>
        </w:rPr>
        <w:t xml:space="preserve">ыполнение работ по изготовлению </w:t>
      </w:r>
      <w:r>
        <w:rPr>
          <w:color w:val="000000"/>
        </w:rPr>
        <w:t xml:space="preserve">протеза предплечья </w:t>
      </w:r>
      <w:r>
        <w:t>с внешним источником энергии</w:t>
      </w:r>
      <w:r>
        <w:rPr>
          <w:bCs/>
        </w:rPr>
        <w:t xml:space="preserve"> и обеспечению им ребенка-инвалида в 2021 году.</w:t>
      </w:r>
    </w:p>
    <w:p w:rsidR="00C050A9" w:rsidRPr="00FF3F24" w:rsidRDefault="00C050A9" w:rsidP="00C050A9">
      <w:pPr>
        <w:widowControl w:val="0"/>
        <w:suppressAutoHyphens/>
        <w:ind w:firstLine="567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050A9" w:rsidRPr="00FF3F24" w:rsidRDefault="00C050A9" w:rsidP="00C050A9">
      <w:pPr>
        <w:widowControl w:val="0"/>
        <w:suppressAutoHyphens/>
        <w:contextualSpacing/>
        <w:rPr>
          <w:b/>
          <w:color w:val="000000"/>
          <w:lang w:eastAsia="ar-SA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794"/>
        <w:gridCol w:w="708"/>
        <w:gridCol w:w="1134"/>
        <w:gridCol w:w="851"/>
      </w:tblGrid>
      <w:tr w:rsidR="00C050A9" w:rsidRPr="00FF3F24" w:rsidTr="005E29FD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C050A9" w:rsidRPr="00FF3F24" w:rsidRDefault="00C050A9" w:rsidP="005E29F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C050A9" w:rsidRPr="00FF3F24" w:rsidRDefault="00C050A9" w:rsidP="005E29F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3794" w:type="dxa"/>
            <w:shd w:val="clear" w:color="auto" w:fill="auto"/>
            <w:textDirection w:val="btLr"/>
            <w:vAlign w:val="center"/>
          </w:tcPr>
          <w:p w:rsidR="00C050A9" w:rsidRPr="00FF3F24" w:rsidRDefault="00C050A9" w:rsidP="005E29F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Показатели критериев оценки заявок на участие в конкурсе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050A9" w:rsidRPr="00FF3F24" w:rsidRDefault="00C050A9" w:rsidP="005E29F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Значимость критерия </w:t>
            </w:r>
            <w:proofErr w:type="gram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в</w:t>
            </w:r>
            <w:proofErr w:type="gram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050A9" w:rsidRPr="00FF3F24" w:rsidRDefault="00C050A9" w:rsidP="005E29F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050A9" w:rsidRPr="00FF3F24" w:rsidRDefault="00C050A9" w:rsidP="005E29FD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C050A9" w:rsidRPr="00FF3F24" w:rsidTr="005E29FD">
        <w:tc>
          <w:tcPr>
            <w:tcW w:w="10031" w:type="dxa"/>
            <w:gridSpan w:val="6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proofErr w:type="gram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Стоимостной</w:t>
            </w:r>
            <w:proofErr w:type="gram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критерий оценки</w:t>
            </w:r>
          </w:p>
        </w:tc>
      </w:tr>
      <w:tr w:rsidR="00C050A9" w:rsidRPr="00FF3F24" w:rsidTr="005E29FD">
        <w:tc>
          <w:tcPr>
            <w:tcW w:w="560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Цена контракта</w:t>
            </w:r>
          </w:p>
        </w:tc>
        <w:tc>
          <w:tcPr>
            <w:tcW w:w="379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both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Предложение участников закупки в отношении цены контракта</w:t>
            </w:r>
          </w:p>
        </w:tc>
        <w:tc>
          <w:tcPr>
            <w:tcW w:w="708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val="en-US" w:eastAsia="ar-SA" w:bidi="en-US"/>
              </w:rPr>
              <w:t>Ra</w:t>
            </w:r>
          </w:p>
        </w:tc>
      </w:tr>
      <w:tr w:rsidR="00C050A9" w:rsidRPr="00FF3F24" w:rsidTr="005E29FD">
        <w:tc>
          <w:tcPr>
            <w:tcW w:w="10031" w:type="dxa"/>
            <w:gridSpan w:val="6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proofErr w:type="spell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Нестоимостные</w:t>
            </w:r>
            <w:proofErr w:type="spell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критерии оценки</w:t>
            </w:r>
          </w:p>
        </w:tc>
      </w:tr>
      <w:tr w:rsidR="00C050A9" w:rsidRPr="00FF3F24" w:rsidTr="005E29FD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9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both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708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val="en-US" w:eastAsia="ar-SA" w:bidi="en-US"/>
              </w:rPr>
            </w:pPr>
            <w:proofErr w:type="spellStart"/>
            <w:r w:rsidRPr="00FF3F24">
              <w:rPr>
                <w:b/>
                <w:color w:val="000000"/>
                <w:sz w:val="20"/>
                <w:szCs w:val="20"/>
                <w:lang w:val="en-US" w:eastAsia="ar-SA" w:bidi="en-US"/>
              </w:rPr>
              <w:t>Rb</w:t>
            </w:r>
            <w:proofErr w:type="spellEnd"/>
          </w:p>
        </w:tc>
      </w:tr>
      <w:tr w:rsidR="00C050A9" w:rsidRPr="00FF3F24" w:rsidTr="005E29FD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0</w:t>
            </w: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,</w:t>
            </w: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b1</w:t>
            </w:r>
          </w:p>
        </w:tc>
      </w:tr>
      <w:tr w:rsidR="00C050A9" w:rsidRPr="00FF3F24" w:rsidTr="005E29FD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708" w:type="dxa"/>
            <w:vMerge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b2</w:t>
            </w:r>
          </w:p>
        </w:tc>
      </w:tr>
      <w:tr w:rsidR="00C050A9" w:rsidRPr="00FF3F24" w:rsidTr="005E29FD">
        <w:tc>
          <w:tcPr>
            <w:tcW w:w="7338" w:type="dxa"/>
            <w:gridSpan w:val="3"/>
            <w:shd w:val="clear" w:color="auto" w:fill="auto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both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050A9" w:rsidRPr="00FF3F24" w:rsidRDefault="00C050A9" w:rsidP="005E29FD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100</w:t>
            </w:r>
          </w:p>
        </w:tc>
      </w:tr>
    </w:tbl>
    <w:p w:rsidR="00C050A9" w:rsidRPr="00FF3F24" w:rsidRDefault="00C050A9" w:rsidP="00C050A9">
      <w:pPr>
        <w:widowControl w:val="0"/>
        <w:suppressAutoHyphens/>
        <w:ind w:firstLine="708"/>
        <w:contextualSpacing/>
        <w:rPr>
          <w:b/>
          <w:color w:val="000000"/>
          <w:lang w:eastAsia="ar-SA" w:bidi="en-US"/>
        </w:rPr>
      </w:pPr>
    </w:p>
    <w:p w:rsidR="00C050A9" w:rsidRDefault="00C050A9" w:rsidP="00C050A9">
      <w:pPr>
        <w:widowControl w:val="0"/>
        <w:suppressAutoHyphens/>
        <w:ind w:firstLine="708"/>
        <w:rPr>
          <w:b/>
          <w:color w:val="000000"/>
          <w:lang w:eastAsia="ar-SA" w:bidi="en-US"/>
        </w:rPr>
      </w:pPr>
      <w:proofErr w:type="gramStart"/>
      <w:r>
        <w:rPr>
          <w:b/>
          <w:color w:val="000000"/>
          <w:lang w:eastAsia="ar-SA" w:bidi="en-US"/>
        </w:rPr>
        <w:t>СТОИМОСТНОЙ</w:t>
      </w:r>
      <w:proofErr w:type="gramEnd"/>
      <w:r>
        <w:rPr>
          <w:b/>
          <w:color w:val="000000"/>
          <w:lang w:eastAsia="ar-SA" w:bidi="en-US"/>
        </w:rPr>
        <w:t xml:space="preserve"> КРИТЕРИЙ ОЦЕНКИ:</w:t>
      </w:r>
    </w:p>
    <w:p w:rsidR="00C050A9" w:rsidRDefault="00C050A9" w:rsidP="00C050A9">
      <w:pPr>
        <w:widowControl w:val="0"/>
        <w:numPr>
          <w:ilvl w:val="0"/>
          <w:numId w:val="2"/>
        </w:numPr>
        <w:suppressAutoHyphens/>
        <w:contextualSpacing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«Цена контракта»</w:t>
      </w:r>
    </w:p>
    <w:p w:rsidR="00C050A9" w:rsidRDefault="00C050A9" w:rsidP="00C050A9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Величина значимости критерия «цена контракта» (%)– 60%</w:t>
      </w:r>
    </w:p>
    <w:p w:rsidR="00C050A9" w:rsidRDefault="00C050A9" w:rsidP="00C050A9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Коэффициент значимости критерия – 0,6</w:t>
      </w:r>
    </w:p>
    <w:p w:rsidR="00C050A9" w:rsidRDefault="00C050A9" w:rsidP="00C050A9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Оценка критерия (баллы) - 100</w:t>
      </w:r>
    </w:p>
    <w:p w:rsidR="00C050A9" w:rsidRDefault="00C050A9" w:rsidP="00C050A9">
      <w:pPr>
        <w:widowControl w:val="0"/>
        <w:suppressAutoHyphens/>
        <w:ind w:firstLine="708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Количество баллов, присуждаемых по критерию оценки «цена контракта» (ЦБᵢ), определяется по формуле:</w:t>
      </w:r>
    </w:p>
    <w:p w:rsidR="00C050A9" w:rsidRDefault="00C050A9" w:rsidP="00C050A9">
      <w:pPr>
        <w:widowControl w:val="0"/>
        <w:suppressAutoHyphens/>
        <w:ind w:firstLine="708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lastRenderedPageBreak/>
        <w:t>а) в случае если</w:t>
      </w:r>
      <w:r>
        <w:rPr>
          <w:color w:val="000000"/>
          <w:kern w:val="2"/>
          <w:sz w:val="26"/>
          <w:szCs w:val="26"/>
          <w:lang w:eastAsia="ar-SA" w:bidi="en-US"/>
        </w:rPr>
        <w:t>,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 xml:space="preserve">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 w:bidi="en-US"/>
        </w:rPr>
        <w:t>min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>&gt;0</w:t>
      </w:r>
    </w:p>
    <w:p w:rsidR="00C050A9" w:rsidRDefault="00C050A9" w:rsidP="00C050A9">
      <w:pPr>
        <w:widowControl w:val="0"/>
        <w:suppressAutoHyphens/>
        <w:ind w:firstLine="708"/>
        <w:jc w:val="both"/>
        <w:rPr>
          <w:noProof/>
          <w:color w:val="000000"/>
          <w:kern w:val="2"/>
          <w:sz w:val="26"/>
          <w:szCs w:val="26"/>
          <w:lang w:eastAsia="ar-SA" w:bidi="en-US"/>
        </w:rPr>
      </w:pPr>
      <w:r>
        <w:rPr>
          <w:color w:val="000000"/>
          <w:lang w:eastAsia="ar-SA" w:bidi="en-US"/>
        </w:rPr>
        <w:t>ЦБᵢ=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 xml:space="preserve">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 w:bidi="en-US"/>
        </w:rPr>
        <w:t>min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>/Ц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 w:bidi="en-US"/>
        </w:rPr>
        <w:t>i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 xml:space="preserve">*100,   </w:t>
      </w:r>
    </w:p>
    <w:p w:rsidR="00C050A9" w:rsidRDefault="00C050A9" w:rsidP="00C050A9">
      <w:pPr>
        <w:widowControl w:val="0"/>
        <w:suppressAutoHyphens/>
        <w:ind w:firstLine="708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 xml:space="preserve"> где: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ЦБᵢ - количество баллов по критерию оценки «Цена контракта»;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Ц</w:t>
      </w:r>
      <w:proofErr w:type="gramEnd"/>
      <w:r>
        <w:rPr>
          <w:color w:val="000000"/>
          <w:sz w:val="16"/>
          <w:lang w:val="en-US" w:eastAsia="ar-SA" w:bidi="en-US"/>
        </w:rPr>
        <w:t>min</w:t>
      </w:r>
      <w:r>
        <w:rPr>
          <w:color w:val="000000"/>
          <w:sz w:val="14"/>
          <w:lang w:eastAsia="ar-SA" w:bidi="en-US"/>
        </w:rPr>
        <w:t xml:space="preserve"> – </w:t>
      </w:r>
      <w:r>
        <w:rPr>
          <w:color w:val="000000"/>
          <w:lang w:eastAsia="ar-SA" w:bidi="en-US"/>
        </w:rPr>
        <w:t>минимальное предложение из предложений по критерию оценки, сделанных участниками закупки;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Ц</w:t>
      </w:r>
      <w:proofErr w:type="gramEnd"/>
      <w:r>
        <w:rPr>
          <w:color w:val="000000"/>
          <w:lang w:eastAsia="ar-SA" w:bidi="en-US"/>
        </w:rPr>
        <w:t>ᵢ - предложение участника закупки, заявки (предложение) которого оценивается;</w:t>
      </w:r>
    </w:p>
    <w:p w:rsidR="00C050A9" w:rsidRDefault="00C050A9" w:rsidP="00C050A9">
      <w:pPr>
        <w:widowControl w:val="0"/>
        <w:suppressAutoHyphens/>
        <w:ind w:firstLine="708"/>
        <w:jc w:val="both"/>
        <w:rPr>
          <w:noProof/>
          <w:color w:val="000000"/>
          <w:kern w:val="2"/>
          <w:sz w:val="26"/>
          <w:szCs w:val="26"/>
          <w:lang w:eastAsia="ar-SA" w:bidi="en-US"/>
        </w:rPr>
      </w:pPr>
      <w:r>
        <w:rPr>
          <w:color w:val="000000"/>
          <w:lang w:eastAsia="ar-SA" w:bidi="en-US"/>
        </w:rPr>
        <w:t xml:space="preserve">б) в случае если 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>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 w:bidi="en-US"/>
        </w:rPr>
        <w:t>min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>&lt;0</w:t>
      </w:r>
    </w:p>
    <w:p w:rsidR="00C050A9" w:rsidRDefault="00C050A9" w:rsidP="00C050A9">
      <w:pPr>
        <w:widowControl w:val="0"/>
        <w:suppressAutoHyphens/>
        <w:ind w:firstLine="708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ЦБᵢ=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 xml:space="preserve"> (Ц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 w:bidi="en-US"/>
        </w:rPr>
        <w:t>max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>-Ц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 w:bidi="en-US"/>
        </w:rPr>
        <w:t>i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>)/ Ц</w:t>
      </w:r>
      <w:r>
        <w:rPr>
          <w:noProof/>
          <w:color w:val="000000"/>
          <w:kern w:val="2"/>
          <w:sz w:val="26"/>
          <w:szCs w:val="26"/>
          <w:vertAlign w:val="subscript"/>
          <w:lang w:val="en-US" w:eastAsia="ar-SA" w:bidi="en-US"/>
        </w:rPr>
        <w:t>max</w:t>
      </w:r>
      <w:r>
        <w:rPr>
          <w:noProof/>
          <w:color w:val="000000"/>
          <w:kern w:val="2"/>
          <w:sz w:val="26"/>
          <w:szCs w:val="26"/>
          <w:lang w:eastAsia="ar-SA" w:bidi="en-US"/>
        </w:rPr>
        <w:t xml:space="preserve"> *100,   </w:t>
      </w:r>
      <w:r>
        <w:rPr>
          <w:color w:val="000000"/>
          <w:lang w:eastAsia="ar-SA" w:bidi="en-US"/>
        </w:rPr>
        <w:t xml:space="preserve"> где: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ЦБᵢ - количество баллов по критерию оценки «цена контракта»;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spellStart"/>
      <w:proofErr w:type="gramStart"/>
      <w:r>
        <w:rPr>
          <w:color w:val="000000"/>
          <w:lang w:eastAsia="ar-SA" w:bidi="en-US"/>
        </w:rPr>
        <w:t>Ц</w:t>
      </w:r>
      <w:proofErr w:type="gramEnd"/>
      <w:r>
        <w:rPr>
          <w:color w:val="000000"/>
          <w:lang w:eastAsia="ar-SA" w:bidi="en-US"/>
        </w:rPr>
        <w:t>max</w:t>
      </w:r>
      <w:proofErr w:type="spellEnd"/>
      <w:r>
        <w:rPr>
          <w:color w:val="000000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Ц</w:t>
      </w:r>
      <w:proofErr w:type="gramEnd"/>
      <w:r>
        <w:rPr>
          <w:color w:val="000000"/>
          <w:lang w:eastAsia="ar-SA" w:bidi="en-US"/>
        </w:rPr>
        <w:t>ᵢ - предложение участника закупки, заявка (предложение) которого оценивается.</w:t>
      </w:r>
    </w:p>
    <w:p w:rsidR="00C050A9" w:rsidRDefault="00C050A9" w:rsidP="00C050A9">
      <w:pPr>
        <w:widowControl w:val="0"/>
        <w:suppressAutoHyphens/>
        <w:ind w:firstLine="708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 xml:space="preserve">Для расчета рейтинга, присуждаемого </w:t>
      </w:r>
      <w:proofErr w:type="spellStart"/>
      <w:r>
        <w:rPr>
          <w:color w:val="000000"/>
          <w:lang w:val="en-US" w:eastAsia="ar-SA" w:bidi="en-US"/>
        </w:rPr>
        <w:t>i</w:t>
      </w:r>
      <w:proofErr w:type="spellEnd"/>
      <w:r>
        <w:rPr>
          <w:color w:val="000000"/>
          <w:lang w:eastAsia="ar-SA" w:bidi="en-US"/>
        </w:rPr>
        <w:t xml:space="preserve">-й заявке по критерию «Цена контракта», количество </w:t>
      </w:r>
      <w:proofErr w:type="gramStart"/>
      <w:r>
        <w:rPr>
          <w:color w:val="000000"/>
          <w:lang w:eastAsia="ar-SA" w:bidi="en-US"/>
        </w:rPr>
        <w:t xml:space="preserve">баллов, присвоенных </w:t>
      </w:r>
      <w:proofErr w:type="spellStart"/>
      <w:r>
        <w:rPr>
          <w:color w:val="000000"/>
          <w:lang w:val="en-US" w:eastAsia="ar-SA" w:bidi="en-US"/>
        </w:rPr>
        <w:t>i</w:t>
      </w:r>
      <w:proofErr w:type="spellEnd"/>
      <w:r>
        <w:rPr>
          <w:color w:val="000000"/>
          <w:lang w:eastAsia="ar-SA" w:bidi="en-US"/>
        </w:rPr>
        <w:t>-й заявке по указанному критерию умножается</w:t>
      </w:r>
      <w:proofErr w:type="gramEnd"/>
      <w:r>
        <w:rPr>
          <w:color w:val="000000"/>
          <w:lang w:eastAsia="ar-SA" w:bidi="en-US"/>
        </w:rPr>
        <w:t xml:space="preserve"> на соответствующий указанному критерию коэффициент значимости:</w:t>
      </w:r>
    </w:p>
    <w:p w:rsidR="00C050A9" w:rsidRDefault="00C050A9" w:rsidP="00C050A9">
      <w:pPr>
        <w:widowControl w:val="0"/>
        <w:suppressAutoHyphens/>
        <w:ind w:firstLine="708"/>
        <w:jc w:val="center"/>
        <w:rPr>
          <w:color w:val="000000"/>
          <w:lang w:eastAsia="ar-SA" w:bidi="en-US"/>
        </w:rPr>
      </w:pPr>
      <w:r>
        <w:rPr>
          <w:b/>
          <w:color w:val="000000"/>
          <w:lang w:val="en-US" w:eastAsia="ar-SA" w:bidi="en-US"/>
        </w:rPr>
        <w:t>Ra</w:t>
      </w:r>
      <w:r>
        <w:rPr>
          <w:b/>
          <w:color w:val="000000"/>
          <w:lang w:eastAsia="ar-SA" w:bidi="en-US"/>
        </w:rPr>
        <w:t>= ЦБᵢ*0</w:t>
      </w:r>
      <w:proofErr w:type="gramStart"/>
      <w:r>
        <w:rPr>
          <w:b/>
          <w:color w:val="000000"/>
          <w:lang w:eastAsia="ar-SA" w:bidi="en-US"/>
        </w:rPr>
        <w:t>,6</w:t>
      </w:r>
      <w:proofErr w:type="gramEnd"/>
    </w:p>
    <w:p w:rsidR="00C050A9" w:rsidRDefault="00C050A9" w:rsidP="00C050A9">
      <w:pPr>
        <w:widowControl w:val="0"/>
        <w:suppressAutoHyphens/>
        <w:ind w:firstLine="708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 xml:space="preserve"> где: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val="en-US" w:eastAsia="ar-SA" w:bidi="en-US"/>
        </w:rPr>
        <w:t>Ra</w:t>
      </w:r>
      <w:r>
        <w:rPr>
          <w:color w:val="000000"/>
          <w:lang w:eastAsia="ar-SA" w:bidi="en-US"/>
        </w:rPr>
        <w:t xml:space="preserve"> – рейтинг, присуждаемый </w:t>
      </w:r>
      <w:proofErr w:type="spellStart"/>
      <w:r>
        <w:rPr>
          <w:color w:val="000000"/>
          <w:lang w:val="en-US" w:eastAsia="ar-SA" w:bidi="en-US"/>
        </w:rPr>
        <w:t>i</w:t>
      </w:r>
      <w:proofErr w:type="spellEnd"/>
      <w:r>
        <w:rPr>
          <w:color w:val="000000"/>
          <w:lang w:eastAsia="ar-SA" w:bidi="en-US"/>
        </w:rPr>
        <w:t>-й заявке по критерию «Цена контракта»;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КЗ</w:t>
      </w:r>
      <w:proofErr w:type="gramEnd"/>
      <w:r>
        <w:rPr>
          <w:color w:val="000000"/>
          <w:lang w:eastAsia="ar-SA" w:bidi="en-US"/>
        </w:rPr>
        <w:t>=0,6 указанного критерия.</w:t>
      </w:r>
    </w:p>
    <w:p w:rsidR="00C050A9" w:rsidRDefault="00C050A9" w:rsidP="00C050A9">
      <w:pPr>
        <w:widowControl w:val="0"/>
        <w:suppressAutoHyphens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 xml:space="preserve">           НЕСТОИМОСТНОЙ КРИТЕРИЙ ОЦЕНКИ: 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 xml:space="preserve">Величина значимости критерия (%)– </w:t>
      </w:r>
      <w:r>
        <w:rPr>
          <w:b/>
          <w:color w:val="000000"/>
          <w:lang w:eastAsia="ar-SA" w:bidi="en-US"/>
        </w:rPr>
        <w:t>40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 xml:space="preserve">Коэффициент значимости критерия – </w:t>
      </w:r>
      <w:r>
        <w:rPr>
          <w:b/>
          <w:color w:val="000000"/>
          <w:lang w:eastAsia="ar-SA" w:bidi="en-US"/>
        </w:rPr>
        <w:t>0,4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 xml:space="preserve">Оценка показателя (баллы)- 100 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Коэффициент значимости показателя- 0,4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По данному показателю оценивается: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color w:val="000000"/>
          <w:lang w:eastAsia="ar-SA" w:bidi="en-US"/>
        </w:rPr>
        <w:t xml:space="preserve">Оценивается объем выполненных работ (а именно выполнение работ по изготовлению </w:t>
      </w:r>
      <w:r>
        <w:rPr>
          <w:b/>
          <w:color w:val="000000"/>
          <w:lang w:eastAsia="ar-SA" w:bidi="en-US"/>
        </w:rPr>
        <w:t>предплечья с внешним источником энергии</w:t>
      </w:r>
      <w:r>
        <w:rPr>
          <w:color w:val="000000"/>
          <w:lang w:eastAsia="ar-SA" w:bidi="en-US"/>
        </w:rPr>
        <w:t xml:space="preserve">), </w:t>
      </w:r>
      <w:r>
        <w:rPr>
          <w:b/>
          <w:color w:val="000000"/>
          <w:lang w:eastAsia="ar-SA" w:bidi="en-US"/>
        </w:rPr>
        <w:t>исчисляемый в количестве предоставленных протезов предплечья с внешним источником энергии</w:t>
      </w:r>
      <w:r>
        <w:rPr>
          <w:color w:val="000000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C050A9" w:rsidRDefault="00C050A9" w:rsidP="00C050A9">
      <w:pPr>
        <w:widowControl w:val="0"/>
        <w:suppressAutoHyphens/>
        <w:ind w:firstLine="709"/>
        <w:jc w:val="both"/>
        <w:rPr>
          <w:color w:val="FFFFFF"/>
          <w:u w:val="single"/>
          <w:lang w:eastAsia="ar-SA" w:bidi="en-US"/>
        </w:rPr>
      </w:pPr>
      <w:r>
        <w:rPr>
          <w:color w:val="000000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>
        <w:rPr>
          <w:b/>
          <w:color w:val="000000"/>
          <w:u w:val="single"/>
          <w:lang w:eastAsia="ar-SA" w:bidi="en-US"/>
        </w:rPr>
        <w:t xml:space="preserve">не </w:t>
      </w:r>
      <w:r>
        <w:rPr>
          <w:color w:val="000000"/>
          <w:u w:val="single"/>
          <w:lang w:eastAsia="ar-SA" w:bidi="en-US"/>
        </w:rPr>
        <w:t xml:space="preserve">менее </w:t>
      </w:r>
      <w:r>
        <w:rPr>
          <w:b/>
          <w:color w:val="000000"/>
          <w:u w:val="single"/>
          <w:lang w:eastAsia="ar-SA" w:bidi="en-US"/>
        </w:rPr>
        <w:t>1 штуки</w:t>
      </w:r>
      <w:r>
        <w:rPr>
          <w:b/>
          <w:color w:val="000000"/>
          <w:lang w:eastAsia="ar-SA" w:bidi="en-US"/>
        </w:rPr>
        <w:t>.</w:t>
      </w:r>
      <w:r>
        <w:rPr>
          <w:b/>
          <w:color w:val="FFFFFF"/>
          <w:lang w:eastAsia="ar-SA" w:bidi="en-US"/>
        </w:rPr>
        <w:t xml:space="preserve">                 …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i/>
          <w:color w:val="000000"/>
          <w:lang w:eastAsia="ar-SA" w:bidi="en-US"/>
        </w:rPr>
      </w:pPr>
      <w:r>
        <w:rPr>
          <w:i/>
          <w:color w:val="000000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>
          <w:rPr>
            <w:rStyle w:val="a5"/>
            <w:i/>
            <w:lang w:val="en-US" w:eastAsia="ar-SA" w:bidi="en-US"/>
          </w:rPr>
          <w:t>www</w:t>
        </w:r>
        <w:r>
          <w:rPr>
            <w:rStyle w:val="a5"/>
            <w:i/>
            <w:lang w:eastAsia="ar-SA" w:bidi="en-US"/>
          </w:rPr>
          <w:t>.</w:t>
        </w:r>
        <w:proofErr w:type="spellStart"/>
        <w:r>
          <w:rPr>
            <w:rStyle w:val="a5"/>
            <w:i/>
            <w:lang w:val="en-US" w:eastAsia="ar-SA" w:bidi="en-US"/>
          </w:rPr>
          <w:t>zakupki</w:t>
        </w:r>
        <w:proofErr w:type="spellEnd"/>
        <w:r>
          <w:rPr>
            <w:rStyle w:val="a5"/>
            <w:i/>
            <w:lang w:eastAsia="ar-SA" w:bidi="en-US"/>
          </w:rPr>
          <w:t>.</w:t>
        </w:r>
        <w:proofErr w:type="spellStart"/>
        <w:r>
          <w:rPr>
            <w:rStyle w:val="a5"/>
            <w:i/>
            <w:lang w:val="en-US" w:eastAsia="ar-SA" w:bidi="en-US"/>
          </w:rPr>
          <w:t>gov</w:t>
        </w:r>
        <w:proofErr w:type="spellEnd"/>
        <w:r>
          <w:rPr>
            <w:rStyle w:val="a5"/>
            <w:i/>
            <w:lang w:eastAsia="ar-SA" w:bidi="en-US"/>
          </w:rPr>
          <w:t>.</w:t>
        </w:r>
        <w:proofErr w:type="spellStart"/>
        <w:r>
          <w:rPr>
            <w:rStyle w:val="a5"/>
            <w:i/>
            <w:lang w:val="en-US" w:eastAsia="ar-SA" w:bidi="en-US"/>
          </w:rPr>
          <w:t>ru</w:t>
        </w:r>
        <w:proofErr w:type="spellEnd"/>
      </w:hyperlink>
      <w:r>
        <w:rPr>
          <w:i/>
          <w:color w:val="000000"/>
          <w:lang w:eastAsia="ar-SA" w:bidi="en-US"/>
        </w:rPr>
        <w:t>, содержащих сведения об объеме выполненных работ.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Данный показатель рассчитывается следующим образом: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 xml:space="preserve">Предельное необходимое максимальное значение показателя – </w:t>
      </w:r>
      <w:r>
        <w:rPr>
          <w:b/>
          <w:color w:val="000000"/>
          <w:lang w:eastAsia="ar-SA" w:bidi="en-US"/>
        </w:rPr>
        <w:t>5</w:t>
      </w:r>
      <w:r>
        <w:rPr>
          <w:b/>
          <w:color w:val="000000"/>
          <w:u w:val="single"/>
          <w:lang w:eastAsia="ar-SA" w:bidi="en-US"/>
        </w:rPr>
        <w:t xml:space="preserve"> (пять) штук</w:t>
      </w:r>
      <w:r>
        <w:rPr>
          <w:b/>
          <w:color w:val="000000"/>
          <w:lang w:eastAsia="ar-SA" w:bidi="en-US"/>
        </w:rPr>
        <w:t>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>
        <w:rPr>
          <w:rFonts w:eastAsia="Calibri"/>
          <w:bCs/>
          <w:color w:val="000000"/>
          <w:lang w:eastAsia="en-US" w:bidi="en-US"/>
        </w:rPr>
        <w:t xml:space="preserve">  а) в случае, если </w:t>
      </w:r>
      <w:proofErr w:type="gramStart"/>
      <w:r>
        <w:rPr>
          <w:color w:val="000000"/>
          <w:lang w:eastAsia="ar-SA" w:bidi="en-US"/>
        </w:rPr>
        <w:t>К</w:t>
      </w:r>
      <w:proofErr w:type="gramEnd"/>
      <w:r>
        <w:rPr>
          <w:color w:val="000000"/>
          <w:sz w:val="18"/>
          <w:lang w:val="en-US" w:eastAsia="ar-SA" w:bidi="en-US"/>
        </w:rPr>
        <w:t>max</w:t>
      </w:r>
      <w:r>
        <w:rPr>
          <w:rFonts w:eastAsia="Calibri"/>
          <w:bCs/>
          <w:color w:val="000000"/>
          <w:lang w:eastAsia="en-US" w:bidi="en-US"/>
        </w:rPr>
        <w:t xml:space="preserve"> &lt;  </w:t>
      </w:r>
      <w:proofErr w:type="spellStart"/>
      <w:r>
        <w:rPr>
          <w:rFonts w:eastAsia="Calibri"/>
          <w:bCs/>
          <w:color w:val="000000"/>
          <w:lang w:eastAsia="en-US" w:bidi="en-US"/>
        </w:rPr>
        <w:t>К</w:t>
      </w:r>
      <w:r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>
        <w:rPr>
          <w:rFonts w:eastAsia="Calibri"/>
          <w:bCs/>
          <w:color w:val="000000"/>
          <w:lang w:eastAsia="en-US" w:bidi="en-US"/>
        </w:rPr>
        <w:t>, - по формуле: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vertAlign w:val="superscript"/>
          <w:lang w:eastAsia="ar-SA" w:bidi="en-US"/>
        </w:rPr>
      </w:pPr>
    </w:p>
    <w:p w:rsidR="00C050A9" w:rsidRDefault="00C050A9" w:rsidP="00C050A9">
      <w:pPr>
        <w:widowControl w:val="0"/>
        <w:suppressAutoHyphens/>
        <w:ind w:firstLine="709"/>
        <w:jc w:val="center"/>
        <w:rPr>
          <w:color w:val="000000"/>
          <w:lang w:eastAsia="ar-SA" w:bidi="en-US"/>
        </w:rPr>
      </w:pPr>
      <w:r>
        <w:rPr>
          <w:b/>
          <w:color w:val="000000"/>
          <w:lang w:val="en-US" w:eastAsia="ar-SA" w:bidi="en-US"/>
        </w:rPr>
        <w:t>b</w:t>
      </w:r>
      <w:r>
        <w:rPr>
          <w:b/>
          <w:color w:val="000000"/>
          <w:lang w:eastAsia="ar-SA" w:bidi="en-US"/>
        </w:rPr>
        <w:t>1=КЗ*100*(Кᵢ/К</w:t>
      </w:r>
      <w:r>
        <w:rPr>
          <w:b/>
          <w:color w:val="000000"/>
          <w:sz w:val="18"/>
          <w:lang w:val="en-US" w:eastAsia="ar-SA" w:bidi="en-US"/>
        </w:rPr>
        <w:t>max</w:t>
      </w:r>
      <w:r>
        <w:rPr>
          <w:b/>
          <w:color w:val="000000"/>
          <w:lang w:eastAsia="ar-SA" w:bidi="en-US"/>
        </w:rPr>
        <w:t>),</w:t>
      </w:r>
      <w:r>
        <w:rPr>
          <w:color w:val="000000"/>
          <w:lang w:eastAsia="ar-SA" w:bidi="en-US"/>
        </w:rPr>
        <w:t xml:space="preserve">  </w:t>
      </w: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 w:bidi="en-US"/>
        </w:rPr>
      </w:pPr>
      <w:r>
        <w:rPr>
          <w:color w:val="000000"/>
          <w:lang w:eastAsia="ar-SA" w:bidi="en-US"/>
        </w:rPr>
        <w:t xml:space="preserve">           б) </w:t>
      </w:r>
      <w:r>
        <w:rPr>
          <w:rFonts w:eastAsia="Calibri"/>
          <w:color w:val="000000"/>
          <w:lang w:eastAsia="en-US" w:bidi="en-US"/>
        </w:rPr>
        <w:t xml:space="preserve">в случае, если </w:t>
      </w:r>
      <w:r>
        <w:rPr>
          <w:rFonts w:eastAsia="Calibri"/>
          <w:noProof/>
          <w:color w:val="000000"/>
          <w:position w:val="-10"/>
        </w:rPr>
        <w:drawing>
          <wp:inline distT="0" distB="0" distL="0" distR="0" wp14:anchorId="366E7092" wp14:editId="45E14F3B">
            <wp:extent cx="906145" cy="278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color w:val="000000"/>
          <w:lang w:eastAsia="en-US" w:bidi="en-US"/>
        </w:rPr>
        <w:t>, - по формуле:</w:t>
      </w:r>
    </w:p>
    <w:p w:rsidR="00C050A9" w:rsidRDefault="00C050A9" w:rsidP="00C050A9">
      <w:pPr>
        <w:widowControl w:val="0"/>
        <w:suppressAutoHyphens/>
        <w:jc w:val="center"/>
        <w:rPr>
          <w:rFonts w:eastAsia="Calibri"/>
          <w:b/>
          <w:color w:val="000000"/>
          <w:lang w:eastAsia="en-US" w:bidi="en-US"/>
        </w:rPr>
      </w:pPr>
      <w:r>
        <w:rPr>
          <w:b/>
          <w:color w:val="000000"/>
          <w:lang w:eastAsia="ar-SA" w:bidi="en-US"/>
        </w:rPr>
        <w:t xml:space="preserve">                </w:t>
      </w:r>
      <w:r>
        <w:rPr>
          <w:b/>
          <w:color w:val="000000"/>
          <w:lang w:val="en-US" w:eastAsia="ar-SA" w:bidi="en-US"/>
        </w:rPr>
        <w:t>b</w:t>
      </w:r>
      <w:r>
        <w:rPr>
          <w:b/>
          <w:color w:val="000000"/>
          <w:lang w:eastAsia="ar-SA" w:bidi="en-US"/>
        </w:rPr>
        <w:t>1</w:t>
      </w:r>
      <w:r>
        <w:rPr>
          <w:rFonts w:eastAsia="Calibri"/>
          <w:b/>
          <w:color w:val="000000"/>
          <w:lang w:eastAsia="en-US" w:bidi="en-US"/>
        </w:rPr>
        <w:t xml:space="preserve"> = КЗ x 100 x (</w:t>
      </w:r>
      <w:r>
        <w:rPr>
          <w:b/>
          <w:color w:val="000000"/>
          <w:lang w:eastAsia="ar-SA" w:bidi="en-US"/>
        </w:rPr>
        <w:t>Кᵢ</w:t>
      </w:r>
      <w:r>
        <w:rPr>
          <w:rFonts w:eastAsia="Calibri"/>
          <w:b/>
          <w:color w:val="000000"/>
          <w:lang w:eastAsia="en-US" w:bidi="en-US"/>
        </w:rPr>
        <w:t xml:space="preserve"> / </w:t>
      </w:r>
      <w:proofErr w:type="spellStart"/>
      <w:r>
        <w:rPr>
          <w:rFonts w:eastAsia="Calibri"/>
          <w:b/>
          <w:color w:val="000000"/>
          <w:lang w:eastAsia="en-US" w:bidi="en-US"/>
        </w:rPr>
        <w:t>К</w:t>
      </w:r>
      <w:r>
        <w:rPr>
          <w:rFonts w:eastAsia="Calibri"/>
          <w:b/>
          <w:color w:val="000000"/>
          <w:vertAlign w:val="superscript"/>
          <w:lang w:eastAsia="en-US" w:bidi="en-US"/>
        </w:rPr>
        <w:t>пред</w:t>
      </w:r>
      <w:proofErr w:type="spellEnd"/>
      <w:r>
        <w:rPr>
          <w:rFonts w:eastAsia="Calibri"/>
          <w:b/>
          <w:color w:val="000000"/>
          <w:lang w:eastAsia="en-US" w:bidi="en-US"/>
        </w:rPr>
        <w:t>);</w:t>
      </w: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где: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КЗ</w:t>
      </w:r>
      <w:proofErr w:type="gramEnd"/>
      <w:r>
        <w:rPr>
          <w:color w:val="000000"/>
          <w:lang w:eastAsia="ar-SA" w:bidi="en-US"/>
        </w:rPr>
        <w:t xml:space="preserve"> – коэффициент значимости показателя.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</w:t>
      </w:r>
      <w:proofErr w:type="gramEnd"/>
      <w:r>
        <w:rPr>
          <w:color w:val="000000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</w:t>
      </w:r>
      <w:proofErr w:type="gramEnd"/>
      <w:r>
        <w:rPr>
          <w:color w:val="000000"/>
          <w:sz w:val="18"/>
          <w:lang w:val="en-US" w:eastAsia="ar-SA" w:bidi="en-US"/>
        </w:rPr>
        <w:t>max</w:t>
      </w:r>
      <w:r>
        <w:rPr>
          <w:color w:val="000000"/>
          <w:sz w:val="18"/>
          <w:lang w:eastAsia="ar-SA" w:bidi="en-US"/>
        </w:rPr>
        <w:t xml:space="preserve"> –</w:t>
      </w:r>
      <w:r>
        <w:rPr>
          <w:color w:val="000000"/>
          <w:lang w:eastAsia="ar-SA" w:bidi="en-US"/>
        </w:rPr>
        <w:t xml:space="preserve"> максимальное предложение из предложений по критерию оценки, сделанных участниками закупки.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spellStart"/>
      <w:r>
        <w:rPr>
          <w:rFonts w:eastAsia="Calibri"/>
          <w:color w:val="000000"/>
          <w:lang w:eastAsia="en-US" w:bidi="en-US"/>
        </w:rPr>
        <w:t>К</w:t>
      </w:r>
      <w:r>
        <w:rPr>
          <w:rFonts w:eastAsia="Calibri"/>
          <w:color w:val="000000"/>
          <w:vertAlign w:val="superscript"/>
          <w:lang w:eastAsia="en-US" w:bidi="en-US"/>
        </w:rPr>
        <w:t>пред</w:t>
      </w:r>
      <w:proofErr w:type="spellEnd"/>
      <w:r>
        <w:rPr>
          <w:b/>
          <w:color w:val="000000"/>
          <w:lang w:eastAsia="ar-SA" w:bidi="en-US"/>
        </w:rPr>
        <w:t xml:space="preserve"> </w:t>
      </w:r>
      <w:proofErr w:type="gramStart"/>
      <w:r>
        <w:rPr>
          <w:b/>
          <w:color w:val="000000"/>
          <w:lang w:eastAsia="ar-SA" w:bidi="en-US"/>
        </w:rPr>
        <w:t>–</w:t>
      </w:r>
      <w:r>
        <w:rPr>
          <w:color w:val="000000"/>
          <w:lang w:eastAsia="ar-SA" w:bidi="en-US"/>
        </w:rPr>
        <w:t>п</w:t>
      </w:r>
      <w:proofErr w:type="gramEnd"/>
      <w:r>
        <w:rPr>
          <w:color w:val="000000"/>
          <w:lang w:eastAsia="ar-SA" w:bidi="en-US"/>
        </w:rPr>
        <w:t>редельно необходимое заказчику максимальное значение показателя.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color w:val="000000"/>
          <w:lang w:eastAsia="ar-SA" w:bidi="en-US"/>
        </w:rPr>
        <w:t>Оценка показателя (баллы</w:t>
      </w:r>
      <w:r>
        <w:rPr>
          <w:b/>
          <w:color w:val="000000"/>
          <w:lang w:eastAsia="ar-SA" w:bidi="en-US"/>
        </w:rPr>
        <w:t xml:space="preserve">)-100 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color w:val="000000"/>
          <w:lang w:eastAsia="ar-SA" w:bidi="en-US"/>
        </w:rPr>
        <w:t>Коэффициент значимости показателя</w:t>
      </w:r>
      <w:r>
        <w:rPr>
          <w:b/>
          <w:color w:val="000000"/>
          <w:lang w:eastAsia="ar-SA" w:bidi="en-US"/>
        </w:rPr>
        <w:t>- 0,6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По данному показателю оценивается: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u w:val="single"/>
          <w:lang w:eastAsia="ar-SA" w:bidi="en-US"/>
        </w:rPr>
      </w:pPr>
      <w:r>
        <w:rPr>
          <w:color w:val="000000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>
        <w:rPr>
          <w:b/>
          <w:color w:val="000000"/>
          <w:lang w:eastAsia="ar-SA" w:bidi="en-US"/>
        </w:rPr>
        <w:t xml:space="preserve">. </w:t>
      </w:r>
      <w:proofErr w:type="gramStart"/>
      <w:r>
        <w:rPr>
          <w:b/>
          <w:color w:val="000000"/>
          <w:lang w:eastAsia="ar-SA" w:bidi="en-US"/>
        </w:rPr>
        <w:t>Оценивается суммарный объем</w:t>
      </w:r>
      <w:r>
        <w:rPr>
          <w:color w:val="000000"/>
          <w:lang w:eastAsia="ar-SA" w:bidi="en-US"/>
        </w:rPr>
        <w:t xml:space="preserve"> </w:t>
      </w:r>
      <w:r>
        <w:rPr>
          <w:b/>
          <w:color w:val="000000"/>
          <w:lang w:eastAsia="ar-SA" w:bidi="en-US"/>
        </w:rPr>
        <w:t>выполненных работ</w:t>
      </w:r>
      <w:r>
        <w:rPr>
          <w:color w:val="000000"/>
          <w:lang w:eastAsia="ar-SA" w:bidi="en-US"/>
        </w:rPr>
        <w:t xml:space="preserve"> (а именно выполнение работ по изготовлению </w:t>
      </w:r>
      <w:r>
        <w:rPr>
          <w:b/>
          <w:color w:val="000000"/>
          <w:lang w:eastAsia="ar-SA" w:bidi="en-US"/>
        </w:rPr>
        <w:t>протезов предплечья с внешним источником энергии</w:t>
      </w:r>
      <w:r>
        <w:rPr>
          <w:color w:val="000000"/>
          <w:lang w:eastAsia="ar-SA" w:bidi="en-US"/>
        </w:rPr>
        <w:t xml:space="preserve">), </w:t>
      </w:r>
      <w:r>
        <w:rPr>
          <w:b/>
          <w:color w:val="000000"/>
          <w:lang w:eastAsia="ar-SA" w:bidi="en-US"/>
        </w:rPr>
        <w:t xml:space="preserve">исчисляемый в рублях по контрактам </w:t>
      </w:r>
      <w:r>
        <w:rPr>
          <w:color w:val="000000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u w:val="single"/>
          <w:lang w:eastAsia="ar-SA" w:bidi="en-US"/>
        </w:rPr>
      </w:pPr>
      <w:r>
        <w:rPr>
          <w:color w:val="000000"/>
          <w:lang w:eastAsia="ar-SA" w:bidi="en-US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b/>
          <w:color w:val="000000"/>
          <w:u w:val="single"/>
          <w:lang w:eastAsia="ar-SA" w:bidi="en-US"/>
        </w:rPr>
        <w:t>1 458 000,00 рублей.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i/>
          <w:color w:val="000000"/>
          <w:lang w:eastAsia="ar-SA" w:bidi="en-US"/>
        </w:rPr>
      </w:pPr>
      <w:r>
        <w:rPr>
          <w:i/>
          <w:color w:val="000000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>
          <w:rPr>
            <w:rStyle w:val="a5"/>
            <w:i/>
            <w:lang w:val="en-US" w:eastAsia="ar-SA" w:bidi="en-US"/>
          </w:rPr>
          <w:t>www</w:t>
        </w:r>
        <w:r>
          <w:rPr>
            <w:rStyle w:val="a5"/>
            <w:i/>
            <w:lang w:eastAsia="ar-SA" w:bidi="en-US"/>
          </w:rPr>
          <w:t>.</w:t>
        </w:r>
        <w:proofErr w:type="spellStart"/>
        <w:r>
          <w:rPr>
            <w:rStyle w:val="a5"/>
            <w:i/>
            <w:lang w:val="en-US" w:eastAsia="ar-SA" w:bidi="en-US"/>
          </w:rPr>
          <w:t>zakupki</w:t>
        </w:r>
        <w:proofErr w:type="spellEnd"/>
        <w:r>
          <w:rPr>
            <w:rStyle w:val="a5"/>
            <w:i/>
            <w:lang w:eastAsia="ar-SA" w:bidi="en-US"/>
          </w:rPr>
          <w:t>.</w:t>
        </w:r>
        <w:proofErr w:type="spellStart"/>
        <w:r>
          <w:rPr>
            <w:rStyle w:val="a5"/>
            <w:i/>
            <w:lang w:val="en-US" w:eastAsia="ar-SA" w:bidi="en-US"/>
          </w:rPr>
          <w:t>gov</w:t>
        </w:r>
        <w:proofErr w:type="spellEnd"/>
        <w:r>
          <w:rPr>
            <w:rStyle w:val="a5"/>
            <w:i/>
            <w:lang w:eastAsia="ar-SA" w:bidi="en-US"/>
          </w:rPr>
          <w:t>.</w:t>
        </w:r>
        <w:proofErr w:type="spellStart"/>
        <w:r>
          <w:rPr>
            <w:rStyle w:val="a5"/>
            <w:i/>
            <w:lang w:val="en-US" w:eastAsia="ar-SA" w:bidi="en-US"/>
          </w:rPr>
          <w:t>ru</w:t>
        </w:r>
        <w:proofErr w:type="spellEnd"/>
      </w:hyperlink>
      <w:r>
        <w:rPr>
          <w:i/>
          <w:color w:val="000000"/>
          <w:lang w:eastAsia="ar-SA" w:bidi="en-US"/>
        </w:rPr>
        <w:t>, содержащих сведения о стоимости выполненных работ.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Данный показатель рассчитывается следующим образом</w:t>
      </w:r>
      <w:r>
        <w:rPr>
          <w:color w:val="000000"/>
          <w:lang w:eastAsia="ar-SA" w:bidi="en-US"/>
        </w:rPr>
        <w:t>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u w:val="single"/>
          <w:lang w:eastAsia="ar-SA" w:bidi="en-US"/>
        </w:rPr>
      </w:pPr>
      <w:r>
        <w:rPr>
          <w:color w:val="000000"/>
          <w:lang w:eastAsia="ar-SA" w:bidi="en-US"/>
        </w:rPr>
        <w:t xml:space="preserve">Предельное необходимое максимальное значение показателя – </w:t>
      </w:r>
      <w:r>
        <w:rPr>
          <w:b/>
          <w:color w:val="000000"/>
          <w:u w:val="single"/>
          <w:lang w:eastAsia="ar-SA" w:bidi="en-US"/>
        </w:rPr>
        <w:t>7 290 000  (семь  миллионов двести девяносто тысяч) рублей 00 копеек.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>
        <w:rPr>
          <w:rFonts w:eastAsia="Calibri"/>
          <w:bCs/>
          <w:color w:val="000000"/>
          <w:lang w:eastAsia="en-US" w:bidi="en-US"/>
        </w:rPr>
        <w:t xml:space="preserve">а) в случае, если </w:t>
      </w:r>
      <w:proofErr w:type="spellStart"/>
      <w:proofErr w:type="gramStart"/>
      <w:r>
        <w:rPr>
          <w:rFonts w:eastAsia="Calibri"/>
          <w:bCs/>
          <w:color w:val="000000"/>
          <w:lang w:eastAsia="en-US" w:bidi="en-US"/>
        </w:rPr>
        <w:t>К</w:t>
      </w:r>
      <w:proofErr w:type="gramEnd"/>
      <w:r>
        <w:rPr>
          <w:rFonts w:eastAsia="Calibri"/>
          <w:bCs/>
          <w:color w:val="000000"/>
          <w:vertAlign w:val="subscript"/>
          <w:lang w:eastAsia="en-US" w:bidi="en-US"/>
        </w:rPr>
        <w:t>max</w:t>
      </w:r>
      <w:proofErr w:type="spellEnd"/>
      <w:r>
        <w:rPr>
          <w:rFonts w:eastAsia="Calibri"/>
          <w:bCs/>
          <w:color w:val="000000"/>
          <w:lang w:eastAsia="en-US" w:bidi="en-US"/>
        </w:rPr>
        <w:t xml:space="preserve"> &lt; </w:t>
      </w:r>
      <w:proofErr w:type="spellStart"/>
      <w:r>
        <w:rPr>
          <w:rFonts w:eastAsia="Calibri"/>
          <w:bCs/>
          <w:color w:val="000000"/>
          <w:lang w:eastAsia="en-US" w:bidi="en-US"/>
        </w:rPr>
        <w:t>К</w:t>
      </w:r>
      <w:r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>
        <w:rPr>
          <w:rFonts w:eastAsia="Calibri"/>
          <w:bCs/>
          <w:color w:val="000000"/>
          <w:lang w:eastAsia="en-US" w:bidi="en-US"/>
        </w:rPr>
        <w:t>, - по формуле:</w:t>
      </w: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lang w:eastAsia="en-US" w:bidi="en-US"/>
        </w:rPr>
      </w:pP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  <w:r>
        <w:rPr>
          <w:b/>
          <w:color w:val="000000"/>
          <w:lang w:val="en-US" w:eastAsia="ar-SA" w:bidi="en-US"/>
        </w:rPr>
        <w:t>b</w:t>
      </w:r>
      <w:r>
        <w:rPr>
          <w:b/>
          <w:color w:val="000000"/>
          <w:lang w:eastAsia="ar-SA" w:bidi="en-US"/>
        </w:rPr>
        <w:t>2</w:t>
      </w:r>
      <w:r>
        <w:rPr>
          <w:rFonts w:eastAsia="Calibri"/>
          <w:b/>
          <w:bCs/>
          <w:color w:val="000000"/>
          <w:lang w:eastAsia="en-US" w:bidi="en-US"/>
        </w:rPr>
        <w:t xml:space="preserve"> = КЗ x 100 x (</w:t>
      </w:r>
      <w:proofErr w:type="spellStart"/>
      <w:r>
        <w:rPr>
          <w:rFonts w:eastAsia="Calibri"/>
          <w:b/>
          <w:bCs/>
          <w:color w:val="000000"/>
          <w:lang w:eastAsia="en-US" w:bidi="en-US"/>
        </w:rPr>
        <w:t>К</w:t>
      </w:r>
      <w:r>
        <w:rPr>
          <w:rFonts w:eastAsia="Calibri"/>
          <w:b/>
          <w:bCs/>
          <w:color w:val="000000"/>
          <w:vertAlign w:val="subscript"/>
          <w:lang w:eastAsia="en-US" w:bidi="en-US"/>
        </w:rPr>
        <w:t>i</w:t>
      </w:r>
      <w:proofErr w:type="spellEnd"/>
      <w:r>
        <w:rPr>
          <w:rFonts w:eastAsia="Calibri"/>
          <w:b/>
          <w:bCs/>
          <w:color w:val="000000"/>
          <w:lang w:eastAsia="en-US" w:bidi="en-US"/>
        </w:rPr>
        <w:t xml:space="preserve"> / </w:t>
      </w:r>
      <w:proofErr w:type="spellStart"/>
      <w:r>
        <w:rPr>
          <w:rFonts w:eastAsia="Calibri"/>
          <w:b/>
          <w:bCs/>
          <w:color w:val="000000"/>
          <w:lang w:eastAsia="en-US" w:bidi="en-US"/>
        </w:rPr>
        <w:t>К</w:t>
      </w:r>
      <w:r>
        <w:rPr>
          <w:rFonts w:eastAsia="Calibri"/>
          <w:b/>
          <w:bCs/>
          <w:color w:val="000000"/>
          <w:vertAlign w:val="subscript"/>
          <w:lang w:eastAsia="en-US" w:bidi="en-US"/>
        </w:rPr>
        <w:t>max</w:t>
      </w:r>
      <w:proofErr w:type="spellEnd"/>
      <w:r>
        <w:rPr>
          <w:rFonts w:eastAsia="Calibri"/>
          <w:b/>
          <w:bCs/>
          <w:color w:val="000000"/>
          <w:lang w:eastAsia="en-US" w:bidi="en-US"/>
        </w:rPr>
        <w:t>);</w:t>
      </w: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lang w:eastAsia="en-US" w:bidi="en-US"/>
        </w:rPr>
      </w:pP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>
        <w:rPr>
          <w:rFonts w:eastAsia="Calibri"/>
          <w:bCs/>
          <w:color w:val="000000"/>
          <w:lang w:eastAsia="en-US" w:bidi="en-US"/>
        </w:rPr>
        <w:t xml:space="preserve">б) в случае если </w:t>
      </w:r>
      <w:r>
        <w:rPr>
          <w:rFonts w:eastAsia="Calibri"/>
          <w:noProof/>
          <w:color w:val="000000"/>
          <w:position w:val="-10"/>
        </w:rPr>
        <w:drawing>
          <wp:inline distT="0" distB="0" distL="0" distR="0" wp14:anchorId="09858B75" wp14:editId="6343B86E">
            <wp:extent cx="906145" cy="2781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color w:val="000000"/>
          <w:lang w:eastAsia="en-US" w:bidi="en-US"/>
        </w:rPr>
        <w:t>, - по формуле:</w:t>
      </w: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lang w:eastAsia="en-US" w:bidi="en-US"/>
        </w:rPr>
      </w:pP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  <w:r>
        <w:rPr>
          <w:b/>
          <w:color w:val="000000"/>
          <w:lang w:val="en-US" w:eastAsia="ar-SA" w:bidi="en-US"/>
        </w:rPr>
        <w:t>b</w:t>
      </w:r>
      <w:r>
        <w:rPr>
          <w:b/>
          <w:color w:val="000000"/>
          <w:lang w:eastAsia="ar-SA" w:bidi="en-US"/>
        </w:rPr>
        <w:t>2</w:t>
      </w:r>
      <w:r>
        <w:rPr>
          <w:rFonts w:eastAsia="Calibri"/>
          <w:b/>
          <w:bCs/>
          <w:color w:val="000000"/>
          <w:lang w:eastAsia="en-US" w:bidi="en-US"/>
        </w:rPr>
        <w:t>= КЗ x 100 x (</w:t>
      </w:r>
      <w:proofErr w:type="spellStart"/>
      <w:r>
        <w:rPr>
          <w:rFonts w:eastAsia="Calibri"/>
          <w:b/>
          <w:bCs/>
          <w:color w:val="000000"/>
          <w:lang w:eastAsia="en-US" w:bidi="en-US"/>
        </w:rPr>
        <w:t>К</w:t>
      </w:r>
      <w:r>
        <w:rPr>
          <w:rFonts w:eastAsia="Calibri"/>
          <w:b/>
          <w:bCs/>
          <w:color w:val="000000"/>
          <w:vertAlign w:val="subscript"/>
          <w:lang w:eastAsia="en-US" w:bidi="en-US"/>
        </w:rPr>
        <w:t>i</w:t>
      </w:r>
      <w:proofErr w:type="spellEnd"/>
      <w:r>
        <w:rPr>
          <w:rFonts w:eastAsia="Calibri"/>
          <w:b/>
          <w:bCs/>
          <w:color w:val="000000"/>
          <w:lang w:eastAsia="en-US" w:bidi="en-US"/>
        </w:rPr>
        <w:t xml:space="preserve"> / </w:t>
      </w:r>
      <w:proofErr w:type="spellStart"/>
      <w:r>
        <w:rPr>
          <w:rFonts w:eastAsia="Calibri"/>
          <w:b/>
          <w:bCs/>
          <w:color w:val="000000"/>
          <w:lang w:eastAsia="en-US" w:bidi="en-US"/>
        </w:rPr>
        <w:t>К</w:t>
      </w:r>
      <w:r>
        <w:rPr>
          <w:rFonts w:eastAsia="Calibri"/>
          <w:b/>
          <w:bCs/>
          <w:color w:val="000000"/>
          <w:vertAlign w:val="superscript"/>
          <w:lang w:eastAsia="en-US" w:bidi="en-US"/>
        </w:rPr>
        <w:t>пред</w:t>
      </w:r>
      <w:proofErr w:type="spellEnd"/>
      <w:r>
        <w:rPr>
          <w:rFonts w:eastAsia="Calibri"/>
          <w:b/>
          <w:bCs/>
          <w:color w:val="000000"/>
          <w:lang w:eastAsia="en-US" w:bidi="en-US"/>
        </w:rPr>
        <w:t>)</w:t>
      </w: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</w:p>
    <w:p w:rsidR="00C050A9" w:rsidRDefault="00C050A9" w:rsidP="00C050A9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где: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КЗ</w:t>
      </w:r>
      <w:proofErr w:type="gramEnd"/>
      <w:r>
        <w:rPr>
          <w:color w:val="000000"/>
          <w:lang w:eastAsia="ar-SA" w:bidi="en-US"/>
        </w:rPr>
        <w:t xml:space="preserve"> – коэффициент значимости показателя.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</w:t>
      </w:r>
      <w:proofErr w:type="gramEnd"/>
      <w:r>
        <w:rPr>
          <w:color w:val="000000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lastRenderedPageBreak/>
        <w:t>К</w:t>
      </w:r>
      <w:proofErr w:type="gramEnd"/>
      <w:r>
        <w:rPr>
          <w:color w:val="000000"/>
          <w:sz w:val="18"/>
          <w:lang w:val="en-US" w:eastAsia="ar-SA" w:bidi="en-US"/>
        </w:rPr>
        <w:t>max</w:t>
      </w:r>
      <w:r>
        <w:rPr>
          <w:color w:val="000000"/>
          <w:sz w:val="18"/>
          <w:lang w:eastAsia="ar-SA" w:bidi="en-US"/>
        </w:rPr>
        <w:t xml:space="preserve"> –</w:t>
      </w:r>
      <w:r>
        <w:rPr>
          <w:color w:val="000000"/>
          <w:lang w:eastAsia="ar-SA" w:bidi="en-US"/>
        </w:rPr>
        <w:t xml:space="preserve"> максимальное предложение из предложений по критерию оценки, сделанных участниками закупки.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rFonts w:eastAsia="Calibri"/>
          <w:bCs/>
          <w:color w:val="000000"/>
          <w:lang w:eastAsia="en-US" w:bidi="en-US"/>
        </w:rPr>
      </w:pPr>
      <w:proofErr w:type="spellStart"/>
      <w:r>
        <w:rPr>
          <w:rFonts w:eastAsia="Calibri"/>
          <w:bCs/>
          <w:color w:val="000000"/>
          <w:lang w:eastAsia="en-US" w:bidi="en-US"/>
        </w:rPr>
        <w:t>К</w:t>
      </w:r>
      <w:r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>
        <w:rPr>
          <w:rFonts w:eastAsia="Calibri"/>
          <w:bCs/>
          <w:color w:val="000000"/>
          <w:vertAlign w:val="superscript"/>
          <w:lang w:eastAsia="en-US" w:bidi="en-US"/>
        </w:rPr>
        <w:t>-</w:t>
      </w:r>
      <w:r>
        <w:rPr>
          <w:rFonts w:eastAsia="Calibri"/>
          <w:bCs/>
          <w:color w:val="000000"/>
          <w:lang w:eastAsia="en-US" w:bidi="en-US"/>
        </w:rPr>
        <w:t>предельно необходимое заказчику максимальное значение показателя.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ФОРМУЛА РАСЧЕТА РЕЙТИНГА, ПРИСУЖДАЕМОГО ЗАЯВКЕ ПО ДАННОМУ КРИТЕРИЮ ОЦЕНКИ:</w:t>
      </w:r>
    </w:p>
    <w:p w:rsidR="00C050A9" w:rsidRDefault="00C050A9" w:rsidP="00C050A9">
      <w:pPr>
        <w:widowControl w:val="0"/>
        <w:suppressAutoHyphens/>
        <w:ind w:firstLine="709"/>
        <w:jc w:val="center"/>
        <w:rPr>
          <w:color w:val="000000"/>
          <w:lang w:eastAsia="ar-SA" w:bidi="en-US"/>
        </w:rPr>
      </w:pPr>
      <w:proofErr w:type="spellStart"/>
      <w:r>
        <w:rPr>
          <w:b/>
          <w:color w:val="000000"/>
          <w:lang w:val="en-US" w:eastAsia="ar-SA" w:bidi="en-US"/>
        </w:rPr>
        <w:t>Rb</w:t>
      </w:r>
      <w:proofErr w:type="spellEnd"/>
      <w:r>
        <w:rPr>
          <w:b/>
          <w:color w:val="000000"/>
          <w:lang w:eastAsia="ar-SA" w:bidi="en-US"/>
        </w:rPr>
        <w:t>=КЗ*(</w:t>
      </w:r>
      <w:r>
        <w:rPr>
          <w:b/>
          <w:color w:val="000000"/>
          <w:lang w:val="en-US" w:eastAsia="ar-SA" w:bidi="en-US"/>
        </w:rPr>
        <w:t>b</w:t>
      </w:r>
      <w:r>
        <w:rPr>
          <w:b/>
          <w:color w:val="000000"/>
          <w:lang w:eastAsia="ar-SA" w:bidi="en-US"/>
        </w:rPr>
        <w:t>1+</w:t>
      </w:r>
      <w:r>
        <w:rPr>
          <w:b/>
          <w:color w:val="000000"/>
          <w:lang w:val="en-US" w:eastAsia="ar-SA" w:bidi="en-US"/>
        </w:rPr>
        <w:t>b</w:t>
      </w:r>
      <w:r>
        <w:rPr>
          <w:b/>
          <w:color w:val="000000"/>
          <w:lang w:eastAsia="ar-SA" w:bidi="en-US"/>
        </w:rPr>
        <w:t>2),</w:t>
      </w:r>
      <w:r>
        <w:rPr>
          <w:color w:val="000000"/>
          <w:lang w:eastAsia="ar-SA" w:bidi="en-US"/>
        </w:rPr>
        <w:t xml:space="preserve"> </w:t>
      </w:r>
    </w:p>
    <w:p w:rsidR="00C050A9" w:rsidRDefault="00C050A9" w:rsidP="00C050A9">
      <w:pPr>
        <w:widowControl w:val="0"/>
        <w:suppressAutoHyphens/>
        <w:ind w:firstLine="709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где: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КЗ</w:t>
      </w:r>
      <w:proofErr w:type="gramEnd"/>
      <w:r>
        <w:rPr>
          <w:color w:val="000000"/>
          <w:lang w:eastAsia="ar-SA" w:bidi="en-US"/>
        </w:rPr>
        <w:t xml:space="preserve"> </w:t>
      </w:r>
      <w:r>
        <w:rPr>
          <w:b/>
          <w:color w:val="000000"/>
          <w:lang w:eastAsia="ar-SA" w:bidi="en-US"/>
        </w:rPr>
        <w:t xml:space="preserve">– </w:t>
      </w:r>
      <w:r>
        <w:rPr>
          <w:color w:val="000000"/>
          <w:lang w:eastAsia="ar-SA" w:bidi="en-US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val="en-US" w:eastAsia="ar-SA" w:bidi="en-US"/>
        </w:rPr>
        <w:t>b</w:t>
      </w:r>
      <w:r>
        <w:rPr>
          <w:color w:val="000000"/>
          <w:lang w:eastAsia="ar-SA" w:bidi="en-US"/>
        </w:rPr>
        <w:t xml:space="preserve">1, </w:t>
      </w:r>
      <w:r>
        <w:rPr>
          <w:color w:val="000000"/>
          <w:lang w:val="en-US" w:eastAsia="ar-SA" w:bidi="en-US"/>
        </w:rPr>
        <w:t>b</w:t>
      </w:r>
      <w:r>
        <w:rPr>
          <w:color w:val="000000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proofErr w:type="spellStart"/>
      <w:r>
        <w:rPr>
          <w:color w:val="000000"/>
          <w:lang w:val="en-US" w:eastAsia="ar-SA" w:bidi="en-US"/>
        </w:rPr>
        <w:t>Rb</w:t>
      </w:r>
      <w:proofErr w:type="spellEnd"/>
      <w:r>
        <w:rPr>
          <w:color w:val="000000"/>
          <w:lang w:eastAsia="ar-SA" w:bidi="en-US"/>
        </w:rPr>
        <w:t xml:space="preserve"> – рейтинг (количество баллов) </w:t>
      </w:r>
      <w:proofErr w:type="spellStart"/>
      <w:r>
        <w:rPr>
          <w:color w:val="000000"/>
          <w:lang w:val="en-US" w:eastAsia="ar-SA" w:bidi="en-US"/>
        </w:rPr>
        <w:t>i</w:t>
      </w:r>
      <w:proofErr w:type="spellEnd"/>
      <w:r>
        <w:rPr>
          <w:color w:val="000000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</w:p>
    <w:p w:rsidR="00C050A9" w:rsidRDefault="00C050A9" w:rsidP="00C050A9">
      <w:pPr>
        <w:widowControl w:val="0"/>
        <w:suppressAutoHyphens/>
        <w:ind w:firstLine="709"/>
        <w:jc w:val="center"/>
        <w:rPr>
          <w:b/>
          <w:color w:val="000000"/>
          <w:lang w:eastAsia="ar-SA" w:bidi="en-US"/>
        </w:rPr>
      </w:pPr>
      <w:r>
        <w:rPr>
          <w:b/>
          <w:color w:val="000000"/>
          <w:lang w:eastAsia="ar-SA" w:bidi="en-US"/>
        </w:rPr>
        <w:t>РАСЧЕТ ИТОГОВОГО РЕЙТИНГА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C050A9" w:rsidRDefault="00C050A9" w:rsidP="00C050A9">
      <w:pPr>
        <w:widowControl w:val="0"/>
        <w:suppressAutoHyphens/>
        <w:ind w:firstLine="709"/>
        <w:jc w:val="center"/>
        <w:rPr>
          <w:color w:val="000000"/>
          <w:lang w:eastAsia="ar-SA" w:bidi="en-US"/>
        </w:rPr>
      </w:pPr>
      <w:r>
        <w:rPr>
          <w:b/>
          <w:color w:val="000000"/>
          <w:sz w:val="28"/>
          <w:lang w:val="en-US" w:eastAsia="ar-SA" w:bidi="en-US"/>
        </w:rPr>
        <w:t>R</w:t>
      </w:r>
      <w:r>
        <w:rPr>
          <w:b/>
          <w:color w:val="000000"/>
          <w:sz w:val="16"/>
          <w:lang w:eastAsia="ar-SA" w:bidi="en-US"/>
        </w:rPr>
        <w:t>итог</w:t>
      </w:r>
      <w:r>
        <w:rPr>
          <w:b/>
          <w:color w:val="000000"/>
          <w:lang w:eastAsia="ar-SA" w:bidi="en-US"/>
        </w:rPr>
        <w:t xml:space="preserve">= </w:t>
      </w:r>
      <w:r>
        <w:rPr>
          <w:b/>
          <w:color w:val="000000"/>
          <w:lang w:val="en-US" w:eastAsia="ar-SA" w:bidi="en-US"/>
        </w:rPr>
        <w:t>Ra</w:t>
      </w:r>
      <w:r>
        <w:rPr>
          <w:b/>
          <w:color w:val="000000"/>
          <w:lang w:eastAsia="ar-SA" w:bidi="en-US"/>
        </w:rPr>
        <w:t>+</w:t>
      </w:r>
      <w:proofErr w:type="spellStart"/>
      <w:r>
        <w:rPr>
          <w:b/>
          <w:color w:val="000000"/>
          <w:lang w:val="en-US" w:eastAsia="ar-SA" w:bidi="en-US"/>
        </w:rPr>
        <w:t>Rb</w:t>
      </w:r>
      <w:proofErr w:type="spellEnd"/>
      <w:r>
        <w:rPr>
          <w:b/>
          <w:color w:val="000000"/>
          <w:lang w:eastAsia="ar-SA" w:bidi="en-US"/>
        </w:rPr>
        <w:t>,</w:t>
      </w:r>
      <w:r>
        <w:rPr>
          <w:color w:val="000000"/>
          <w:lang w:eastAsia="ar-SA" w:bidi="en-US"/>
        </w:rPr>
        <w:t xml:space="preserve">   </w:t>
      </w:r>
    </w:p>
    <w:p w:rsidR="00C050A9" w:rsidRDefault="00C050A9" w:rsidP="00C050A9">
      <w:pPr>
        <w:widowControl w:val="0"/>
        <w:suppressAutoHyphens/>
        <w:ind w:firstLine="709"/>
        <w:rPr>
          <w:color w:val="000000"/>
          <w:lang w:eastAsia="ar-SA" w:bidi="en-US"/>
        </w:rPr>
      </w:pPr>
      <w:r>
        <w:rPr>
          <w:color w:val="000000"/>
          <w:lang w:eastAsia="ar-SA" w:bidi="en-US"/>
        </w:rPr>
        <w:t>где: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sz w:val="28"/>
          <w:lang w:val="en-US" w:eastAsia="ar-SA" w:bidi="en-US"/>
        </w:rPr>
        <w:t>R</w:t>
      </w:r>
      <w:r>
        <w:rPr>
          <w:color w:val="000000"/>
          <w:sz w:val="16"/>
          <w:lang w:eastAsia="ar-SA" w:bidi="en-US"/>
        </w:rPr>
        <w:t xml:space="preserve">итог – </w:t>
      </w:r>
      <w:r>
        <w:rPr>
          <w:color w:val="000000"/>
          <w:lang w:eastAsia="ar-SA" w:bidi="en-US"/>
        </w:rPr>
        <w:t xml:space="preserve">итоговый рейтинг, присуждаемые </w:t>
      </w:r>
      <w:proofErr w:type="spellStart"/>
      <w:r>
        <w:rPr>
          <w:color w:val="000000"/>
          <w:lang w:val="en-US" w:eastAsia="ar-SA" w:bidi="en-US"/>
        </w:rPr>
        <w:t>i</w:t>
      </w:r>
      <w:proofErr w:type="spellEnd"/>
      <w:r>
        <w:rPr>
          <w:color w:val="000000"/>
          <w:lang w:eastAsia="ar-SA" w:bidi="en-US"/>
        </w:rPr>
        <w:t>-ой заявке;</w:t>
      </w:r>
    </w:p>
    <w:p w:rsidR="00C050A9" w:rsidRDefault="00C050A9" w:rsidP="00C050A9">
      <w:pPr>
        <w:widowControl w:val="0"/>
        <w:suppressAutoHyphens/>
        <w:ind w:firstLine="709"/>
        <w:jc w:val="both"/>
        <w:rPr>
          <w:color w:val="000000"/>
          <w:lang w:eastAsia="ar-SA" w:bidi="en-US"/>
        </w:rPr>
      </w:pPr>
      <w:r>
        <w:rPr>
          <w:color w:val="000000"/>
          <w:lang w:val="en-US" w:eastAsia="ar-SA" w:bidi="en-US"/>
        </w:rPr>
        <w:t>Ra</w:t>
      </w:r>
      <w:r>
        <w:rPr>
          <w:color w:val="000000"/>
          <w:lang w:eastAsia="ar-SA" w:bidi="en-US"/>
        </w:rPr>
        <w:t xml:space="preserve"> – рейтинг, присуждаемый </w:t>
      </w:r>
      <w:proofErr w:type="spellStart"/>
      <w:r>
        <w:rPr>
          <w:color w:val="000000"/>
          <w:lang w:val="en-US" w:eastAsia="ar-SA" w:bidi="en-US"/>
        </w:rPr>
        <w:t>i</w:t>
      </w:r>
      <w:proofErr w:type="spellEnd"/>
      <w:r>
        <w:rPr>
          <w:color w:val="000000"/>
          <w:lang w:eastAsia="ar-SA" w:bidi="en-US"/>
        </w:rPr>
        <w:t>-ой заявке по критерию «цена контракта»;</w:t>
      </w:r>
    </w:p>
    <w:p w:rsidR="00C050A9" w:rsidRDefault="00C050A9" w:rsidP="00C050A9">
      <w:pPr>
        <w:shd w:val="clear" w:color="auto" w:fill="FFFFFF"/>
        <w:tabs>
          <w:tab w:val="num" w:pos="0"/>
        </w:tabs>
        <w:snapToGrid w:val="0"/>
        <w:ind w:firstLine="720"/>
        <w:jc w:val="both"/>
        <w:rPr>
          <w:b/>
          <w:sz w:val="22"/>
          <w:szCs w:val="22"/>
        </w:rPr>
      </w:pPr>
      <w:proofErr w:type="spellStart"/>
      <w:r>
        <w:rPr>
          <w:color w:val="000000"/>
          <w:lang w:val="en-US" w:eastAsia="ar-SA" w:bidi="en-US"/>
        </w:rPr>
        <w:t>Rb</w:t>
      </w:r>
      <w:proofErr w:type="spellEnd"/>
      <w:r>
        <w:rPr>
          <w:color w:val="000000"/>
          <w:lang w:eastAsia="ar-SA" w:bidi="en-US"/>
        </w:rPr>
        <w:t xml:space="preserve"> – рейтинг, присуждаемый </w:t>
      </w:r>
      <w:proofErr w:type="spellStart"/>
      <w:r>
        <w:rPr>
          <w:color w:val="000000"/>
          <w:lang w:val="en-US" w:eastAsia="ar-SA" w:bidi="en-US"/>
        </w:rPr>
        <w:t>i</w:t>
      </w:r>
      <w:proofErr w:type="spellEnd"/>
      <w:r>
        <w:rPr>
          <w:color w:val="000000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50A9" w:rsidRDefault="00C050A9" w:rsidP="00C050A9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C050A9" w:rsidRPr="00DA448B" w:rsidRDefault="00C050A9" w:rsidP="00C050A9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C050A9" w:rsidRPr="00DA448B" w:rsidRDefault="00C050A9" w:rsidP="00C050A9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C050A9" w:rsidRPr="00C769C7" w:rsidRDefault="00C050A9" w:rsidP="00C050A9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C050A9" w:rsidRPr="00C769C7" w:rsidRDefault="00C050A9" w:rsidP="00C050A9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C050A9" w:rsidRPr="00C769C7" w:rsidRDefault="00C050A9" w:rsidP="00C050A9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  <w:bookmarkStart w:id="0" w:name="_GoBack"/>
      <w:bookmarkEnd w:id="0"/>
    </w:p>
    <w:p w:rsidR="00C050A9" w:rsidRPr="00C769C7" w:rsidRDefault="00C050A9" w:rsidP="00C050A9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FA608E" w:rsidRDefault="00FA608E"/>
    <w:sectPr w:rsidR="00FA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7"/>
    <w:rsid w:val="005872EF"/>
    <w:rsid w:val="00830FB7"/>
    <w:rsid w:val="00C050A9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050A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050A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Федорова Алена Николаевна</cp:lastModifiedBy>
  <cp:revision>3</cp:revision>
  <dcterms:created xsi:type="dcterms:W3CDTF">2020-11-02T11:16:00Z</dcterms:created>
  <dcterms:modified xsi:type="dcterms:W3CDTF">2020-11-24T12:37:00Z</dcterms:modified>
</cp:coreProperties>
</file>