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06" w:rsidRPr="002D0595" w:rsidRDefault="00F30B06" w:rsidP="00F30B06">
      <w:pPr>
        <w:widowControl w:val="0"/>
        <w:tabs>
          <w:tab w:val="left" w:pos="709"/>
        </w:tabs>
        <w:overflowPunct w:val="0"/>
        <w:autoSpaceDE w:val="0"/>
        <w:snapToGrid w:val="0"/>
        <w:ind w:firstLine="540"/>
        <w:textAlignment w:val="baseline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Критерии оценки заявок на участие в конкурсе, их содержание, значимость и порядок оценки: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07"/>
        <w:gridCol w:w="2981"/>
        <w:gridCol w:w="107"/>
        <w:gridCol w:w="765"/>
        <w:gridCol w:w="123"/>
        <w:gridCol w:w="708"/>
        <w:gridCol w:w="123"/>
        <w:gridCol w:w="689"/>
      </w:tblGrid>
      <w:tr w:rsidR="002D0595" w:rsidRPr="002D0595" w:rsidTr="00F30B06">
        <w:trPr>
          <w:cantSplit/>
          <w:trHeight w:val="3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2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06" w:rsidRPr="002D0595" w:rsidRDefault="00F30B06" w:rsidP="00F30B06">
            <w:pPr>
              <w:widowControl w:val="0"/>
              <w:shd w:val="clear" w:color="auto" w:fill="FFFFFF"/>
              <w:ind w:right="113" w:firstLine="540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Критерии оценки заявок</w:t>
            </w:r>
          </w:p>
          <w:p w:rsidR="00F30B06" w:rsidRPr="002D0595" w:rsidRDefault="00F30B06" w:rsidP="00F30B06">
            <w:pPr>
              <w:widowControl w:val="0"/>
              <w:shd w:val="clear" w:color="auto" w:fill="FFFFFF"/>
              <w:ind w:right="113" w:firstLine="540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06" w:rsidRPr="002D0595" w:rsidRDefault="00F30B06" w:rsidP="00F30B06">
            <w:pPr>
              <w:widowControl w:val="0"/>
              <w:shd w:val="clear" w:color="auto" w:fill="FFFFFF"/>
              <w:ind w:right="113" w:firstLine="177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Показатель оценки заявок</w:t>
            </w:r>
          </w:p>
          <w:p w:rsidR="00F30B06" w:rsidRPr="002D0595" w:rsidRDefault="00F30B06" w:rsidP="00F30B06">
            <w:pPr>
              <w:widowControl w:val="0"/>
              <w:shd w:val="clear" w:color="auto" w:fill="FFFFFF"/>
              <w:ind w:right="113" w:firstLine="540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на участие в конкурсе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06" w:rsidRPr="002D0595" w:rsidRDefault="00F30B06" w:rsidP="00F30B06">
            <w:pPr>
              <w:widowControl w:val="0"/>
              <w:shd w:val="clear" w:color="auto" w:fill="FFFFFF"/>
              <w:ind w:left="113" w:right="-108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Значимость критериев</w:t>
            </w:r>
          </w:p>
          <w:p w:rsidR="00F30B06" w:rsidRPr="002D0595" w:rsidRDefault="00F30B06" w:rsidP="00F30B06">
            <w:pPr>
              <w:widowControl w:val="0"/>
              <w:shd w:val="clear" w:color="auto" w:fill="FFFFFF"/>
              <w:ind w:left="113" w:right="-108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06" w:rsidRPr="002D0595" w:rsidRDefault="00F30B06" w:rsidP="00F30B06">
            <w:pPr>
              <w:widowControl w:val="0"/>
              <w:shd w:val="clear" w:color="auto" w:fill="FFFFFF"/>
              <w:ind w:left="113" w:right="-108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Коэффициент значимости критерия / показателя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B06" w:rsidRPr="002D0595" w:rsidRDefault="00F30B06" w:rsidP="00F30B06">
            <w:pPr>
              <w:widowControl w:val="0"/>
              <w:shd w:val="clear" w:color="auto" w:fill="FFFFFF"/>
              <w:ind w:left="113" w:right="-108"/>
              <w:jc w:val="center"/>
              <w:rPr>
                <w:b/>
                <w:bCs/>
                <w:color w:val="000000" w:themeColor="text1"/>
                <w:spacing w:val="-4"/>
              </w:rPr>
            </w:pPr>
            <w:r w:rsidRPr="002D0595">
              <w:rPr>
                <w:b/>
                <w:bCs/>
                <w:color w:val="000000" w:themeColor="text1"/>
                <w:spacing w:val="-4"/>
              </w:rPr>
              <w:t>Обозначение рейтинга по критерию/ показателю</w:t>
            </w:r>
          </w:p>
        </w:tc>
      </w:tr>
      <w:tr w:rsidR="002D0595" w:rsidRPr="002D0595" w:rsidTr="00F30B06">
        <w:trPr>
          <w:cantSplit/>
          <w:trHeight w:val="18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2"/>
              <w:jc w:val="both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Стоимостный критерий оценки</w:t>
            </w:r>
          </w:p>
        </w:tc>
      </w:tr>
      <w:tr w:rsidR="002D0595" w:rsidRPr="002D0595" w:rsidTr="00F30B06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2"/>
              <w:jc w:val="both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0"/>
              <w:jc w:val="both"/>
              <w:rPr>
                <w:b/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0,6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Ra</w:t>
            </w:r>
          </w:p>
        </w:tc>
      </w:tr>
      <w:tr w:rsidR="002D0595" w:rsidRPr="002D0595" w:rsidTr="00F30B06">
        <w:trPr>
          <w:trHeight w:val="13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both"/>
              <w:rPr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Нестоимостные критерии оценки</w:t>
            </w:r>
          </w:p>
        </w:tc>
      </w:tr>
      <w:tr w:rsidR="002D0595" w:rsidRPr="002D0595" w:rsidTr="00F30B06">
        <w:trPr>
          <w:trHeight w:val="5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2"/>
              <w:jc w:val="both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 xml:space="preserve">2. 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225"/>
              <w:jc w:val="both"/>
              <w:rPr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>Квалификация участников закупки, в том числе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0,4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Rb</w:t>
            </w:r>
          </w:p>
        </w:tc>
      </w:tr>
      <w:tr w:rsidR="002D0595" w:rsidRPr="002D0595" w:rsidTr="00F30B06">
        <w:trPr>
          <w:trHeight w:val="7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0"/>
              <w:jc w:val="both"/>
              <w:rPr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0,4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b1</w:t>
            </w:r>
          </w:p>
        </w:tc>
      </w:tr>
      <w:tr w:rsidR="002D0595" w:rsidRPr="002D0595" w:rsidTr="00F30B06">
        <w:trPr>
          <w:trHeight w:val="1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70"/>
              <w:jc w:val="both"/>
              <w:rPr>
                <w:bCs/>
                <w:color w:val="000000" w:themeColor="text1"/>
              </w:rPr>
            </w:pPr>
            <w:r w:rsidRPr="002D0595">
              <w:rPr>
                <w:bCs/>
                <w:color w:val="000000" w:themeColor="text1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0,6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b2</w:t>
            </w:r>
          </w:p>
        </w:tc>
      </w:tr>
      <w:tr w:rsidR="002D0595" w:rsidRPr="002D0595" w:rsidTr="00F30B06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7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540"/>
              <w:jc w:val="both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Совокупная значимость всех критериев в процентах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2D0595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06" w:rsidRPr="002D0595" w:rsidRDefault="00F30B06" w:rsidP="006265EA">
            <w:pPr>
              <w:widowControl w:val="0"/>
              <w:shd w:val="clear" w:color="auto" w:fill="FFFFFF"/>
              <w:ind w:firstLine="34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Стоимостной критерий оценки: совокупная значимость всех критериев в процентах.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1. «Цена контракта»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Величина значимости критерия «Цена контракта» (%) - 60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Коэффициент значимости критерия - 0,6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Оценка критерия (баллы) - 100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Количество баллов, присуждаемых по критерию оценки «цена контракта» (ЦБi), определяется по формуле: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а) в случае если Ц</w:t>
      </w:r>
      <w:r w:rsidRPr="002D0595">
        <w:rPr>
          <w:bCs/>
          <w:color w:val="000000" w:themeColor="text1"/>
          <w:vertAlign w:val="subscript"/>
        </w:rPr>
        <w:t>min</w:t>
      </w:r>
      <w:r w:rsidRPr="002D0595">
        <w:rPr>
          <w:bCs/>
          <w:color w:val="000000" w:themeColor="text1"/>
        </w:rPr>
        <w:t xml:space="preserve"> &gt; 0,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center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ЦБ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 xml:space="preserve"> = Ц</w:t>
      </w:r>
      <w:r w:rsidRPr="002D0595">
        <w:rPr>
          <w:b/>
          <w:bCs/>
          <w:color w:val="000000" w:themeColor="text1"/>
          <w:vertAlign w:val="subscript"/>
        </w:rPr>
        <w:t>min</w:t>
      </w:r>
      <w:r w:rsidRPr="002D0595">
        <w:rPr>
          <w:b/>
          <w:bCs/>
          <w:color w:val="000000" w:themeColor="text1"/>
        </w:rPr>
        <w:t xml:space="preserve"> / Ц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 xml:space="preserve"> х 100,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lastRenderedPageBreak/>
        <w:t>где: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ЦБ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–количество баллов по критерию оценки «цена контракта»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Ц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Ц</w:t>
      </w:r>
      <w:r w:rsidRPr="002D0595">
        <w:rPr>
          <w:bCs/>
          <w:color w:val="000000" w:themeColor="text1"/>
          <w:vertAlign w:val="subscript"/>
        </w:rPr>
        <w:t>min</w:t>
      </w:r>
      <w:r w:rsidRPr="002D0595">
        <w:rPr>
          <w:bCs/>
          <w:color w:val="000000" w:themeColor="text1"/>
        </w:rPr>
        <w:t xml:space="preserve"> - минимальное предложение из предложений по критерию оценки, сделанных участниками закупки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б) в случае если Ц</w:t>
      </w:r>
      <w:r w:rsidRPr="002D0595">
        <w:rPr>
          <w:bCs/>
          <w:color w:val="000000" w:themeColor="text1"/>
          <w:vertAlign w:val="subscript"/>
        </w:rPr>
        <w:t>min</w:t>
      </w:r>
      <w:r w:rsidRPr="002D0595">
        <w:rPr>
          <w:bCs/>
          <w:color w:val="000000" w:themeColor="text1"/>
        </w:rPr>
        <w:t xml:space="preserve"> &lt; 0,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center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ЦБ</w:t>
      </w:r>
      <w:r w:rsidRPr="002D0595">
        <w:rPr>
          <w:b/>
          <w:bCs/>
          <w:color w:val="000000" w:themeColor="text1"/>
          <w:vertAlign w:val="subscript"/>
        </w:rPr>
        <w:t xml:space="preserve">i </w:t>
      </w:r>
      <w:r w:rsidRPr="002D0595">
        <w:rPr>
          <w:b/>
          <w:bCs/>
          <w:color w:val="000000" w:themeColor="text1"/>
        </w:rPr>
        <w:t>= (Ц</w:t>
      </w:r>
      <w:r w:rsidRPr="002D0595">
        <w:rPr>
          <w:b/>
          <w:bCs/>
          <w:color w:val="000000" w:themeColor="text1"/>
          <w:vertAlign w:val="subscript"/>
        </w:rPr>
        <w:t>max</w:t>
      </w:r>
      <w:r w:rsidRPr="002D0595">
        <w:rPr>
          <w:b/>
          <w:bCs/>
          <w:color w:val="000000" w:themeColor="text1"/>
        </w:rPr>
        <w:t xml:space="preserve"> - Ц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>) / Ц</w:t>
      </w:r>
      <w:r w:rsidRPr="002D0595">
        <w:rPr>
          <w:b/>
          <w:bCs/>
          <w:color w:val="000000" w:themeColor="text1"/>
          <w:vertAlign w:val="subscript"/>
        </w:rPr>
        <w:t>max</w:t>
      </w:r>
      <w:r w:rsidRPr="002D0595">
        <w:rPr>
          <w:b/>
          <w:bCs/>
          <w:color w:val="000000" w:themeColor="text1"/>
        </w:rPr>
        <w:t xml:space="preserve"> х 100,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где ЦБ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–количество баллов по критерию оценки «цена контракта»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Ц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- максимальное предложение из предложений по критерию оценки, сделанных участниками закупки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Ц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- предложение участника закупки, заявка (предложение) которого оценивается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Для расчета рейтинга, присуждаемого </w:t>
      </w:r>
      <w:r w:rsidRPr="002D0595">
        <w:rPr>
          <w:bCs/>
          <w:i/>
          <w:color w:val="000000" w:themeColor="text1"/>
        </w:rPr>
        <w:t>i</w:t>
      </w:r>
      <w:r w:rsidRPr="002D0595">
        <w:rPr>
          <w:bCs/>
          <w:color w:val="000000" w:themeColor="text1"/>
        </w:rPr>
        <w:t xml:space="preserve">-й заявке по критерию «Цена контракта», количество баллов, присвоенных </w:t>
      </w:r>
      <w:r w:rsidRPr="002D0595">
        <w:rPr>
          <w:bCs/>
          <w:i/>
          <w:color w:val="000000" w:themeColor="text1"/>
        </w:rPr>
        <w:t>i</w:t>
      </w:r>
      <w:r w:rsidRPr="002D0595">
        <w:rPr>
          <w:bCs/>
          <w:color w:val="000000" w:themeColor="text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center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R</w:t>
      </w:r>
      <w:r w:rsidRPr="002D0595">
        <w:rPr>
          <w:b/>
          <w:bCs/>
          <w:color w:val="000000" w:themeColor="text1"/>
          <w:vertAlign w:val="subscript"/>
        </w:rPr>
        <w:t xml:space="preserve">a </w:t>
      </w:r>
      <w:r w:rsidRPr="002D0595">
        <w:rPr>
          <w:b/>
          <w:bCs/>
          <w:color w:val="000000" w:themeColor="text1"/>
        </w:rPr>
        <w:t>= ЦБ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 xml:space="preserve"> х 0,6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где: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КЗ = 0,6 указанного критерия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R</w:t>
      </w:r>
      <w:r w:rsidRPr="002D0595">
        <w:rPr>
          <w:bCs/>
          <w:color w:val="000000" w:themeColor="text1"/>
          <w:vertAlign w:val="subscript"/>
        </w:rPr>
        <w:t>a</w:t>
      </w:r>
      <w:r w:rsidRPr="002D0595">
        <w:rPr>
          <w:bCs/>
          <w:color w:val="000000" w:themeColor="text1"/>
        </w:rPr>
        <w:t xml:space="preserve"> – рейтинг, присуждаемый i-й заявке по критерию «Цена контракта».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  <w:u w:val="single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Величина значимости критерия (%) – 40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Коэффициент значимости критерия оценки – 0,4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Оценка показателя (баллы) - 100  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Коэффициент значимости показателя - 0,4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По данному показателю оценивается: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протезов нижних конечностей с целью обеспечения инвалидов), исчисляемый в количестве предоставленных получателям протезов нижних конечностей с целью обеспечения инвалидов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При этом количество предоставленных протезов в каждом контракте должно быть не менее </w:t>
      </w:r>
      <w:r w:rsidRPr="002D0595">
        <w:rPr>
          <w:b/>
          <w:bCs/>
          <w:color w:val="000000" w:themeColor="text1"/>
        </w:rPr>
        <w:t>130 (сто тридцать)</w:t>
      </w:r>
      <w:r w:rsidRPr="002D0595">
        <w:rPr>
          <w:bCs/>
          <w:color w:val="000000" w:themeColor="text1"/>
        </w:rPr>
        <w:t>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8" w:history="1">
        <w:r w:rsidRPr="002D0595">
          <w:rPr>
            <w:rStyle w:val="a3"/>
            <w:bCs/>
            <w:color w:val="000000" w:themeColor="text1"/>
          </w:rPr>
          <w:t>www.zakupki.gov.ru</w:t>
        </w:r>
      </w:hyperlink>
      <w:r w:rsidRPr="002D0595">
        <w:rPr>
          <w:bCs/>
          <w:color w:val="000000" w:themeColor="text1"/>
        </w:rPr>
        <w:t>, содержащих сведения об объеме выполненных работ.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Не предоставление в составе заявки на участие в конкурсе таких документов не </w:t>
      </w:r>
      <w:r w:rsidRPr="002D0595">
        <w:rPr>
          <w:bCs/>
          <w:color w:val="000000" w:themeColor="text1"/>
        </w:rPr>
        <w:lastRenderedPageBreak/>
        <w:t>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Данный показатель рассчитывается следующим образом: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Предельное необходимое максимальное значение показателя – </w:t>
      </w:r>
      <w:r w:rsidRPr="002D0595">
        <w:rPr>
          <w:b/>
          <w:bCs/>
          <w:color w:val="000000" w:themeColor="text1"/>
        </w:rPr>
        <w:t>1880 (одна тысяча восемьсот восемьдесят)</w:t>
      </w:r>
      <w:r w:rsidRPr="002D0595">
        <w:rPr>
          <w:bCs/>
          <w:color w:val="000000" w:themeColor="text1"/>
        </w:rPr>
        <w:t>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Количество баллов, присуждаемых по критерию оценки (показателю), определяется по формуле: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а) в случае, если 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&lt; 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, - по формуле: </w:t>
      </w:r>
      <w:r w:rsidRPr="002D0595">
        <w:rPr>
          <w:b/>
          <w:bCs/>
          <w:color w:val="000000" w:themeColor="text1"/>
        </w:rPr>
        <w:t>b</w:t>
      </w:r>
      <w:r w:rsidRPr="002D0595">
        <w:rPr>
          <w:b/>
          <w:bCs/>
          <w:color w:val="000000" w:themeColor="text1"/>
          <w:vertAlign w:val="subscript"/>
        </w:rPr>
        <w:t>1</w:t>
      </w:r>
      <w:r w:rsidRPr="002D0595">
        <w:rPr>
          <w:b/>
          <w:bCs/>
          <w:color w:val="000000" w:themeColor="text1"/>
        </w:rPr>
        <w:t xml:space="preserve"> = КЗ х 100 х (К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>/К</w:t>
      </w:r>
      <w:r w:rsidRPr="002D0595">
        <w:rPr>
          <w:b/>
          <w:bCs/>
          <w:color w:val="000000" w:themeColor="text1"/>
          <w:vertAlign w:val="subscript"/>
        </w:rPr>
        <w:t>max</w:t>
      </w:r>
      <w:r w:rsidRPr="002D0595">
        <w:rPr>
          <w:b/>
          <w:bCs/>
          <w:color w:val="000000" w:themeColor="text1"/>
        </w:rPr>
        <w:t>)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Cs/>
          <w:color w:val="000000" w:themeColor="text1"/>
        </w:rPr>
        <w:t>б) в случае, если 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 ≥ 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, - по формуле: </w:t>
      </w:r>
      <w:r w:rsidRPr="002D0595">
        <w:rPr>
          <w:b/>
          <w:bCs/>
          <w:color w:val="000000" w:themeColor="text1"/>
        </w:rPr>
        <w:t>b</w:t>
      </w:r>
      <w:r w:rsidRPr="002D0595">
        <w:rPr>
          <w:b/>
          <w:bCs/>
          <w:color w:val="000000" w:themeColor="text1"/>
          <w:vertAlign w:val="subscript"/>
        </w:rPr>
        <w:t>1</w:t>
      </w:r>
      <w:r w:rsidRPr="002D0595">
        <w:rPr>
          <w:b/>
          <w:bCs/>
          <w:color w:val="000000" w:themeColor="text1"/>
        </w:rPr>
        <w:t xml:space="preserve"> = КЗ х 100 х (К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>/К</w:t>
      </w:r>
      <w:r w:rsidRPr="002D0595">
        <w:rPr>
          <w:b/>
          <w:bCs/>
          <w:color w:val="000000" w:themeColor="text1"/>
          <w:vertAlign w:val="subscript"/>
        </w:rPr>
        <w:t>пред</w:t>
      </w:r>
      <w:r w:rsidRPr="002D0595">
        <w:rPr>
          <w:b/>
          <w:bCs/>
          <w:color w:val="000000" w:themeColor="text1"/>
        </w:rPr>
        <w:t>)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где: КЗ - коэффициент значимости показателя.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 – предельно необходимое заказчику максимальное значение показателя.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Оценка показателя (баллы) - 100 баллов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Коэффициент значимости показателя - 0,6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 xml:space="preserve">По данному показателю оценивается: 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с целью обеспечения инвалидов)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При этом объем выполненных работ, исчисляемый в рублях, в каждом контракте должен быть не менее </w:t>
      </w:r>
      <w:r w:rsidRPr="002D0595">
        <w:rPr>
          <w:b/>
          <w:bCs/>
          <w:color w:val="000000" w:themeColor="text1"/>
        </w:rPr>
        <w:t>20 000 000 рублей 00 копеек</w:t>
      </w:r>
      <w:r w:rsidRPr="002D0595">
        <w:rPr>
          <w:bCs/>
          <w:color w:val="000000" w:themeColor="text1"/>
        </w:rPr>
        <w:t>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9" w:history="1">
        <w:r w:rsidRPr="002D0595">
          <w:rPr>
            <w:rStyle w:val="a3"/>
            <w:bCs/>
            <w:color w:val="000000" w:themeColor="text1"/>
          </w:rPr>
          <w:t>www.zakupki.gov.ru</w:t>
        </w:r>
      </w:hyperlink>
      <w:r w:rsidRPr="002D0595">
        <w:rPr>
          <w:bCs/>
          <w:color w:val="000000" w:themeColor="text1"/>
        </w:rPr>
        <w:t>, содержащих сведения о стоимости выполненных работ.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Данный показатель рассчитывается следующим образом: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Предельное необходимое максимальное значение показателя – </w:t>
      </w:r>
      <w:r w:rsidRPr="002D0595">
        <w:rPr>
          <w:b/>
          <w:bCs/>
          <w:color w:val="000000" w:themeColor="text1"/>
        </w:rPr>
        <w:t>185 333 841 (Сто восемьдесят пять миллионов триста тридцать три тысячи восемьсот сорок один) рубль 15 копеек</w:t>
      </w:r>
      <w:r w:rsidRPr="002D0595">
        <w:rPr>
          <w:bCs/>
          <w:color w:val="000000" w:themeColor="text1"/>
        </w:rPr>
        <w:t>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Количество баллов, присуждаемых по критерию оценки (показателю), определяется по формуле: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Cs/>
          <w:color w:val="000000" w:themeColor="text1"/>
        </w:rPr>
        <w:t>а) в случае, если 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&lt; 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, - по формуле: </w:t>
      </w:r>
      <w:r w:rsidRPr="002D0595">
        <w:rPr>
          <w:b/>
          <w:bCs/>
          <w:color w:val="000000" w:themeColor="text1"/>
        </w:rPr>
        <w:t>b</w:t>
      </w:r>
      <w:r w:rsidRPr="002D0595">
        <w:rPr>
          <w:b/>
          <w:bCs/>
          <w:color w:val="000000" w:themeColor="text1"/>
          <w:vertAlign w:val="subscript"/>
        </w:rPr>
        <w:t>2</w:t>
      </w:r>
      <w:r w:rsidRPr="002D0595">
        <w:rPr>
          <w:b/>
          <w:bCs/>
          <w:color w:val="000000" w:themeColor="text1"/>
        </w:rPr>
        <w:t xml:space="preserve"> = КЗ х 100 х (К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>/К</w:t>
      </w:r>
      <w:r w:rsidRPr="002D0595">
        <w:rPr>
          <w:b/>
          <w:bCs/>
          <w:color w:val="000000" w:themeColor="text1"/>
          <w:vertAlign w:val="subscript"/>
        </w:rPr>
        <w:t>max</w:t>
      </w:r>
      <w:r w:rsidRPr="002D0595">
        <w:rPr>
          <w:b/>
          <w:bCs/>
          <w:color w:val="000000" w:themeColor="text1"/>
        </w:rPr>
        <w:t>)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Cs/>
          <w:color w:val="000000" w:themeColor="text1"/>
        </w:rPr>
        <w:t>б) в случае, если 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 ≥ 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, - по формуле: </w:t>
      </w:r>
      <w:r w:rsidRPr="002D0595">
        <w:rPr>
          <w:b/>
          <w:bCs/>
          <w:color w:val="000000" w:themeColor="text1"/>
        </w:rPr>
        <w:t>b</w:t>
      </w:r>
      <w:r w:rsidRPr="002D0595">
        <w:rPr>
          <w:b/>
          <w:bCs/>
          <w:color w:val="000000" w:themeColor="text1"/>
          <w:vertAlign w:val="subscript"/>
        </w:rPr>
        <w:t>2</w:t>
      </w:r>
      <w:r w:rsidRPr="002D0595">
        <w:rPr>
          <w:b/>
          <w:bCs/>
          <w:color w:val="000000" w:themeColor="text1"/>
        </w:rPr>
        <w:t xml:space="preserve"> = КЗ х 100 х (К</w:t>
      </w:r>
      <w:r w:rsidRPr="002D0595">
        <w:rPr>
          <w:b/>
          <w:bCs/>
          <w:color w:val="000000" w:themeColor="text1"/>
          <w:vertAlign w:val="subscript"/>
        </w:rPr>
        <w:t>i</w:t>
      </w:r>
      <w:r w:rsidRPr="002D0595">
        <w:rPr>
          <w:b/>
          <w:bCs/>
          <w:color w:val="000000" w:themeColor="text1"/>
        </w:rPr>
        <w:t>/К</w:t>
      </w:r>
      <w:r w:rsidRPr="002D0595">
        <w:rPr>
          <w:b/>
          <w:bCs/>
          <w:color w:val="000000" w:themeColor="text1"/>
          <w:vertAlign w:val="subscript"/>
        </w:rPr>
        <w:t>пред</w:t>
      </w:r>
      <w:r w:rsidRPr="002D0595">
        <w:rPr>
          <w:b/>
          <w:bCs/>
          <w:color w:val="000000" w:themeColor="text1"/>
        </w:rPr>
        <w:t>)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lastRenderedPageBreak/>
        <w:t>где: КЗ - коэффициент значимости показателя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i</w:t>
      </w:r>
      <w:r w:rsidRPr="002D0595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max</w:t>
      </w:r>
      <w:r w:rsidRPr="002D0595">
        <w:rPr>
          <w:bCs/>
          <w:color w:val="000000" w:themeColor="text1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</w:t>
      </w:r>
      <w:r w:rsidRPr="002D0595">
        <w:rPr>
          <w:bCs/>
          <w:color w:val="000000" w:themeColor="text1"/>
          <w:vertAlign w:val="subscript"/>
        </w:rPr>
        <w:t>пред</w:t>
      </w:r>
      <w:r w:rsidRPr="002D0595">
        <w:rPr>
          <w:bCs/>
          <w:color w:val="000000" w:themeColor="text1"/>
        </w:rPr>
        <w:t xml:space="preserve"> – предельно необходимое заказчику максимальное значение показателя.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Формула расчета рейтинга, присуждаемого заявке по данному критерию оценки: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center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R</w:t>
      </w:r>
      <w:r w:rsidRPr="002D0595">
        <w:rPr>
          <w:b/>
          <w:bCs/>
          <w:color w:val="000000" w:themeColor="text1"/>
          <w:vertAlign w:val="subscript"/>
        </w:rPr>
        <w:t>b</w:t>
      </w:r>
      <w:r w:rsidRPr="002D0595">
        <w:rPr>
          <w:b/>
          <w:bCs/>
          <w:color w:val="000000" w:themeColor="text1"/>
        </w:rPr>
        <w:t xml:space="preserve"> = КЗ х (b</w:t>
      </w:r>
      <w:r w:rsidRPr="002D0595">
        <w:rPr>
          <w:b/>
          <w:bCs/>
          <w:color w:val="000000" w:themeColor="text1"/>
          <w:vertAlign w:val="subscript"/>
        </w:rPr>
        <w:t>1</w:t>
      </w:r>
      <w:r w:rsidRPr="002D0595">
        <w:rPr>
          <w:b/>
          <w:bCs/>
          <w:color w:val="000000" w:themeColor="text1"/>
        </w:rPr>
        <w:t xml:space="preserve"> + b</w:t>
      </w:r>
      <w:r w:rsidRPr="002D0595">
        <w:rPr>
          <w:b/>
          <w:bCs/>
          <w:color w:val="000000" w:themeColor="text1"/>
          <w:vertAlign w:val="subscript"/>
        </w:rPr>
        <w:t>2</w:t>
      </w:r>
      <w:r w:rsidRPr="002D0595">
        <w:rPr>
          <w:b/>
          <w:bCs/>
          <w:color w:val="000000" w:themeColor="text1"/>
        </w:rPr>
        <w:t>)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где: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КЗ</w:t>
      </w:r>
      <w:r w:rsidRPr="002D0595">
        <w:rPr>
          <w:b/>
          <w:bCs/>
          <w:color w:val="000000" w:themeColor="text1"/>
        </w:rPr>
        <w:t xml:space="preserve"> </w:t>
      </w:r>
      <w:r w:rsidRPr="002D0595">
        <w:rPr>
          <w:bCs/>
          <w:color w:val="000000" w:themeColor="text1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b</w:t>
      </w:r>
      <w:r w:rsidRPr="002D0595">
        <w:rPr>
          <w:bCs/>
          <w:color w:val="000000" w:themeColor="text1"/>
          <w:vertAlign w:val="subscript"/>
        </w:rPr>
        <w:t>1</w:t>
      </w:r>
      <w:r w:rsidRPr="002D0595">
        <w:rPr>
          <w:bCs/>
          <w:color w:val="000000" w:themeColor="text1"/>
        </w:rPr>
        <w:t>, b</w:t>
      </w:r>
      <w:r w:rsidRPr="002D0595">
        <w:rPr>
          <w:bCs/>
          <w:color w:val="000000" w:themeColor="text1"/>
          <w:vertAlign w:val="subscript"/>
        </w:rPr>
        <w:t>2</w:t>
      </w:r>
      <w:r w:rsidRPr="002D0595">
        <w:rPr>
          <w:bCs/>
          <w:color w:val="000000" w:themeColor="text1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 xml:space="preserve">Rb – рейтинг (количество баллов) </w:t>
      </w:r>
      <w:r w:rsidRPr="002D0595">
        <w:rPr>
          <w:bCs/>
          <w:i/>
          <w:color w:val="000000" w:themeColor="text1"/>
        </w:rPr>
        <w:t>i</w:t>
      </w:r>
      <w:r w:rsidRPr="002D0595">
        <w:rPr>
          <w:bCs/>
          <w:color w:val="000000" w:themeColor="text1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0B06" w:rsidRPr="002D0595" w:rsidRDefault="00F30B06" w:rsidP="00F30B06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Расчет итогового рейтинга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/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Итоговый рейтинг заявки вычисляется как сумма рейтингов по каждому критерию оценки заявки: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</w:p>
    <w:p w:rsidR="00F30B06" w:rsidRPr="002D0595" w:rsidRDefault="00F30B06" w:rsidP="00F30B06">
      <w:pPr>
        <w:widowControl w:val="0"/>
        <w:shd w:val="clear" w:color="auto" w:fill="FFFFFF"/>
        <w:ind w:firstLine="540"/>
        <w:jc w:val="center"/>
        <w:rPr>
          <w:b/>
          <w:bCs/>
          <w:color w:val="000000" w:themeColor="text1"/>
        </w:rPr>
      </w:pPr>
      <w:r w:rsidRPr="002D0595">
        <w:rPr>
          <w:b/>
          <w:bCs/>
          <w:color w:val="000000" w:themeColor="text1"/>
        </w:rPr>
        <w:t>R</w:t>
      </w:r>
      <w:r w:rsidRPr="002D0595">
        <w:rPr>
          <w:b/>
          <w:bCs/>
          <w:color w:val="000000" w:themeColor="text1"/>
          <w:vertAlign w:val="subscript"/>
        </w:rPr>
        <w:t>итог</w:t>
      </w:r>
      <w:r w:rsidRPr="002D0595">
        <w:rPr>
          <w:b/>
          <w:bCs/>
          <w:color w:val="000000" w:themeColor="text1"/>
        </w:rPr>
        <w:t xml:space="preserve"> = R</w:t>
      </w:r>
      <w:r w:rsidRPr="002D0595">
        <w:rPr>
          <w:b/>
          <w:bCs/>
          <w:color w:val="000000" w:themeColor="text1"/>
          <w:vertAlign w:val="subscript"/>
        </w:rPr>
        <w:t>a</w:t>
      </w:r>
      <w:r w:rsidRPr="002D0595">
        <w:rPr>
          <w:b/>
          <w:bCs/>
          <w:color w:val="000000" w:themeColor="text1"/>
        </w:rPr>
        <w:t>+ R</w:t>
      </w:r>
      <w:r w:rsidRPr="002D0595">
        <w:rPr>
          <w:b/>
          <w:bCs/>
          <w:color w:val="000000" w:themeColor="text1"/>
          <w:vertAlign w:val="subscript"/>
        </w:rPr>
        <w:t>b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где: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R</w:t>
      </w:r>
      <w:r w:rsidRPr="002D0595">
        <w:rPr>
          <w:bCs/>
          <w:color w:val="000000" w:themeColor="text1"/>
          <w:vertAlign w:val="subscript"/>
        </w:rPr>
        <w:t xml:space="preserve">итог </w:t>
      </w:r>
      <w:r w:rsidRPr="002D0595">
        <w:rPr>
          <w:bCs/>
          <w:color w:val="000000" w:themeColor="text1"/>
        </w:rPr>
        <w:t>–</w:t>
      </w:r>
      <w:r w:rsidRPr="002D0595">
        <w:rPr>
          <w:bCs/>
          <w:color w:val="000000" w:themeColor="text1"/>
          <w:vertAlign w:val="subscript"/>
        </w:rPr>
        <w:t xml:space="preserve"> </w:t>
      </w:r>
      <w:r w:rsidRPr="002D0595">
        <w:rPr>
          <w:bCs/>
          <w:color w:val="000000" w:themeColor="text1"/>
        </w:rPr>
        <w:t xml:space="preserve">итоговый рейтинг, присуждаемый </w:t>
      </w:r>
      <w:r w:rsidRPr="002D0595">
        <w:rPr>
          <w:bCs/>
          <w:i/>
          <w:color w:val="000000" w:themeColor="text1"/>
        </w:rPr>
        <w:t xml:space="preserve">i </w:t>
      </w:r>
      <w:r w:rsidRPr="002D0595">
        <w:rPr>
          <w:bCs/>
          <w:color w:val="000000" w:themeColor="text1"/>
        </w:rPr>
        <w:t>–й заявке;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R</w:t>
      </w:r>
      <w:r w:rsidRPr="002D0595">
        <w:rPr>
          <w:bCs/>
          <w:color w:val="000000" w:themeColor="text1"/>
          <w:vertAlign w:val="subscript"/>
        </w:rPr>
        <w:t>a</w:t>
      </w:r>
      <w:r w:rsidRPr="002D0595">
        <w:rPr>
          <w:bCs/>
          <w:color w:val="000000" w:themeColor="text1"/>
        </w:rPr>
        <w:t xml:space="preserve"> – рейтинг, присуждаемый </w:t>
      </w:r>
      <w:r w:rsidRPr="002D0595">
        <w:rPr>
          <w:bCs/>
          <w:i/>
          <w:color w:val="000000" w:themeColor="text1"/>
        </w:rPr>
        <w:t xml:space="preserve">i </w:t>
      </w:r>
      <w:r w:rsidRPr="002D0595">
        <w:rPr>
          <w:bCs/>
          <w:color w:val="000000" w:themeColor="text1"/>
        </w:rPr>
        <w:t>–ой заявке по критерию «Цена контракта»;</w:t>
      </w:r>
    </w:p>
    <w:p w:rsidR="00F30B06" w:rsidRPr="002D0595" w:rsidRDefault="00F30B06" w:rsidP="00F30B06">
      <w:pPr>
        <w:widowControl w:val="0"/>
        <w:shd w:val="clear" w:color="auto" w:fill="FFFFFF"/>
        <w:ind w:firstLine="540"/>
        <w:jc w:val="both"/>
        <w:rPr>
          <w:bCs/>
          <w:color w:val="000000" w:themeColor="text1"/>
        </w:rPr>
      </w:pPr>
      <w:r w:rsidRPr="002D0595">
        <w:rPr>
          <w:bCs/>
          <w:color w:val="000000" w:themeColor="text1"/>
        </w:rPr>
        <w:t>R</w:t>
      </w:r>
      <w:r w:rsidRPr="002D0595">
        <w:rPr>
          <w:bCs/>
          <w:color w:val="000000" w:themeColor="text1"/>
          <w:vertAlign w:val="subscript"/>
        </w:rPr>
        <w:t>b</w:t>
      </w:r>
      <w:r w:rsidRPr="002D0595">
        <w:rPr>
          <w:bCs/>
          <w:color w:val="000000" w:themeColor="text1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248" w:rsidRPr="002D0595" w:rsidRDefault="001A3248" w:rsidP="00F30B06">
      <w:pPr>
        <w:rPr>
          <w:color w:val="000000" w:themeColor="text1"/>
        </w:rPr>
      </w:pPr>
    </w:p>
    <w:sectPr w:rsidR="001A3248" w:rsidRPr="002D0595" w:rsidSect="00D53516">
      <w:headerReference w:type="default" r:id="rId10"/>
      <w:pgSz w:w="11906" w:h="16838"/>
      <w:pgMar w:top="568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C0" w:rsidRDefault="00E713C0" w:rsidP="00D53516">
      <w:r>
        <w:separator/>
      </w:r>
    </w:p>
  </w:endnote>
  <w:endnote w:type="continuationSeparator" w:id="0">
    <w:p w:rsidR="00E713C0" w:rsidRDefault="00E713C0" w:rsidP="00D5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C0" w:rsidRDefault="00E713C0" w:rsidP="00D53516">
      <w:r>
        <w:separator/>
      </w:r>
    </w:p>
  </w:footnote>
  <w:footnote w:type="continuationSeparator" w:id="0">
    <w:p w:rsidR="00E713C0" w:rsidRDefault="00E713C0" w:rsidP="00D5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153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60F" w:rsidRDefault="004F460F">
        <w:pPr>
          <w:pStyle w:val="a4"/>
          <w:jc w:val="center"/>
          <w:rPr>
            <w:sz w:val="20"/>
            <w:szCs w:val="20"/>
          </w:rPr>
        </w:pPr>
        <w:r w:rsidRPr="00D53516">
          <w:rPr>
            <w:sz w:val="20"/>
            <w:szCs w:val="20"/>
          </w:rPr>
          <w:fldChar w:fldCharType="begin"/>
        </w:r>
        <w:r w:rsidRPr="00D53516">
          <w:rPr>
            <w:sz w:val="20"/>
            <w:szCs w:val="20"/>
          </w:rPr>
          <w:instrText>PAGE   \* MERGEFORMAT</w:instrText>
        </w:r>
        <w:r w:rsidRPr="00D53516">
          <w:rPr>
            <w:sz w:val="20"/>
            <w:szCs w:val="20"/>
          </w:rPr>
          <w:fldChar w:fldCharType="separate"/>
        </w:r>
        <w:r w:rsidR="002D0595">
          <w:rPr>
            <w:noProof/>
            <w:sz w:val="20"/>
            <w:szCs w:val="20"/>
          </w:rPr>
          <w:t>3</w:t>
        </w:r>
        <w:r w:rsidRPr="00D53516">
          <w:rPr>
            <w:sz w:val="20"/>
            <w:szCs w:val="20"/>
          </w:rPr>
          <w:fldChar w:fldCharType="end"/>
        </w:r>
      </w:p>
      <w:p w:rsidR="004F460F" w:rsidRPr="00D53516" w:rsidRDefault="00E713C0">
        <w:pPr>
          <w:pStyle w:val="a4"/>
          <w:jc w:val="center"/>
          <w:rPr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5"/>
    <w:rsid w:val="00042916"/>
    <w:rsid w:val="001A3248"/>
    <w:rsid w:val="002D0595"/>
    <w:rsid w:val="003A2D93"/>
    <w:rsid w:val="004335B0"/>
    <w:rsid w:val="00456E07"/>
    <w:rsid w:val="004F460F"/>
    <w:rsid w:val="005A1F3B"/>
    <w:rsid w:val="00654318"/>
    <w:rsid w:val="007150B5"/>
    <w:rsid w:val="00BE5DB8"/>
    <w:rsid w:val="00C072A8"/>
    <w:rsid w:val="00C20DAA"/>
    <w:rsid w:val="00CE61F3"/>
    <w:rsid w:val="00D53516"/>
    <w:rsid w:val="00DC6637"/>
    <w:rsid w:val="00E1439A"/>
    <w:rsid w:val="00E4556A"/>
    <w:rsid w:val="00E713C0"/>
    <w:rsid w:val="00EF3244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1F3B"/>
    <w:rPr>
      <w:color w:val="0000FF"/>
      <w:u w:val="single"/>
    </w:rPr>
  </w:style>
  <w:style w:type="paragraph" w:customStyle="1" w:styleId="1">
    <w:name w:val="Знак Знак Знак Знак Знак Знак1 Знак Знак Знак Знак Знак Знак Знак"/>
    <w:basedOn w:val="a"/>
    <w:rsid w:val="005A1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53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5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1F3B"/>
    <w:rPr>
      <w:color w:val="0000FF"/>
      <w:u w:val="single"/>
    </w:rPr>
  </w:style>
  <w:style w:type="paragraph" w:customStyle="1" w:styleId="1">
    <w:name w:val="Знак Знак Знак Знак Знак Знак1 Знак Знак Знак Знак Знак Знак Знак"/>
    <w:basedOn w:val="a"/>
    <w:rsid w:val="005A1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53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5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6912-69B8-45B8-9D3F-2E42571B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Молнар Никита Александрович</cp:lastModifiedBy>
  <cp:revision>14</cp:revision>
  <cp:lastPrinted>2020-10-30T08:40:00Z</cp:lastPrinted>
  <dcterms:created xsi:type="dcterms:W3CDTF">2020-09-11T09:17:00Z</dcterms:created>
  <dcterms:modified xsi:type="dcterms:W3CDTF">2020-10-30T09:40:00Z</dcterms:modified>
</cp:coreProperties>
</file>