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E29" w:rsidRDefault="00FD1E29" w:rsidP="00FD1E29">
      <w:pPr>
        <w:shd w:val="clear" w:color="auto" w:fill="FFFFFF"/>
        <w:spacing w:line="274" w:lineRule="exact"/>
        <w:ind w:left="-284" w:right="-436" w:hanging="232"/>
        <w:jc w:val="both"/>
        <w:rPr>
          <w:rFonts w:ascii="Times New Roman" w:hAnsi="Times New Roman" w:cs="Times New Roman"/>
          <w:b/>
          <w:kern w:val="2"/>
          <w:sz w:val="24"/>
          <w:lang w:eastAsia="ar-SA"/>
        </w:rPr>
      </w:pPr>
      <w:r>
        <w:rPr>
          <w:rFonts w:ascii="Times New Roman" w:hAnsi="Times New Roman" w:cs="Times New Roman"/>
          <w:b/>
          <w:sz w:val="24"/>
          <w:lang w:eastAsia="ar-SA"/>
        </w:rPr>
        <w:t xml:space="preserve">Критерии оценки заявок на участие в открытом конкурсе в электронной форме, величины значимости этих критериев, порядок рассмотрения и оценки заявок на участие в открытом конкурсе в электронной форме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- </w:t>
      </w:r>
      <w:r>
        <w:rPr>
          <w:rFonts w:ascii="Times New Roman" w:eastAsia="Calibri" w:hAnsi="Times New Roman" w:cs="Times New Roman"/>
          <w:b/>
          <w:spacing w:val="-4"/>
          <w:sz w:val="24"/>
          <w:lang w:eastAsia="ru-RU"/>
        </w:rPr>
        <w:t>Федеральный закон)</w:t>
      </w:r>
      <w:r>
        <w:rPr>
          <w:rFonts w:ascii="Times New Roman" w:hAnsi="Times New Roman" w:cs="Times New Roman"/>
          <w:b/>
          <w:sz w:val="24"/>
          <w:lang w:eastAsia="ar-SA"/>
        </w:rPr>
        <w:t>.</w:t>
      </w:r>
    </w:p>
    <w:p w:rsidR="00691414" w:rsidRDefault="00691414" w:rsidP="00FD1E29">
      <w:pPr>
        <w:tabs>
          <w:tab w:val="left" w:pos="-3403"/>
        </w:tabs>
        <w:spacing w:after="120" w:line="100" w:lineRule="atLeast"/>
        <w:ind w:firstLine="709"/>
        <w:jc w:val="both"/>
        <w:rPr>
          <w:rFonts w:ascii="Times New Roman" w:hAnsi="Times New Roman" w:cs="Times New Roman"/>
          <w:b/>
          <w:sz w:val="24"/>
        </w:rPr>
      </w:pPr>
    </w:p>
    <w:p w:rsidR="00FD1E29" w:rsidRPr="008F3F1A" w:rsidRDefault="00FD1E29" w:rsidP="00691414">
      <w:pPr>
        <w:tabs>
          <w:tab w:val="left" w:pos="-3403"/>
        </w:tabs>
        <w:spacing w:after="120" w:line="100" w:lineRule="atLeast"/>
        <w:ind w:left="142"/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Оценка заявок на участие в конкурсе </w:t>
      </w:r>
      <w:r w:rsidRPr="008F3F1A">
        <w:rPr>
          <w:rFonts w:ascii="Times New Roman" w:hAnsi="Times New Roman" w:cs="Times New Roman"/>
          <w:sz w:val="24"/>
          <w:lang w:eastAsia="ar-SA"/>
        </w:rPr>
        <w:t>в электронной форме</w:t>
      </w:r>
      <w:r w:rsidRPr="008F3F1A">
        <w:rPr>
          <w:rFonts w:ascii="Times New Roman" w:hAnsi="Times New Roman" w:cs="Times New Roman"/>
          <w:sz w:val="24"/>
        </w:rPr>
        <w:t xml:space="preserve">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N 1085 с использованием сле</w:t>
      </w:r>
      <w:r>
        <w:rPr>
          <w:rFonts w:ascii="Times New Roman" w:hAnsi="Times New Roman" w:cs="Times New Roman"/>
          <w:sz w:val="24"/>
        </w:rPr>
        <w:t>дующих критериев оценки заявок:</w:t>
      </w:r>
    </w:p>
    <w:tbl>
      <w:tblPr>
        <w:tblW w:w="10632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2517"/>
        <w:gridCol w:w="16"/>
        <w:gridCol w:w="3072"/>
        <w:gridCol w:w="16"/>
        <w:gridCol w:w="1276"/>
        <w:gridCol w:w="16"/>
        <w:gridCol w:w="1488"/>
        <w:gridCol w:w="16"/>
        <w:gridCol w:w="1648"/>
      </w:tblGrid>
      <w:tr w:rsidR="00FD1E29" w:rsidRPr="008F3F1A" w:rsidTr="00691414">
        <w:trPr>
          <w:cantSplit/>
          <w:trHeight w:val="171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Номер критерия</w:t>
            </w:r>
          </w:p>
        </w:tc>
        <w:tc>
          <w:tcPr>
            <w:tcW w:w="25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Критерии оценки заявок на участие в конкурсе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Показатель оценки заявок на участие в конкурсе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Значимость критериев в (%)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Коэффициент значимости критерия/показателя</w:t>
            </w:r>
          </w:p>
          <w:p w:rsidR="00FD1E29" w:rsidRPr="008F3F1A" w:rsidRDefault="00FD1E29" w:rsidP="00885018">
            <w:pPr>
              <w:keepNext/>
              <w:spacing w:after="200"/>
              <w:ind w:right="-57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bCs/>
                <w:sz w:val="24"/>
              </w:rPr>
              <w:t>Обозначение рейтинга по критерию/ показателю</w:t>
            </w:r>
          </w:p>
        </w:tc>
      </w:tr>
      <w:tr w:rsidR="00FD1E29" w:rsidRPr="008F3F1A" w:rsidTr="00691414">
        <w:trPr>
          <w:cantSplit/>
          <w:trHeight w:val="18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Стоимостный критерий оценки</w:t>
            </w:r>
          </w:p>
        </w:tc>
      </w:tr>
      <w:tr w:rsidR="00FD1E29" w:rsidRPr="008F3F1A" w:rsidTr="00691414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«Цена контракта»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Предложение участников закупки в отношении цены контракта 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60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Ra</w:t>
            </w:r>
          </w:p>
        </w:tc>
      </w:tr>
      <w:tr w:rsidR="00FD1E29" w:rsidRPr="008F3F1A" w:rsidTr="00691414">
        <w:trPr>
          <w:trHeight w:val="135"/>
        </w:trPr>
        <w:tc>
          <w:tcPr>
            <w:tcW w:w="1063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ind w:right="-57"/>
              <w:rPr>
                <w:rFonts w:ascii="Times New Roman" w:eastAsia="Calibri" w:hAnsi="Times New Roman" w:cs="Times New Roman"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Нестоимостные</w:t>
            </w:r>
            <w:proofErr w:type="spellEnd"/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 критерии оценки</w:t>
            </w:r>
          </w:p>
        </w:tc>
      </w:tr>
      <w:tr w:rsidR="00FD1E29" w:rsidRPr="008F3F1A" w:rsidTr="00691414">
        <w:trPr>
          <w:trHeight w:val="51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 xml:space="preserve">2. 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autoSpaceDE w:val="0"/>
              <w:autoSpaceDN w:val="0"/>
              <w:adjustRightInd w:val="0"/>
              <w:spacing w:after="200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      </w: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Квалификация участников закупки, в том числе</w:t>
            </w:r>
          </w:p>
        </w:tc>
        <w:tc>
          <w:tcPr>
            <w:tcW w:w="1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40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proofErr w:type="spellStart"/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Rb</w:t>
            </w:r>
            <w:proofErr w:type="spellEnd"/>
          </w:p>
        </w:tc>
      </w:tr>
      <w:tr w:rsidR="00FD1E29" w:rsidRPr="008F3F1A" w:rsidTr="00691414">
        <w:trPr>
          <w:trHeight w:val="74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2.1.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0,4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</w:t>
            </w: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1</w:t>
            </w:r>
          </w:p>
        </w:tc>
      </w:tr>
      <w:tr w:rsidR="00FD1E29" w:rsidRPr="008F3F1A" w:rsidTr="00691414">
        <w:trPr>
          <w:trHeight w:val="351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3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1E29" w:rsidRPr="008F3F1A" w:rsidRDefault="00FD1E29" w:rsidP="00885018">
            <w:pPr>
              <w:keepNext/>
              <w:spacing w:after="200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2.2. «Опыт участника конкурса по успешному выполнению работ по изготовлению </w:t>
            </w:r>
            <w:r>
              <w:rPr>
                <w:rFonts w:ascii="Times New Roman" w:eastAsia="Calibri" w:hAnsi="Times New Roman" w:cs="Times New Roman"/>
                <w:sz w:val="24"/>
              </w:rPr>
              <w:t>протезов нижних конечностей</w:t>
            </w:r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</w:t>
            </w:r>
            <w:proofErr w:type="spellStart"/>
            <w:r w:rsidRPr="008F3F1A">
              <w:rPr>
                <w:rFonts w:ascii="Times New Roman" w:eastAsia="Calibri" w:hAnsi="Times New Roman" w:cs="Times New Roman"/>
                <w:sz w:val="24"/>
              </w:rPr>
              <w:t>сопостовимого</w:t>
            </w:r>
            <w:proofErr w:type="spellEnd"/>
            <w:r w:rsidRPr="008F3F1A">
              <w:rPr>
                <w:rFonts w:ascii="Times New Roman" w:eastAsia="Calibri" w:hAnsi="Times New Roman" w:cs="Times New Roman"/>
                <w:sz w:val="24"/>
              </w:rPr>
              <w:t xml:space="preserve"> объема и характера»</w:t>
            </w:r>
          </w:p>
        </w:tc>
        <w:tc>
          <w:tcPr>
            <w:tcW w:w="12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0,6</w:t>
            </w: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  <w:lang w:val="en-US"/>
              </w:rPr>
              <w:t>b2</w:t>
            </w:r>
          </w:p>
        </w:tc>
      </w:tr>
      <w:tr w:rsidR="00FD1E29" w:rsidRPr="008F3F1A" w:rsidTr="00691414">
        <w:trPr>
          <w:trHeight w:val="4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D1E29" w:rsidRPr="008F3F1A" w:rsidRDefault="00FD1E29" w:rsidP="00885018">
            <w:pPr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5605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D1E29" w:rsidRPr="008F3F1A" w:rsidRDefault="00FD1E29" w:rsidP="00885018">
            <w:pPr>
              <w:keepNext/>
              <w:shd w:val="clear" w:color="auto" w:fill="FFFFFF"/>
              <w:ind w:right="22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b/>
                <w:sz w:val="24"/>
              </w:rPr>
              <w:t>Совокупная значимость всех критериев в процентах</w:t>
            </w:r>
          </w:p>
        </w:tc>
        <w:tc>
          <w:tcPr>
            <w:tcW w:w="129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8F3F1A">
              <w:rPr>
                <w:rFonts w:ascii="Times New Roman" w:eastAsia="Calibri" w:hAnsi="Times New Roman" w:cs="Times New Roman"/>
                <w:sz w:val="24"/>
              </w:rPr>
              <w:t>100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  <w:tc>
          <w:tcPr>
            <w:tcW w:w="16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1E29" w:rsidRPr="008F3F1A" w:rsidRDefault="00FD1E29" w:rsidP="00885018">
            <w:pPr>
              <w:keepNext/>
              <w:spacing w:after="200"/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</w:p>
        </w:tc>
      </w:tr>
    </w:tbl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Стоимостной критерий оценки:</w:t>
      </w:r>
    </w:p>
    <w:p w:rsidR="00FD1E29" w:rsidRPr="008F3F1A" w:rsidRDefault="00FD1E29" w:rsidP="00FD1E29">
      <w:pPr>
        <w:keepNext/>
        <w:shd w:val="clear" w:color="auto" w:fill="FFFFFF"/>
        <w:ind w:right="22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Совокупная значимость всех критериев в процентах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1.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b/>
          <w:sz w:val="24"/>
        </w:rPr>
      </w:pPr>
      <w:r w:rsidRPr="008F3F1A">
        <w:rPr>
          <w:rFonts w:ascii="Times New Roman" w:hAnsi="Times New Roman" w:cs="Times New Roman"/>
          <w:b/>
          <w:sz w:val="24"/>
        </w:rPr>
        <w:t>Величина значимости критерия «Цена контракта» (%) - 60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Коэффициент значимости критерия - 0,6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Оценка критерия (баллы) - 100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 xml:space="preserve"> Количество баллов, присуждаемых по критерию оценки «цена контракта» (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z w:val="24"/>
        </w:rPr>
        <w:t>, определяется по формуле: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а)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&gt;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/ </w:t>
      </w: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минимальное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 если </w:t>
      </w:r>
      <w:proofErr w:type="spellStart"/>
      <w:r w:rsidRPr="008F3F1A">
        <w:rPr>
          <w:rFonts w:ascii="Times New Roman" w:hAnsi="Times New Roman" w:cs="Times New Roman"/>
          <w:sz w:val="24"/>
        </w:rPr>
        <w:t>Цmin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>&lt; 0</w:t>
      </w:r>
      <w:proofErr w:type="gramEnd"/>
      <w:r w:rsidRPr="008F3F1A">
        <w:rPr>
          <w:rFonts w:ascii="Times New Roman" w:hAnsi="Times New Roman" w:cs="Times New Roman"/>
          <w:sz w:val="24"/>
        </w:rPr>
        <w:t>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= (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</w:t>
      </w:r>
      <w:proofErr w:type="spellStart"/>
      <w:r w:rsidRPr="008F3F1A">
        <w:rPr>
          <w:rFonts w:ascii="Times New Roman" w:hAnsi="Times New Roman" w:cs="Times New Roman"/>
          <w:sz w:val="24"/>
        </w:rPr>
        <w:t>Ц</w:t>
      </w:r>
      <w:proofErr w:type="gramStart"/>
      <w:r w:rsidRPr="008F3F1A">
        <w:rPr>
          <w:rFonts w:ascii="Times New Roman" w:hAnsi="Times New Roman" w:cs="Times New Roman"/>
          <w:sz w:val="24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)/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100,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где </w:t>
      </w:r>
      <w:proofErr w:type="spellStart"/>
      <w:r w:rsidRPr="008F3F1A">
        <w:rPr>
          <w:rFonts w:ascii="Times New Roman" w:hAnsi="Times New Roman" w:cs="Times New Roman"/>
          <w:sz w:val="24"/>
        </w:rPr>
        <w:t>ЦБi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–количество баллов по критерию оценки «цена контракта»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максимальное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proofErr w:type="spellStart"/>
      <w:r w:rsidRPr="008F3F1A">
        <w:rPr>
          <w:rFonts w:ascii="Times New Roman" w:hAnsi="Times New Roman" w:cs="Times New Roman"/>
          <w:sz w:val="24"/>
        </w:rPr>
        <w:t>Цi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-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Для расчета рейтинга, присуждаемого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контракта», количество баллов, присвоенных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>-й заявке по указанному критерию, умножается на соответствующий указанному критерию коэффициент значимости: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</w:p>
    <w:p w:rsidR="00FD1E29" w:rsidRPr="008F3F1A" w:rsidRDefault="00FD1E29" w:rsidP="00FD1E29">
      <w:pPr>
        <w:keepNext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= </w:t>
      </w:r>
      <w:proofErr w:type="spellStart"/>
      <w:r w:rsidRPr="008F3F1A">
        <w:rPr>
          <w:rFonts w:ascii="Times New Roman" w:hAnsi="Times New Roman" w:cs="Times New Roman"/>
          <w:sz w:val="24"/>
        </w:rPr>
        <w:t>ЦБ</w:t>
      </w:r>
      <w:r w:rsidRPr="008F3F1A">
        <w:rPr>
          <w:rFonts w:ascii="Times New Roman" w:hAnsi="Times New Roman" w:cs="Times New Roman"/>
          <w:sz w:val="24"/>
          <w:vertAlign w:val="subscript"/>
        </w:rPr>
        <w:t>i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х 0</w:t>
      </w:r>
      <w:proofErr w:type="gramStart"/>
      <w:r w:rsidRPr="008F3F1A">
        <w:rPr>
          <w:rFonts w:ascii="Times New Roman" w:hAnsi="Times New Roman" w:cs="Times New Roman"/>
          <w:sz w:val="24"/>
        </w:rPr>
        <w:t>,6</w:t>
      </w:r>
      <w:proofErr w:type="gramEnd"/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>КЗ = 0,6 указанного критерия</w:t>
      </w:r>
    </w:p>
    <w:p w:rsidR="00FD1E29" w:rsidRPr="008F3F1A" w:rsidRDefault="00FD1E29" w:rsidP="00FD1E29">
      <w:pPr>
        <w:keepNext/>
        <w:autoSpaceDE w:val="0"/>
        <w:autoSpaceDN w:val="0"/>
        <w:adjustRightInd w:val="0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Ra</w:t>
      </w:r>
      <w:r w:rsidRPr="008F3F1A">
        <w:rPr>
          <w:rFonts w:ascii="Times New Roman" w:hAnsi="Times New Roman" w:cs="Times New Roman"/>
          <w:sz w:val="24"/>
        </w:rPr>
        <w:t xml:space="preserve"> – рейтинг,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присуждаемый  </w:t>
      </w:r>
      <w:proofErr w:type="spellStart"/>
      <w:r w:rsidRPr="008F3F1A">
        <w:rPr>
          <w:rFonts w:ascii="Times New Roman" w:hAnsi="Times New Roman" w:cs="Times New Roman"/>
          <w:sz w:val="24"/>
          <w:lang w:val="en-US"/>
        </w:rPr>
        <w:t>i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 xml:space="preserve">-й заявке по критерию «Цена контракта»   </w:t>
      </w: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  <w:u w:val="single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 </w:t>
      </w:r>
      <w:proofErr w:type="spellStart"/>
      <w:r w:rsidRPr="008F3F1A">
        <w:rPr>
          <w:rFonts w:ascii="Times New Roman" w:eastAsia="Calibri" w:hAnsi="Times New Roman" w:cs="Times New Roman"/>
          <w:b/>
          <w:sz w:val="24"/>
        </w:rPr>
        <w:t>Нестоимостной</w:t>
      </w:r>
      <w:proofErr w:type="spellEnd"/>
      <w:r w:rsidRPr="008F3F1A">
        <w:rPr>
          <w:rFonts w:ascii="Times New Roman" w:eastAsia="Calibri" w:hAnsi="Times New Roman" w:cs="Times New Roman"/>
          <w:b/>
          <w:sz w:val="24"/>
        </w:rPr>
        <w:t xml:space="preserve"> критерий оценки: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</w:t>
      </w:r>
    </w:p>
    <w:p w:rsidR="00FD1E29" w:rsidRPr="008F3F1A" w:rsidRDefault="00FD1E29" w:rsidP="00FD1E29">
      <w:pPr>
        <w:keepNext/>
        <w:tabs>
          <w:tab w:val="left" w:pos="2055"/>
        </w:tabs>
        <w:jc w:val="both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Величина значимости критерия (%) – 40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Коэффициент значимости критерия оценки – 0,4</w:t>
      </w:r>
    </w:p>
    <w:p w:rsidR="00FD1E29" w:rsidRPr="008F3F1A" w:rsidRDefault="00FD1E29" w:rsidP="00FD1E29">
      <w:pPr>
        <w:keepNext/>
        <w:tabs>
          <w:tab w:val="left" w:pos="2055"/>
        </w:tabs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 xml:space="preserve">2.1.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- 100  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- 0,4</w:t>
      </w: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pacing w:val="-4"/>
          <w:sz w:val="24"/>
        </w:rPr>
      </w:pPr>
    </w:p>
    <w:p w:rsidR="00FD1E29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По данному показателю оценивается: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</w:t>
      </w:r>
      <w:r w:rsidRPr="008F3F1A">
        <w:rPr>
          <w:rFonts w:ascii="Times New Roman" w:eastAsia="Calibri" w:hAnsi="Times New Roman" w:cs="Times New Roman"/>
          <w:sz w:val="24"/>
        </w:rPr>
        <w:t xml:space="preserve">по успешному выполнению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z w:val="24"/>
        </w:rPr>
        <w:t xml:space="preserve"> сопоставимого характера и объема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. Оценивается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), исчисляемый в количестве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получателям в рамках контрактов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 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количество предоставленных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в каждом контракте должно быть не менее </w:t>
      </w:r>
      <w:r w:rsidR="001D179E">
        <w:rPr>
          <w:rFonts w:ascii="Times New Roman" w:eastAsia="Calibri" w:hAnsi="Times New Roman" w:cs="Times New Roman"/>
          <w:spacing w:val="-4"/>
          <w:sz w:val="24"/>
          <w:u w:val="single"/>
        </w:rPr>
        <w:t>6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шт.</w:t>
      </w:r>
    </w:p>
    <w:p w:rsidR="00FD1E29" w:rsidRPr="009A4BC9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Pr="0063321E">
        <w:rPr>
          <w:rFonts w:ascii="Times New Roman" w:hAnsi="Times New Roman" w:cs="Times New Roman"/>
          <w:sz w:val="24"/>
          <w:lang w:eastAsia="ru-RU"/>
        </w:rPr>
        <w:t>,</w:t>
      </w:r>
      <w:r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 </w:t>
      </w: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5" w:history="1">
        <w:r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</w:t>
      </w:r>
      <w:r>
        <w:rPr>
          <w:rFonts w:ascii="Times New Roman" w:eastAsia="Calibri" w:hAnsi="Times New Roman" w:cs="Times New Roman"/>
          <w:b/>
          <w:spacing w:val="-4"/>
          <w:sz w:val="24"/>
        </w:rPr>
        <w:t>с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</w:t>
      </w:r>
      <w:r>
        <w:rPr>
          <w:rFonts w:ascii="Times New Roman" w:eastAsia="Calibri" w:hAnsi="Times New Roman" w:cs="Times New Roman"/>
          <w:spacing w:val="-4"/>
          <w:sz w:val="24"/>
        </w:rPr>
        <w:t>–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1D179E">
        <w:rPr>
          <w:rFonts w:ascii="Times New Roman" w:eastAsia="Calibri" w:hAnsi="Times New Roman" w:cs="Times New Roman"/>
          <w:spacing w:val="-4"/>
          <w:sz w:val="24"/>
          <w:u w:val="single"/>
        </w:rPr>
        <w:t>30</w:t>
      </w:r>
      <w:r w:rsidRPr="00613D8E">
        <w:rPr>
          <w:rFonts w:ascii="Times New Roman" w:eastAsia="Calibri" w:hAnsi="Times New Roman" w:cs="Times New Roman"/>
          <w:spacing w:val="-4"/>
          <w:sz w:val="24"/>
          <w:u w:val="single"/>
        </w:rPr>
        <w:t xml:space="preserve"> (</w:t>
      </w:r>
      <w:r w:rsidR="001D179E">
        <w:rPr>
          <w:rFonts w:ascii="Times New Roman" w:eastAsia="Calibri" w:hAnsi="Times New Roman" w:cs="Times New Roman"/>
          <w:spacing w:val="-4"/>
          <w:sz w:val="24"/>
          <w:u w:val="single"/>
        </w:rPr>
        <w:t>тридца</w:t>
      </w:r>
      <w:r>
        <w:rPr>
          <w:rFonts w:ascii="Times New Roman" w:eastAsia="Calibri" w:hAnsi="Times New Roman" w:cs="Times New Roman"/>
          <w:spacing w:val="-4"/>
          <w:sz w:val="24"/>
          <w:u w:val="single"/>
        </w:rPr>
        <w:t>ть</w:t>
      </w:r>
      <w:r w:rsidR="00667460">
        <w:rPr>
          <w:rFonts w:ascii="Times New Roman" w:eastAsia="Calibri" w:hAnsi="Times New Roman" w:cs="Times New Roman"/>
          <w:spacing w:val="-4"/>
          <w:sz w:val="24"/>
          <w:u w:val="single"/>
        </w:rPr>
        <w:t>) шт.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FD1E29" w:rsidRPr="008F3F1A" w:rsidRDefault="00FD1E29" w:rsidP="00FD1E29">
      <w:pPr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</w:t>
      </w:r>
      <w:proofErr w:type="gramStart"/>
      <w:r w:rsidRPr="008F3F1A">
        <w:rPr>
          <w:rFonts w:ascii="Times New Roman" w:hAnsi="Times New Roman" w:cs="Times New Roman"/>
          <w:sz w:val="24"/>
        </w:rPr>
        <w:t>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1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FD1E29" w:rsidRPr="005A6B78" w:rsidRDefault="00FD1E29" w:rsidP="00FD1E29">
      <w:pPr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</w:pPr>
      <w:r w:rsidRPr="005A6B78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при этом </w:t>
      </w:r>
      <w:proofErr w:type="spellStart"/>
      <w:r w:rsidRPr="005A6B78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r w:rsidRPr="005A6B78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>=КЗ*100,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proofErr w:type="gramStart"/>
      <w:r w:rsidRPr="005A6B78">
        <w:rPr>
          <w:rFonts w:ascii="Times New Roman" w:eastAsia="Times New Roman" w:hAnsi="Times New Roman" w:cs="Times New Roman"/>
          <w:color w:val="000000"/>
          <w:kern w:val="0"/>
          <w:sz w:val="24"/>
          <w:lang w:val="en-US" w:eastAsia="ar-SA" w:bidi="en-US"/>
        </w:rPr>
        <w:t>bmax</w:t>
      </w:r>
      <w:proofErr w:type="spellEnd"/>
      <w:proofErr w:type="gramEnd"/>
      <w:r w:rsidRPr="005A6B78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 xml:space="preserve"> 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2.2. «Опыт участника конкурса по успешному выполнению работ по изготовлению </w:t>
      </w:r>
      <w:r w:rsidRPr="00512259">
        <w:rPr>
          <w:rFonts w:ascii="Times New Roman" w:eastAsia="Calibri" w:hAnsi="Times New Roman" w:cs="Times New Roman"/>
          <w:b/>
          <w:sz w:val="24"/>
        </w:rPr>
        <w:t>протезов нижних конечностей</w:t>
      </w: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 сопоставимого характера и объема»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Оценка показателя (баллы) - </w:t>
      </w:r>
      <w:r w:rsidRPr="00613D8E">
        <w:rPr>
          <w:rFonts w:ascii="Times New Roman" w:eastAsia="Calibri" w:hAnsi="Times New Roman" w:cs="Times New Roman"/>
          <w:spacing w:val="-4"/>
          <w:sz w:val="24"/>
        </w:rPr>
        <w:t>100 баллов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Коэффициент значимости показателя - 0,6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 xml:space="preserve">По данному показателю оценивается: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Наличие у участника закупки опыта по успешному выполнению работ сопоставимого характера и объема. Оценивается суммарный объем выполненных работ (а именно выполнение работ по изготовлению </w:t>
      </w:r>
      <w:r>
        <w:rPr>
          <w:rFonts w:ascii="Times New Roman" w:eastAsia="Calibri" w:hAnsi="Times New Roman" w:cs="Times New Roman"/>
          <w:sz w:val="24"/>
        </w:rPr>
        <w:t>протезов нижних конечностей</w:t>
      </w:r>
      <w:r w:rsidRPr="008F3F1A">
        <w:rPr>
          <w:rFonts w:ascii="Times New Roman" w:hAnsi="Times New Roman" w:cs="Times New Roman"/>
          <w:sz w:val="24"/>
        </w:rPr>
        <w:t xml:space="preserve"> с целью обеспечения </w:t>
      </w:r>
      <w:r w:rsidR="001D179E" w:rsidRPr="001D179E">
        <w:rPr>
          <w:rFonts w:ascii="Times New Roman" w:eastAsia="Calibri" w:hAnsi="Times New Roman" w:cs="Times New Roman"/>
          <w:sz w:val="24"/>
        </w:rPr>
        <w:t xml:space="preserve">инвалидов </w:t>
      </w:r>
      <w:r w:rsidR="001D179E" w:rsidRPr="001D179E">
        <w:rPr>
          <w:rFonts w:ascii="Times New Roman" w:hAnsi="Times New Roman" w:cs="Times New Roman"/>
          <w:bCs/>
          <w:sz w:val="24"/>
        </w:rPr>
        <w:t>и отдельных категорий граждан из числа ветеранов</w:t>
      </w:r>
      <w:r w:rsidRPr="008F3F1A">
        <w:rPr>
          <w:rFonts w:ascii="Times New Roman" w:hAnsi="Times New Roman" w:cs="Times New Roman"/>
          <w:sz w:val="24"/>
        </w:rPr>
        <w:t>)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исчисляемый в рублях по контрактам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за последние 3 года, предшествующих дате окончания срока подачи заявок на участие в настоящем конкурсе, без нарушения сроков и иных условий контракта по вине участника. 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При этом объем выполненных работ, исчисляемый в рублях, в каждом контракте должен быть не менее </w:t>
      </w:r>
      <w:r w:rsidR="001D179E">
        <w:rPr>
          <w:rFonts w:ascii="Times New Roman" w:eastAsia="Calibri" w:hAnsi="Times New Roman" w:cs="Times New Roman"/>
          <w:spacing w:val="-4"/>
          <w:sz w:val="24"/>
        </w:rPr>
        <w:t>1 000</w:t>
      </w:r>
      <w:r>
        <w:rPr>
          <w:rFonts w:ascii="Times New Roman" w:eastAsia="Calibri" w:hAnsi="Times New Roman" w:cs="Times New Roman"/>
          <w:spacing w:val="-4"/>
          <w:sz w:val="24"/>
        </w:rPr>
        <w:t> 000,00</w:t>
      </w:r>
      <w:r w:rsidRPr="00491CE0">
        <w:rPr>
          <w:rFonts w:ascii="Times New Roman" w:eastAsia="Calibri" w:hAnsi="Times New Roman" w:cs="Times New Roman"/>
          <w:spacing w:val="-4"/>
          <w:sz w:val="24"/>
        </w:rPr>
        <w:t xml:space="preserve"> руб.</w:t>
      </w:r>
    </w:p>
    <w:p w:rsidR="00FD1E29" w:rsidRPr="0063321E" w:rsidRDefault="00FD1E29" w:rsidP="00FD1E29">
      <w:pPr>
        <w:suppressAutoHyphens w:val="0"/>
        <w:spacing w:after="60"/>
        <w:jc w:val="both"/>
        <w:rPr>
          <w:rFonts w:ascii="Times New Roman" w:hAnsi="Times New Roman" w:cs="Times New Roman"/>
          <w:color w:val="000000"/>
          <w:sz w:val="24"/>
          <w:lang w:eastAsia="ru-RU"/>
        </w:rPr>
      </w:pPr>
      <w:r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lastRenderedPageBreak/>
        <w:t>Сведения о наличии опыта участника подтверждаются копиями государственных контрактов (с актами выполненных работ), заключенных в соответствии с Федеральным законом</w:t>
      </w:r>
      <w:r w:rsidR="00667460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, </w:t>
      </w:r>
      <w:r w:rsidR="00667460" w:rsidRPr="0063321E">
        <w:rPr>
          <w:rFonts w:ascii="Times New Roman" w:eastAsia="Calibri" w:hAnsi="Times New Roman" w:cs="Times New Roman"/>
          <w:spacing w:val="-4"/>
          <w:sz w:val="24"/>
          <w:lang w:eastAsia="ru-RU"/>
        </w:rPr>
        <w:t xml:space="preserve">опубликованных на официальном сайте </w:t>
      </w:r>
      <w:hyperlink r:id="rId6" w:history="1">
        <w:r w:rsidR="00667460" w:rsidRPr="0063321E">
          <w:rPr>
            <w:rFonts w:ascii="Times New Roman" w:hAnsi="Times New Roman" w:cs="Times New Roman"/>
            <w:color w:val="000000"/>
            <w:sz w:val="24"/>
            <w:u w:val="single"/>
            <w:lang w:eastAsia="ru-RU"/>
          </w:rPr>
          <w:t>www.zakupki.gov.ru</w:t>
        </w:r>
      </w:hyperlink>
      <w:r w:rsidR="00667460" w:rsidRPr="0063321E">
        <w:rPr>
          <w:rFonts w:ascii="Times New Roman" w:hAnsi="Times New Roman" w:cs="Times New Roman"/>
          <w:color w:val="000000"/>
          <w:sz w:val="24"/>
          <w:lang w:eastAsia="ru-RU"/>
        </w:rPr>
        <w:t>, содержащих сведения об объеме выполненных работ</w:t>
      </w:r>
      <w:r w:rsidR="00667460">
        <w:rPr>
          <w:rFonts w:ascii="Times New Roman" w:hAnsi="Times New Roman" w:cs="Times New Roman"/>
          <w:color w:val="000000"/>
          <w:sz w:val="24"/>
          <w:lang w:eastAsia="ru-RU"/>
        </w:rPr>
        <w:t>.</w:t>
      </w:r>
    </w:p>
    <w:p w:rsidR="00FD1E29" w:rsidRPr="008F3F1A" w:rsidRDefault="00FD1E29" w:rsidP="00FD1E29">
      <w:pPr>
        <w:jc w:val="both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color w:val="000000"/>
          <w:sz w:val="24"/>
        </w:rPr>
        <w:t>Не предоставление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учитывается только те сведения, заявленные участниками закупки, которые подтверждены документально в составе заявки на участие в конкурсе.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b/>
          <w:spacing w:val="-4"/>
          <w:sz w:val="24"/>
        </w:rPr>
      </w:pPr>
      <w:r w:rsidRPr="008F3F1A">
        <w:rPr>
          <w:rFonts w:ascii="Times New Roman" w:eastAsia="Calibri" w:hAnsi="Times New Roman" w:cs="Times New Roman"/>
          <w:b/>
          <w:spacing w:val="-4"/>
          <w:sz w:val="24"/>
        </w:rPr>
        <w:t>Данный показатель рассчитывается следующим образом: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Предельное необходимое максимальное значение показателя – </w:t>
      </w:r>
      <w:r w:rsidR="001D179E">
        <w:rPr>
          <w:rFonts w:ascii="Times New Roman" w:eastAsia="Calibri" w:hAnsi="Times New Roman" w:cs="Times New Roman"/>
          <w:spacing w:val="-4"/>
          <w:sz w:val="24"/>
        </w:rPr>
        <w:t>13 770 000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(</w:t>
      </w:r>
      <w:r w:rsidR="001D179E">
        <w:rPr>
          <w:rFonts w:ascii="Times New Roman" w:eastAsia="Calibri" w:hAnsi="Times New Roman" w:cs="Times New Roman"/>
          <w:spacing w:val="-4"/>
          <w:sz w:val="24"/>
        </w:rPr>
        <w:t>тринадцать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миллион</w:t>
      </w:r>
      <w:r w:rsidR="001D179E">
        <w:rPr>
          <w:rFonts w:ascii="Times New Roman" w:eastAsia="Calibri" w:hAnsi="Times New Roman" w:cs="Times New Roman"/>
          <w:spacing w:val="-4"/>
          <w:sz w:val="24"/>
        </w:rPr>
        <w:t>ов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</w:t>
      </w:r>
      <w:r w:rsidR="001D179E">
        <w:rPr>
          <w:rFonts w:ascii="Times New Roman" w:eastAsia="Calibri" w:hAnsi="Times New Roman" w:cs="Times New Roman"/>
          <w:spacing w:val="-4"/>
          <w:sz w:val="24"/>
        </w:rPr>
        <w:t>семьсот семьдесят</w:t>
      </w:r>
      <w:r>
        <w:rPr>
          <w:rFonts w:ascii="Times New Roman" w:eastAsia="Calibri" w:hAnsi="Times New Roman" w:cs="Times New Roman"/>
          <w:spacing w:val="-4"/>
          <w:sz w:val="24"/>
        </w:rPr>
        <w:t xml:space="preserve"> тысяч 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рублей </w:t>
      </w:r>
      <w:r>
        <w:rPr>
          <w:rFonts w:ascii="Times New Roman" w:eastAsia="Calibri" w:hAnsi="Times New Roman" w:cs="Times New Roman"/>
          <w:spacing w:val="-4"/>
          <w:sz w:val="24"/>
        </w:rPr>
        <w:t>00</w:t>
      </w:r>
      <w:r w:rsidRPr="00AB0585">
        <w:rPr>
          <w:rFonts w:ascii="Times New Roman" w:eastAsia="Calibri" w:hAnsi="Times New Roman" w:cs="Times New Roman"/>
          <w:spacing w:val="-4"/>
          <w:sz w:val="24"/>
        </w:rPr>
        <w:t xml:space="preserve"> копеек).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>Количество баллов, присуждаемых по критерию оценки (показателю), определяется по формуле: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а)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8F3F1A">
        <w:rPr>
          <w:rFonts w:ascii="Times New Roman" w:hAnsi="Times New Roman" w:cs="Times New Roman"/>
          <w:sz w:val="24"/>
        </w:rPr>
        <w:t xml:space="preserve">&lt;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proofErr w:type="gram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>
        <w:rPr>
          <w:rFonts w:ascii="Times New Roman" w:hAnsi="Times New Roman" w:cs="Times New Roman"/>
          <w:sz w:val="24"/>
        </w:rPr>
        <w:t>2 = КЗ х 100 х (</w:t>
      </w:r>
      <w:proofErr w:type="spellStart"/>
      <w:r>
        <w:rPr>
          <w:rFonts w:ascii="Times New Roman" w:hAnsi="Times New Roman" w:cs="Times New Roman"/>
          <w:sz w:val="24"/>
        </w:rPr>
        <w:t>Кi</w:t>
      </w:r>
      <w:proofErr w:type="spellEnd"/>
      <w:r>
        <w:rPr>
          <w:rFonts w:ascii="Times New Roman" w:hAnsi="Times New Roman" w:cs="Times New Roman"/>
          <w:sz w:val="24"/>
        </w:rPr>
        <w:t>/</w:t>
      </w:r>
      <w:proofErr w:type="spellStart"/>
      <w:r>
        <w:rPr>
          <w:rFonts w:ascii="Times New Roman" w:hAnsi="Times New Roman" w:cs="Times New Roman"/>
          <w:sz w:val="24"/>
        </w:rPr>
        <w:t>Кmax</w:t>
      </w:r>
      <w:proofErr w:type="spellEnd"/>
      <w:r>
        <w:rPr>
          <w:rFonts w:ascii="Times New Roman" w:hAnsi="Times New Roman" w:cs="Times New Roman"/>
          <w:sz w:val="24"/>
        </w:rPr>
        <w:t>)</w:t>
      </w:r>
    </w:p>
    <w:p w:rsidR="00FD1E29" w:rsidRPr="008F3F1A" w:rsidRDefault="00FD1E29" w:rsidP="00FD1E29">
      <w:pPr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</w:rPr>
        <w:t xml:space="preserve">б) в случае, если </w:t>
      </w:r>
      <w:proofErr w:type="spellStart"/>
      <w:r w:rsidRPr="008F3F1A">
        <w:rPr>
          <w:rFonts w:ascii="Times New Roman" w:hAnsi="Times New Roman" w:cs="Times New Roman"/>
          <w:sz w:val="24"/>
        </w:rPr>
        <w:t>К</w:t>
      </w:r>
      <w:proofErr w:type="gramStart"/>
      <w:r w:rsidRPr="008F3F1A">
        <w:rPr>
          <w:rFonts w:ascii="Times New Roman" w:hAnsi="Times New Roman" w:cs="Times New Roman"/>
          <w:sz w:val="24"/>
        </w:rPr>
        <w:t>max</w:t>
      </w:r>
      <w:proofErr w:type="spellEnd"/>
      <w:r w:rsidRPr="008F3F1A">
        <w:rPr>
          <w:rFonts w:ascii="Times New Roman" w:hAnsi="Times New Roman" w:cs="Times New Roman"/>
          <w:sz w:val="24"/>
        </w:rPr>
        <w:t xml:space="preserve">  ≥</w:t>
      </w:r>
      <w:proofErr w:type="gramEnd"/>
      <w:r w:rsidRPr="008F3F1A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, - по формуле:</w:t>
      </w:r>
    </w:p>
    <w:p w:rsidR="00FD1E29" w:rsidRPr="008F3F1A" w:rsidRDefault="00FD1E29" w:rsidP="00FD1E29">
      <w:pPr>
        <w:jc w:val="center"/>
        <w:rPr>
          <w:rFonts w:ascii="Times New Roman" w:hAnsi="Times New Roman" w:cs="Times New Roman"/>
          <w:sz w:val="24"/>
        </w:rPr>
      </w:pPr>
      <w:r w:rsidRPr="008F3F1A">
        <w:rPr>
          <w:rFonts w:ascii="Times New Roman" w:hAnsi="Times New Roman" w:cs="Times New Roman"/>
          <w:sz w:val="24"/>
          <w:lang w:val="en-US"/>
        </w:rPr>
        <w:t>b</w:t>
      </w:r>
      <w:r w:rsidRPr="008F3F1A">
        <w:rPr>
          <w:rFonts w:ascii="Times New Roman" w:hAnsi="Times New Roman" w:cs="Times New Roman"/>
          <w:sz w:val="24"/>
        </w:rPr>
        <w:t>2 = КЗ х 100 х (</w:t>
      </w:r>
      <w:proofErr w:type="spellStart"/>
      <w:r w:rsidRPr="008F3F1A">
        <w:rPr>
          <w:rFonts w:ascii="Times New Roman" w:hAnsi="Times New Roman" w:cs="Times New Roman"/>
          <w:sz w:val="24"/>
        </w:rPr>
        <w:t>Кi</w:t>
      </w:r>
      <w:proofErr w:type="spellEnd"/>
      <w:r w:rsidRPr="008F3F1A">
        <w:rPr>
          <w:rFonts w:ascii="Times New Roman" w:hAnsi="Times New Roman" w:cs="Times New Roman"/>
          <w:sz w:val="24"/>
        </w:rPr>
        <w:t>/</w:t>
      </w:r>
      <w:proofErr w:type="spellStart"/>
      <w:r w:rsidRPr="008F3F1A">
        <w:rPr>
          <w:rFonts w:ascii="Times New Roman" w:hAnsi="Times New Roman" w:cs="Times New Roman"/>
          <w:sz w:val="24"/>
        </w:rPr>
        <w:t>Кпред</w:t>
      </w:r>
      <w:proofErr w:type="spellEnd"/>
      <w:r w:rsidRPr="008F3F1A">
        <w:rPr>
          <w:rFonts w:ascii="Times New Roman" w:hAnsi="Times New Roman" w:cs="Times New Roman"/>
          <w:sz w:val="24"/>
        </w:rPr>
        <w:t>)</w:t>
      </w:r>
    </w:p>
    <w:p w:rsidR="009A4C12" w:rsidRPr="009A4C12" w:rsidRDefault="009A4C12" w:rsidP="009A4C12">
      <w:pPr>
        <w:widowControl/>
        <w:suppressAutoHyphens w:val="0"/>
        <w:spacing w:after="60"/>
        <w:rPr>
          <w:rFonts w:ascii="Times New Roman" w:eastAsia="Times New Roman" w:hAnsi="Times New Roman" w:cs="Times New Roman"/>
          <w:kern w:val="0"/>
          <w:sz w:val="24"/>
          <w:lang w:eastAsia="ar-SA" w:bidi="en-US"/>
        </w:rPr>
      </w:pPr>
      <w:r w:rsidRPr="009A4C12">
        <w:rPr>
          <w:rFonts w:ascii="Times New Roman" w:eastAsia="Times New Roman" w:hAnsi="Times New Roman" w:cs="Times New Roman"/>
          <w:kern w:val="0"/>
          <w:sz w:val="24"/>
          <w:lang w:eastAsia="ar-SA" w:bidi="en-US"/>
        </w:rPr>
        <w:t xml:space="preserve">при этом </w:t>
      </w:r>
      <w:proofErr w:type="spellStart"/>
      <w:r w:rsidRPr="009A4C12">
        <w:rPr>
          <w:rFonts w:ascii="Times New Roman" w:eastAsia="Times New Roman" w:hAnsi="Times New Roman" w:cs="Times New Roman"/>
          <w:kern w:val="0"/>
          <w:sz w:val="24"/>
          <w:lang w:val="en-US" w:eastAsia="ar-SA" w:bidi="en-US"/>
        </w:rPr>
        <w:t>bmax</w:t>
      </w:r>
      <w:proofErr w:type="spellEnd"/>
      <w:r w:rsidRPr="009A4C12">
        <w:rPr>
          <w:rFonts w:ascii="Times New Roman" w:eastAsia="Times New Roman" w:hAnsi="Times New Roman" w:cs="Times New Roman"/>
          <w:kern w:val="0"/>
          <w:sz w:val="24"/>
          <w:lang w:eastAsia="ar-SA" w:bidi="en-US"/>
        </w:rPr>
        <w:t>=КЗ</w:t>
      </w:r>
      <w:r w:rsidRPr="009A4C12">
        <w:rPr>
          <w:rFonts w:ascii="Times New Roman" w:eastAsia="Times New Roman" w:hAnsi="Times New Roman" w:cs="Times New Roman"/>
          <w:kern w:val="0"/>
          <w:sz w:val="24"/>
          <w:lang w:eastAsia="ru-RU"/>
        </w:rPr>
        <w:t xml:space="preserve"> х</w:t>
      </w:r>
      <w:r w:rsidRPr="009A4C12">
        <w:rPr>
          <w:rFonts w:ascii="Times New Roman" w:eastAsia="Times New Roman" w:hAnsi="Times New Roman" w:cs="Times New Roman"/>
          <w:kern w:val="0"/>
          <w:sz w:val="24"/>
          <w:lang w:eastAsia="ar-SA" w:bidi="en-US"/>
        </w:rPr>
        <w:t xml:space="preserve"> 100,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 КЗ - коэффициент значимости показателя.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предложение участника закупки, заявка (предложение) которого оценивается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</w:rPr>
        <w:t>Кmax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максимальное предложение из предложений по критерию оценки, сделанных участниками закупки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pacing w:val="-4"/>
          <w:sz w:val="24"/>
        </w:rPr>
        <w:t>Кпред</w:t>
      </w:r>
      <w:proofErr w:type="spellEnd"/>
      <w:r w:rsidRPr="008F3F1A">
        <w:rPr>
          <w:rFonts w:ascii="Times New Roman" w:eastAsia="Calibri" w:hAnsi="Times New Roman" w:cs="Times New Roman"/>
          <w:spacing w:val="-4"/>
          <w:sz w:val="24"/>
        </w:rPr>
        <w:t xml:space="preserve"> – предельно необходимое заказчику максимальное значение показателя</w:t>
      </w:r>
    </w:p>
    <w:p w:rsidR="00FE06CD" w:rsidRPr="00FE06CD" w:rsidRDefault="00FE06CD" w:rsidP="00FE06CD">
      <w:pPr>
        <w:widowControl/>
        <w:suppressAutoHyphens w:val="0"/>
        <w:spacing w:after="60"/>
        <w:jc w:val="both"/>
        <w:rPr>
          <w:rFonts w:ascii="Times New Roman" w:eastAsia="Calibri" w:hAnsi="Times New Roman" w:cs="Times New Roman"/>
          <w:spacing w:val="-4"/>
          <w:kern w:val="0"/>
          <w:sz w:val="24"/>
          <w:lang w:eastAsia="ru-RU"/>
        </w:rPr>
      </w:pPr>
      <w:bookmarkStart w:id="0" w:name="_GoBack"/>
      <w:proofErr w:type="spellStart"/>
      <w:proofErr w:type="gramStart"/>
      <w:r w:rsidRPr="00FE06CD">
        <w:rPr>
          <w:rFonts w:ascii="Times New Roman" w:eastAsia="Times New Roman" w:hAnsi="Times New Roman" w:cs="Times New Roman"/>
          <w:kern w:val="0"/>
          <w:sz w:val="24"/>
          <w:lang w:val="en-US" w:eastAsia="ar-SA" w:bidi="en-US"/>
        </w:rPr>
        <w:t>bmax</w:t>
      </w:r>
      <w:bookmarkEnd w:id="0"/>
      <w:proofErr w:type="spellEnd"/>
      <w:proofErr w:type="gramEnd"/>
      <w:r w:rsidRPr="00FE06CD">
        <w:rPr>
          <w:rFonts w:ascii="Times New Roman" w:eastAsia="Times New Roman" w:hAnsi="Times New Roman" w:cs="Times New Roman"/>
          <w:color w:val="FF0000"/>
          <w:kern w:val="0"/>
          <w:sz w:val="24"/>
          <w:lang w:eastAsia="ar-SA" w:bidi="en-US"/>
        </w:rPr>
        <w:t xml:space="preserve"> </w:t>
      </w:r>
      <w:r w:rsidRPr="00FE06CD">
        <w:rPr>
          <w:rFonts w:ascii="Times New Roman" w:eastAsia="Times New Roman" w:hAnsi="Times New Roman" w:cs="Times New Roman"/>
          <w:color w:val="000000"/>
          <w:kern w:val="0"/>
          <w:sz w:val="24"/>
          <w:lang w:eastAsia="ar-SA" w:bidi="en-US"/>
        </w:rPr>
        <w:t>– количество баллов по критерию оценки (показателю), присуждаемых участникам, предложение которых превышает предельно необходимое максимальное значение, установленное заказчиком.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pacing w:val="-4"/>
          <w:sz w:val="24"/>
        </w:rPr>
      </w:pP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t>Формула расчета рейтинга, присуждаемого заявке по данному критерию оценки:</w:t>
      </w: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jc w:val="center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= КЗ х (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 +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2)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КЗ</w:t>
      </w:r>
      <w:r w:rsidRPr="008F3F1A">
        <w:rPr>
          <w:rFonts w:ascii="Times New Roman" w:eastAsia="Calibri" w:hAnsi="Times New Roman" w:cs="Times New Roman"/>
          <w:b/>
          <w:sz w:val="24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 </w:t>
      </w:r>
    </w:p>
    <w:p w:rsidR="00FD1E29" w:rsidRPr="008F3F1A" w:rsidRDefault="00FD1E29" w:rsidP="00FD1E29">
      <w:pPr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 xml:space="preserve">1,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b</w:t>
      </w:r>
      <w:r w:rsidRPr="008F3F1A">
        <w:rPr>
          <w:rFonts w:ascii="Times New Roman" w:eastAsia="Calibri" w:hAnsi="Times New Roman" w:cs="Times New Roman"/>
          <w:sz w:val="24"/>
        </w:rPr>
        <w:t>2 -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691414" w:rsidRPr="00691414" w:rsidRDefault="00FD1E29" w:rsidP="00691414">
      <w:pPr>
        <w:jc w:val="both"/>
        <w:rPr>
          <w:rFonts w:ascii="Times New Roman" w:eastAsia="Calibri" w:hAnsi="Times New Roman" w:cs="Times New Roman"/>
          <w:sz w:val="24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 рейтинг (количество баллов)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>-й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</w:t>
      </w:r>
      <w:r w:rsidR="00691414">
        <w:rPr>
          <w:rFonts w:ascii="Times New Roman" w:eastAsia="Calibri" w:hAnsi="Times New Roman" w:cs="Times New Roman"/>
          <w:sz w:val="24"/>
        </w:rPr>
        <w:t>еделенного уровня квалификации»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  <w:r w:rsidRPr="008F3F1A">
        <w:rPr>
          <w:rFonts w:ascii="Times New Roman" w:eastAsia="Calibri" w:hAnsi="Times New Roman" w:cs="Times New Roman"/>
          <w:b/>
          <w:sz w:val="24"/>
        </w:rPr>
        <w:lastRenderedPageBreak/>
        <w:t>Расчет итогового рейтинга</w:t>
      </w: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b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Итоговый рейтинг заявки вычисляется как сумма рейтингов по каждому критерию оценки заявки:</w:t>
      </w:r>
    </w:p>
    <w:p w:rsidR="00FD1E29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rPr>
          <w:rFonts w:ascii="Times New Roman" w:eastAsia="Calibri" w:hAnsi="Times New Roman" w:cs="Times New Roman"/>
          <w:sz w:val="24"/>
        </w:rPr>
      </w:pPr>
    </w:p>
    <w:p w:rsidR="00FD1E29" w:rsidRPr="008F3F1A" w:rsidRDefault="00FD1E29" w:rsidP="00FD1E29">
      <w:pPr>
        <w:keepNext/>
        <w:jc w:val="center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>итог</w:t>
      </w:r>
      <w:r w:rsidRPr="008F3F1A">
        <w:rPr>
          <w:rFonts w:ascii="Times New Roman" w:eastAsia="Calibri" w:hAnsi="Times New Roman" w:cs="Times New Roman"/>
          <w:sz w:val="24"/>
        </w:rPr>
        <w:t xml:space="preserve"> = </w:t>
      </w: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+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</w:rPr>
        <w:t>где: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итог </w:t>
      </w:r>
      <w:r w:rsidRPr="008F3F1A">
        <w:rPr>
          <w:rFonts w:ascii="Times New Roman" w:eastAsia="Calibri" w:hAnsi="Times New Roman" w:cs="Times New Roman"/>
          <w:sz w:val="24"/>
        </w:rPr>
        <w:t>–</w:t>
      </w:r>
      <w:r w:rsidRPr="008F3F1A">
        <w:rPr>
          <w:rFonts w:ascii="Times New Roman" w:eastAsia="Calibri" w:hAnsi="Times New Roman" w:cs="Times New Roman"/>
          <w:sz w:val="24"/>
          <w:vertAlign w:val="subscript"/>
        </w:rPr>
        <w:t xml:space="preserve"> </w:t>
      </w:r>
      <w:r w:rsidRPr="008F3F1A">
        <w:rPr>
          <w:rFonts w:ascii="Times New Roman" w:eastAsia="Calibri" w:hAnsi="Times New Roman" w:cs="Times New Roman"/>
          <w:sz w:val="24"/>
        </w:rPr>
        <w:t xml:space="preserve">итоговый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–й заявке;</w:t>
      </w:r>
    </w:p>
    <w:p w:rsidR="00FD1E29" w:rsidRPr="008F3F1A" w:rsidRDefault="00FD1E29" w:rsidP="00FD1E29">
      <w:pPr>
        <w:keepNext/>
        <w:jc w:val="both"/>
        <w:rPr>
          <w:rFonts w:ascii="Times New Roman" w:eastAsia="Calibri" w:hAnsi="Times New Roman" w:cs="Times New Roman"/>
          <w:sz w:val="24"/>
        </w:rPr>
      </w:pPr>
      <w:r w:rsidRPr="008F3F1A">
        <w:rPr>
          <w:rFonts w:ascii="Times New Roman" w:eastAsia="Calibri" w:hAnsi="Times New Roman" w:cs="Times New Roman"/>
          <w:sz w:val="24"/>
          <w:lang w:val="en-US"/>
        </w:rPr>
        <w:t>Ra</w:t>
      </w:r>
      <w:r w:rsidRPr="008F3F1A">
        <w:rPr>
          <w:rFonts w:ascii="Times New Roman" w:eastAsia="Calibri" w:hAnsi="Times New Roman" w:cs="Times New Roman"/>
          <w:sz w:val="24"/>
        </w:rPr>
        <w:t xml:space="preserve"> –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«Цена контракта»;</w:t>
      </w:r>
    </w:p>
    <w:p w:rsidR="00FD1E29" w:rsidRPr="00A84B45" w:rsidRDefault="00FD1E29" w:rsidP="00FD1E29">
      <w:pPr>
        <w:keepNext/>
        <w:jc w:val="both"/>
        <w:rPr>
          <w:rFonts w:eastAsia="Calibri"/>
          <w:sz w:val="22"/>
          <w:szCs w:val="22"/>
        </w:rPr>
      </w:pP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Rb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- рейтинг, присуждаемый </w:t>
      </w:r>
      <w:proofErr w:type="spellStart"/>
      <w:r w:rsidRPr="008F3F1A">
        <w:rPr>
          <w:rFonts w:ascii="Times New Roman" w:eastAsia="Calibri" w:hAnsi="Times New Roman" w:cs="Times New Roman"/>
          <w:sz w:val="24"/>
          <w:lang w:val="en-US"/>
        </w:rPr>
        <w:t>i</w:t>
      </w:r>
      <w:proofErr w:type="spellEnd"/>
      <w:r w:rsidRPr="008F3F1A">
        <w:rPr>
          <w:rFonts w:ascii="Times New Roman" w:eastAsia="Calibri" w:hAnsi="Times New Roman" w:cs="Times New Roman"/>
          <w:sz w:val="24"/>
        </w:rPr>
        <w:t xml:space="preserve"> –ой заявке по критерию «Квалификация участника закупки, в том числе наличие у них финансовых ресурсов, оборудования и других материальных ресурсов, принадлежащих 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8A742A" w:rsidRDefault="008A742A" w:rsidP="00FD1E29">
      <w:pPr>
        <w:ind w:right="424"/>
      </w:pPr>
    </w:p>
    <w:sectPr w:rsidR="008A742A" w:rsidSect="0069141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07A"/>
    <w:rsid w:val="001D179E"/>
    <w:rsid w:val="00231AF6"/>
    <w:rsid w:val="00667460"/>
    <w:rsid w:val="00691414"/>
    <w:rsid w:val="008A742A"/>
    <w:rsid w:val="009A007A"/>
    <w:rsid w:val="009A4C12"/>
    <w:rsid w:val="00E4738A"/>
    <w:rsid w:val="00FD1E29"/>
    <w:rsid w:val="00FE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DAC08-92B5-4457-A191-6B74E247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E29"/>
    <w:pPr>
      <w:widowControl w:val="0"/>
      <w:suppressAutoHyphens/>
      <w:spacing w:after="0" w:line="240" w:lineRule="auto"/>
    </w:pPr>
    <w:rPr>
      <w:rFonts w:ascii="Arial" w:eastAsia="Arial Unicode MS" w:hAnsi="Arial" w:cs="Arial"/>
      <w:kern w:val="1"/>
      <w:sz w:val="20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619CD-CD15-4B43-AAEC-166CCA507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5</Pages>
  <Words>1551</Words>
  <Characters>8846</Characters>
  <Application>Microsoft Office Word</Application>
  <DocSecurity>0</DocSecurity>
  <Lines>73</Lines>
  <Paragraphs>20</Paragraphs>
  <ScaleCrop>false</ScaleCrop>
  <Company>org</Company>
  <LinksUpToDate>false</LinksUpToDate>
  <CharactersWithSpaces>10377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Федоскова Наталья Сергеевна</dc:creator>
  <cp:keywords/>
  <dc:description/>
  <cp:lastModifiedBy>Перминова Марина Владимировна</cp:lastModifiedBy>
  <cp:revision>9</cp:revision>
  <dcterms:created xsi:type="dcterms:W3CDTF">2021-03-31T06:10:00Z</dcterms:created>
  <dcterms:modified xsi:type="dcterms:W3CDTF">2021-06-01T08:30:00Z</dcterms:modified>
</cp:coreProperties>
</file>