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887906">
        <w:rPr>
          <w:b/>
          <w:bCs/>
        </w:rPr>
        <w:t xml:space="preserve">протезов </w:t>
      </w:r>
      <w:r w:rsidR="003019B5">
        <w:rPr>
          <w:b/>
          <w:bCs/>
        </w:rPr>
        <w:t xml:space="preserve">верхних </w:t>
      </w:r>
      <w:r w:rsidRPr="00887906">
        <w:rPr>
          <w:b/>
          <w:bCs/>
        </w:rPr>
        <w:t xml:space="preserve">конечностей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</w:t>
      </w:r>
      <w:r w:rsidRPr="003019B5">
        <w:rPr>
          <w:b/>
          <w:bCs/>
        </w:rPr>
        <w:t xml:space="preserve">протезов </w:t>
      </w:r>
      <w:r w:rsidR="003019B5">
        <w:rPr>
          <w:b/>
          <w:bCs/>
        </w:rPr>
        <w:t>верхних</w:t>
      </w:r>
      <w:r w:rsidRPr="003019B5">
        <w:rPr>
          <w:b/>
          <w:bCs/>
        </w:rPr>
        <w:t xml:space="preserve"> конечностей</w:t>
      </w:r>
      <w:r w:rsidRPr="009E2964">
        <w:rPr>
          <w:bCs/>
        </w:rPr>
        <w:t xml:space="preserve"> 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3019B5" w:rsidRPr="003019B5">
        <w:rPr>
          <w:b/>
          <w:bCs/>
        </w:rPr>
        <w:t>61</w:t>
      </w:r>
      <w:r w:rsidRPr="003019B5">
        <w:rPr>
          <w:b/>
          <w:bCs/>
        </w:rPr>
        <w:t xml:space="preserve"> (</w:t>
      </w:r>
      <w:r w:rsidR="003019B5">
        <w:rPr>
          <w:b/>
          <w:bCs/>
        </w:rPr>
        <w:t>шестьдесят один</w:t>
      </w:r>
      <w:r w:rsidRPr="003019B5">
        <w:rPr>
          <w:b/>
          <w:bCs/>
        </w:rPr>
        <w:t>).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>Предельное необходимое максимальное значение показателя –</w:t>
      </w:r>
      <w:r w:rsidR="003019B5">
        <w:t xml:space="preserve"> </w:t>
      </w:r>
      <w:r w:rsidR="003019B5" w:rsidRPr="00C37264">
        <w:rPr>
          <w:b/>
        </w:rPr>
        <w:t>30</w:t>
      </w:r>
      <w:r w:rsidR="005F4285" w:rsidRPr="00C37264">
        <w:rPr>
          <w:b/>
        </w:rPr>
        <w:t>5</w:t>
      </w:r>
      <w:r w:rsidR="0017004C" w:rsidRPr="00C37264">
        <w:rPr>
          <w:b/>
        </w:rPr>
        <w:t xml:space="preserve"> </w:t>
      </w:r>
      <w:r w:rsidRPr="00C37264">
        <w:rPr>
          <w:b/>
        </w:rPr>
        <w:t>(</w:t>
      </w:r>
      <w:r w:rsidR="003019B5" w:rsidRPr="00C37264">
        <w:rPr>
          <w:b/>
        </w:rPr>
        <w:t xml:space="preserve">триста </w:t>
      </w:r>
      <w:r w:rsidR="005F4285" w:rsidRPr="00C37264">
        <w:rPr>
          <w:b/>
        </w:rPr>
        <w:t>пять</w:t>
      </w:r>
      <w:r w:rsidR="00314617" w:rsidRPr="00C37264">
        <w:rPr>
          <w:b/>
        </w:rPr>
        <w:t>)</w:t>
      </w:r>
      <w:r w:rsidR="00314617">
        <w:t xml:space="preserve"> </w:t>
      </w:r>
      <w:r w:rsidR="00314617" w:rsidRPr="003019B5">
        <w:rPr>
          <w:b/>
        </w:rPr>
        <w:t>протезов</w:t>
      </w:r>
      <w:r>
        <w:t>.</w:t>
      </w:r>
      <w:bookmarkStart w:id="0" w:name="_GoBack"/>
      <w:bookmarkEnd w:id="0"/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3019B5">
        <w:rPr>
          <w:b/>
          <w:bCs/>
        </w:rPr>
        <w:t xml:space="preserve">протезов </w:t>
      </w:r>
      <w:r w:rsidR="003019B5">
        <w:rPr>
          <w:b/>
          <w:bCs/>
        </w:rPr>
        <w:t>верхних</w:t>
      </w:r>
      <w:r w:rsidRPr="003019B5">
        <w:rPr>
          <w:b/>
          <w:bCs/>
        </w:rPr>
        <w:t xml:space="preserve"> конечностей</w:t>
      </w:r>
      <w:r w:rsidRPr="009E2964">
        <w:rPr>
          <w:bCs/>
        </w:rPr>
        <w:t xml:space="preserve"> 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3019B5">
        <w:rPr>
          <w:b/>
          <w:bCs/>
        </w:rPr>
        <w:t xml:space="preserve">10 000 000 (Десять миллионов) </w:t>
      </w:r>
      <w:r w:rsidRPr="009E2964">
        <w:rPr>
          <w:b/>
          <w:bCs/>
        </w:rPr>
        <w:t>рублей 00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3019B5" w:rsidRDefault="00887906" w:rsidP="003019B5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Pr="003019B5" w:rsidRDefault="003A2CDA" w:rsidP="00A648B6">
      <w:pPr>
        <w:rPr>
          <w:b/>
        </w:rPr>
      </w:pPr>
      <w:r w:rsidRPr="003A2CDA">
        <w:t>Предельное необходимое максимальное значение показателя –</w:t>
      </w:r>
      <w:r>
        <w:t xml:space="preserve"> </w:t>
      </w:r>
      <w:r w:rsidR="003019B5" w:rsidRPr="003019B5">
        <w:rPr>
          <w:b/>
        </w:rPr>
        <w:t xml:space="preserve">50 000 000 </w:t>
      </w:r>
      <w:r w:rsidR="00EC0C1F" w:rsidRPr="003019B5">
        <w:rPr>
          <w:b/>
        </w:rPr>
        <w:t>(</w:t>
      </w:r>
      <w:r w:rsidR="003019B5">
        <w:rPr>
          <w:b/>
        </w:rPr>
        <w:t xml:space="preserve">пятьдесят миллионов) </w:t>
      </w:r>
      <w:r w:rsidR="00C758BD" w:rsidRPr="003019B5">
        <w:rPr>
          <w:b/>
        </w:rPr>
        <w:t>рублей 00 коп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lastRenderedPageBreak/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3019B5" w:rsidRDefault="00A648B6" w:rsidP="003019B5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Default="00253277" w:rsidP="003019B5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3019B5" w:rsidRPr="002B124B" w:rsidRDefault="003019B5" w:rsidP="003019B5">
      <w:pPr>
        <w:autoSpaceDE w:val="0"/>
        <w:autoSpaceDN w:val="0"/>
        <w:spacing w:after="0"/>
        <w:jc w:val="center"/>
        <w:rPr>
          <w:b/>
        </w:rPr>
      </w:pPr>
    </w:p>
    <w:p w:rsidR="00A648B6" w:rsidRPr="003019B5" w:rsidRDefault="00A648B6" w:rsidP="003019B5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0A01" w:rsidRDefault="00F70A01" w:rsidP="003019B5">
      <w:pPr>
        <w:snapToGrid w:val="0"/>
        <w:spacing w:after="0"/>
        <w:rPr>
          <w:b/>
        </w:rPr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17004C"/>
    <w:rsid w:val="001B748D"/>
    <w:rsid w:val="001E1F6B"/>
    <w:rsid w:val="00231D62"/>
    <w:rsid w:val="00253277"/>
    <w:rsid w:val="003019B5"/>
    <w:rsid w:val="00314617"/>
    <w:rsid w:val="003A2CDA"/>
    <w:rsid w:val="00406FE0"/>
    <w:rsid w:val="004504B9"/>
    <w:rsid w:val="0056501F"/>
    <w:rsid w:val="00581F4F"/>
    <w:rsid w:val="005A3F9F"/>
    <w:rsid w:val="005F4285"/>
    <w:rsid w:val="00600040"/>
    <w:rsid w:val="00676EF3"/>
    <w:rsid w:val="0067766F"/>
    <w:rsid w:val="007772AF"/>
    <w:rsid w:val="007A1A90"/>
    <w:rsid w:val="007D4852"/>
    <w:rsid w:val="00866465"/>
    <w:rsid w:val="00887906"/>
    <w:rsid w:val="00967A8D"/>
    <w:rsid w:val="009D4294"/>
    <w:rsid w:val="00A26ACC"/>
    <w:rsid w:val="00A648B6"/>
    <w:rsid w:val="00B43932"/>
    <w:rsid w:val="00BB099D"/>
    <w:rsid w:val="00BC2B56"/>
    <w:rsid w:val="00BE26C5"/>
    <w:rsid w:val="00C143DC"/>
    <w:rsid w:val="00C37264"/>
    <w:rsid w:val="00C534C0"/>
    <w:rsid w:val="00C758BD"/>
    <w:rsid w:val="00C80B6D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Карпикова Кристина Сергеевна</cp:lastModifiedBy>
  <cp:revision>25</cp:revision>
  <cp:lastPrinted>2020-07-01T23:43:00Z</cp:lastPrinted>
  <dcterms:created xsi:type="dcterms:W3CDTF">2020-06-13T03:26:00Z</dcterms:created>
  <dcterms:modified xsi:type="dcterms:W3CDTF">2021-07-01T04:39:00Z</dcterms:modified>
</cp:coreProperties>
</file>