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FF1506">
              <w:rPr>
                <w:rFonts w:eastAsia="Times New Roman" w:cs="Times New Roman"/>
                <w:lang w:eastAsia="ar-SA"/>
              </w:rPr>
              <w:t xml:space="preserve">13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bookmarkStart w:id="0" w:name="_GoBack"/>
            <w:bookmarkEnd w:id="0"/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9F4F0E">
              <w:rPr>
                <w:rFonts w:eastAsia="Times New Roman" w:cs="Times New Roman"/>
                <w:lang w:eastAsia="ar-SA"/>
              </w:rPr>
              <w:t>65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9F4F0E">
              <w:rPr>
                <w:lang w:eastAsia="ar-SA"/>
              </w:rPr>
              <w:t>шестьдесят пять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9F4F0E">
              <w:rPr>
                <w:rFonts w:eastAsia="Times New Roman" w:cs="Times New Roman"/>
                <w:lang w:eastAsia="ar-SA"/>
              </w:rPr>
              <w:t>1 988 595</w:t>
            </w:r>
            <w:r w:rsidR="00F617B5" w:rsidRPr="00855596">
              <w:rPr>
                <w:bCs/>
              </w:rPr>
              <w:t xml:space="preserve"> (</w:t>
            </w:r>
            <w:r w:rsidR="00786E50">
              <w:rPr>
                <w:bCs/>
              </w:rPr>
              <w:t xml:space="preserve">Один миллион </w:t>
            </w:r>
            <w:r w:rsidR="009F4F0E">
              <w:rPr>
                <w:bCs/>
              </w:rPr>
              <w:t>девятьсот восемьдесят восемь тысяч пятьсот девяносто пять</w:t>
            </w:r>
            <w:r w:rsidR="00F617B5">
              <w:t>) рубл</w:t>
            </w:r>
            <w:r w:rsidR="009F4F0E">
              <w:t>ей</w:t>
            </w:r>
            <w:r w:rsidR="00F617B5">
              <w:t xml:space="preserve"> </w:t>
            </w:r>
            <w:r w:rsidR="009F4F0E">
              <w:t>24</w:t>
            </w:r>
            <w:r w:rsidR="00F617B5" w:rsidRPr="00855596">
              <w:t xml:space="preserve"> копе</w:t>
            </w:r>
            <w:r w:rsidR="00786E50">
              <w:t>йки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5D7EEF">
              <w:rPr>
                <w:rFonts w:eastAsia="Times New Roman" w:cs="Times New Roman"/>
                <w:lang w:eastAsia="ar-SA"/>
              </w:rPr>
              <w:t>9 942 976</w:t>
            </w:r>
            <w:r w:rsidR="00DB2AAC">
              <w:rPr>
                <w:rFonts w:eastAsia="Times New Roman" w:cs="Times New Roman"/>
                <w:lang w:eastAsia="ar-SA"/>
              </w:rPr>
              <w:t xml:space="preserve"> </w:t>
            </w:r>
            <w:r w:rsidR="00F617B5" w:rsidRPr="00CA2385">
              <w:rPr>
                <w:lang w:eastAsia="ar-SA"/>
              </w:rPr>
              <w:t>(</w:t>
            </w:r>
            <w:r w:rsidR="005D7EEF">
              <w:rPr>
                <w:lang w:eastAsia="ar-SA"/>
              </w:rPr>
              <w:t>Девять миллионов девятьсот сорок две тысячи девятьсот семьдесят шесть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DB2AAC">
              <w:rPr>
                <w:lang w:eastAsia="ar-SA"/>
              </w:rPr>
              <w:t>20</w:t>
            </w:r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E08B7"/>
    <w:rsid w:val="002F0687"/>
    <w:rsid w:val="00312CE7"/>
    <w:rsid w:val="00316710"/>
    <w:rsid w:val="003311EF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925D2"/>
    <w:rsid w:val="004C6FE4"/>
    <w:rsid w:val="005010C4"/>
    <w:rsid w:val="00505E90"/>
    <w:rsid w:val="005100AD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D110C"/>
    <w:rsid w:val="009E1316"/>
    <w:rsid w:val="009F4F0E"/>
    <w:rsid w:val="00A2269C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617B5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954B-A00C-44E3-A917-4D461504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110</cp:revision>
  <cp:lastPrinted>2020-07-06T11:39:00Z</cp:lastPrinted>
  <dcterms:created xsi:type="dcterms:W3CDTF">2020-08-06T12:47:00Z</dcterms:created>
  <dcterms:modified xsi:type="dcterms:W3CDTF">2021-07-12T06:20:00Z</dcterms:modified>
</cp:coreProperties>
</file>