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4A" w:rsidRPr="0070552C" w:rsidRDefault="0071674A" w:rsidP="0071674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80273">
        <w:rPr>
          <w:b/>
          <w:bCs/>
        </w:rPr>
        <w:t>Порядок рассмотрения и оценки первых частей заявок на участие в открытом конкурсе в электронной форме</w:t>
      </w:r>
      <w:r w:rsidRPr="0070552C">
        <w:rPr>
          <w:b/>
          <w:bCs/>
        </w:rPr>
        <w:t xml:space="preserve"> </w:t>
      </w:r>
    </w:p>
    <w:p w:rsidR="0071674A" w:rsidRPr="00541B6D" w:rsidRDefault="0071674A" w:rsidP="0071674A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Осуществляется Заказчиком в соответствии со статьей 54.5 Закона.</w:t>
      </w:r>
    </w:p>
    <w:p w:rsidR="0071674A" w:rsidRPr="00541B6D" w:rsidRDefault="0071674A" w:rsidP="0071674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r w:rsidRPr="00541B6D">
        <w:rPr>
          <w:b/>
          <w:sz w:val="22"/>
          <w:szCs w:val="22"/>
        </w:rPr>
        <w:t>Порядок рассмотрения и оценки вторых частей заявок на участие в</w:t>
      </w:r>
      <w:r>
        <w:rPr>
          <w:b/>
          <w:sz w:val="22"/>
          <w:szCs w:val="22"/>
        </w:rPr>
        <w:t xml:space="preserve"> открытом</w:t>
      </w:r>
      <w:r w:rsidRPr="00541B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 w:rsidRPr="00541B6D">
        <w:rPr>
          <w:b/>
          <w:sz w:val="22"/>
          <w:szCs w:val="22"/>
        </w:rPr>
        <w:t>онкурсе</w:t>
      </w:r>
      <w:r>
        <w:rPr>
          <w:b/>
          <w:sz w:val="22"/>
          <w:szCs w:val="22"/>
        </w:rPr>
        <w:t xml:space="preserve"> в электронной форме</w:t>
      </w:r>
    </w:p>
    <w:p w:rsidR="0071674A" w:rsidRPr="00541B6D" w:rsidRDefault="0071674A" w:rsidP="0071674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Осуществляется Заказчиком в соответствии со статьей 54.7 Закона</w:t>
      </w:r>
    </w:p>
    <w:p w:rsidR="0071674A" w:rsidRDefault="0071674A" w:rsidP="0071674A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71674A" w:rsidRPr="0086414B" w:rsidRDefault="0071674A" w:rsidP="0071674A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71674A" w:rsidRPr="0086414B" w:rsidRDefault="0071674A" w:rsidP="0071674A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71674A" w:rsidRPr="0086414B" w:rsidRDefault="0071674A" w:rsidP="0071674A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71674A" w:rsidRPr="0086414B" w:rsidRDefault="0071674A" w:rsidP="0071674A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71674A" w:rsidRPr="0086414B" w:rsidRDefault="0071674A" w:rsidP="0071674A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71674A" w:rsidRPr="0086414B" w:rsidRDefault="0071674A" w:rsidP="0071674A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71674A" w:rsidRPr="0086414B" w:rsidRDefault="0071674A" w:rsidP="0071674A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71674A" w:rsidRPr="0086414B" w:rsidRDefault="0071674A" w:rsidP="0071674A">
      <w:pPr>
        <w:jc w:val="center"/>
        <w:rPr>
          <w:b/>
          <w:sz w:val="22"/>
          <w:szCs w:val="22"/>
        </w:rPr>
      </w:pPr>
    </w:p>
    <w:p w:rsidR="0071674A" w:rsidRPr="0086414B" w:rsidRDefault="0071674A" w:rsidP="0071674A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71674A" w:rsidRPr="00C87F1D" w:rsidTr="0071569F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674A" w:rsidRPr="00C87F1D" w:rsidRDefault="0071674A" w:rsidP="007156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674A" w:rsidRPr="00C87F1D" w:rsidRDefault="0071674A" w:rsidP="007156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674A" w:rsidRPr="00C87F1D" w:rsidRDefault="0071674A" w:rsidP="007156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674A" w:rsidRPr="00C87F1D" w:rsidRDefault="0071674A" w:rsidP="007156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1674A" w:rsidRPr="00C87F1D" w:rsidRDefault="0071674A" w:rsidP="007156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674A" w:rsidRPr="00C87F1D" w:rsidRDefault="0071674A" w:rsidP="007156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71674A" w:rsidRPr="00C87F1D" w:rsidTr="0071569F">
        <w:tc>
          <w:tcPr>
            <w:tcW w:w="14478" w:type="dxa"/>
            <w:gridSpan w:val="6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71674A" w:rsidRPr="00C87F1D" w:rsidTr="0071569F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74A" w:rsidRPr="00C87F1D" w:rsidRDefault="0071674A" w:rsidP="0071569F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74A" w:rsidRPr="00C87F1D" w:rsidRDefault="0071674A" w:rsidP="0071569F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71674A" w:rsidRPr="00C87F1D" w:rsidRDefault="0071674A" w:rsidP="0071569F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74A" w:rsidRPr="00C87F1D" w:rsidRDefault="0071674A" w:rsidP="0071569F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74A" w:rsidRPr="00C87F1D" w:rsidRDefault="0071674A" w:rsidP="0071569F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74A" w:rsidRPr="00C87F1D" w:rsidRDefault="0071674A" w:rsidP="0071569F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Ra</w:t>
            </w:r>
            <w:proofErr w:type="spellEnd"/>
          </w:p>
        </w:tc>
      </w:tr>
      <w:tr w:rsidR="0071674A" w:rsidRPr="00C87F1D" w:rsidTr="0071569F">
        <w:tc>
          <w:tcPr>
            <w:tcW w:w="14478" w:type="dxa"/>
            <w:gridSpan w:val="6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71674A" w:rsidRPr="00C87F1D" w:rsidTr="0071569F">
        <w:tc>
          <w:tcPr>
            <w:tcW w:w="670" w:type="dxa"/>
            <w:vMerge w:val="restart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</w:tc>
        <w:tc>
          <w:tcPr>
            <w:tcW w:w="3563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71674A" w:rsidRPr="00C87F1D" w:rsidRDefault="0071674A" w:rsidP="0071569F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30</w:t>
            </w:r>
          </w:p>
        </w:tc>
        <w:tc>
          <w:tcPr>
            <w:tcW w:w="1653" w:type="dxa"/>
            <w:shd w:val="clear" w:color="auto" w:fill="auto"/>
          </w:tcPr>
          <w:p w:rsidR="0071674A" w:rsidRPr="00C87F1D" w:rsidRDefault="0071674A" w:rsidP="0071569F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0,30</w:t>
            </w:r>
          </w:p>
        </w:tc>
        <w:tc>
          <w:tcPr>
            <w:tcW w:w="1642" w:type="dxa"/>
            <w:shd w:val="clear" w:color="auto" w:fill="auto"/>
          </w:tcPr>
          <w:p w:rsidR="0071674A" w:rsidRPr="00C87F1D" w:rsidRDefault="0071674A" w:rsidP="0071569F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Rb</w:t>
            </w:r>
            <w:proofErr w:type="spellEnd"/>
          </w:p>
        </w:tc>
      </w:tr>
      <w:tr w:rsidR="0071674A" w:rsidRPr="00C87F1D" w:rsidTr="0071569F">
        <w:tc>
          <w:tcPr>
            <w:tcW w:w="670" w:type="dxa"/>
            <w:vMerge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71674A" w:rsidRPr="00C87F1D" w:rsidRDefault="0071674A" w:rsidP="0071569F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87F1D">
              <w:rPr>
                <w:sz w:val="22"/>
                <w:szCs w:val="22"/>
                <w:lang w:val="en-US"/>
              </w:rPr>
              <w:t>b1</w:t>
            </w:r>
          </w:p>
        </w:tc>
      </w:tr>
      <w:tr w:rsidR="0071674A" w:rsidRPr="00C87F1D" w:rsidTr="0071569F">
        <w:tc>
          <w:tcPr>
            <w:tcW w:w="670" w:type="dxa"/>
            <w:vMerge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71674A" w:rsidRPr="00C87F1D" w:rsidRDefault="0071674A" w:rsidP="0071569F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  <w:lang w:val="en-US"/>
              </w:rPr>
              <w:t>b2</w:t>
            </w:r>
          </w:p>
        </w:tc>
      </w:tr>
      <w:tr w:rsidR="0071674A" w:rsidRPr="00C87F1D" w:rsidTr="0071569F">
        <w:tc>
          <w:tcPr>
            <w:tcW w:w="5983" w:type="dxa"/>
            <w:gridSpan w:val="2"/>
            <w:shd w:val="clear" w:color="auto" w:fill="auto"/>
            <w:vAlign w:val="center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71674A" w:rsidRPr="00C87F1D" w:rsidRDefault="0071674A" w:rsidP="007156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1F0DAB" w:rsidRDefault="0071674A" w:rsidP="0071674A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71674A" w:rsidRPr="00DC63EE" w:rsidRDefault="0071674A" w:rsidP="0071674A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-70 %</w:t>
      </w:r>
    </w:p>
    <w:p w:rsidR="0071674A" w:rsidRPr="00DC63EE" w:rsidRDefault="0071674A" w:rsidP="0071674A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 xml:space="preserve">Коэффициент значимости критерия оценки - 0,7 </w:t>
      </w:r>
    </w:p>
    <w:p w:rsidR="0071674A" w:rsidRPr="00DC63EE" w:rsidRDefault="0071674A" w:rsidP="0071674A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71674A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71674A" w:rsidRPr="0086414B" w:rsidRDefault="0071674A" w:rsidP="0071674A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71674A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71674A" w:rsidRPr="0086414B" w:rsidRDefault="0071674A" w:rsidP="0071674A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1674A" w:rsidRPr="001F0DAB" w:rsidRDefault="0071674A" w:rsidP="0071674A">
      <w:pPr>
        <w:pStyle w:val="a3"/>
        <w:jc w:val="center"/>
        <w:rPr>
          <w:rFonts w:ascii="Times New Roman" w:hAnsi="Times New Roman"/>
          <w:b/>
        </w:rPr>
      </w:pPr>
      <w:r w:rsidRPr="001F0DAB">
        <w:rPr>
          <w:rFonts w:ascii="Times New Roman" w:hAnsi="Times New Roman"/>
          <w:b/>
          <w:lang w:val="en-US"/>
        </w:rPr>
        <w:t>Ra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,7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Style w:val="a6"/>
          <w:rFonts w:eastAsia="Calibri"/>
        </w:rPr>
        <w:t>Ra</w:t>
      </w:r>
      <w:r w:rsidRPr="0071674A">
        <w:rPr>
          <w:rStyle w:val="a6"/>
          <w:rFonts w:eastAsia="Calibri"/>
          <w:lang w:val="ru-RU"/>
        </w:rPr>
        <w:t xml:space="preserve">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0,7 - коэффициент значимости указанного критерия.</w:t>
      </w:r>
    </w:p>
    <w:p w:rsidR="0071674A" w:rsidRPr="0086414B" w:rsidRDefault="0071674A" w:rsidP="0071674A">
      <w:pPr>
        <w:pStyle w:val="a3"/>
        <w:jc w:val="both"/>
        <w:rPr>
          <w:rStyle w:val="2"/>
          <w:rFonts w:eastAsia="Calibri"/>
          <w:b/>
          <w:bCs/>
        </w:rPr>
      </w:pPr>
    </w:p>
    <w:p w:rsidR="0071674A" w:rsidRPr="001F0DAB" w:rsidRDefault="0071674A" w:rsidP="0071674A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71674A" w:rsidRPr="00F70141" w:rsidRDefault="0071674A" w:rsidP="0071674A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74A" w:rsidRPr="00F70141" w:rsidRDefault="0071674A" w:rsidP="0071674A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Величина значимости критерия - 30 %</w:t>
      </w:r>
    </w:p>
    <w:p w:rsidR="0071674A" w:rsidRPr="00F70141" w:rsidRDefault="0071674A" w:rsidP="0071674A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Коэффициент значимости критерия оценки - 0,30 </w:t>
      </w:r>
    </w:p>
    <w:p w:rsidR="0071674A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p w:rsidR="0071674A" w:rsidRPr="00417C95" w:rsidRDefault="0071674A" w:rsidP="0071674A">
      <w:pPr>
        <w:pStyle w:val="a3"/>
        <w:jc w:val="both"/>
        <w:rPr>
          <w:rFonts w:ascii="Times New Roman" w:hAnsi="Times New Roman"/>
          <w:b/>
        </w:rPr>
      </w:pPr>
      <w:r w:rsidRPr="0086414B">
        <w:rPr>
          <w:rFonts w:ascii="Times New Roman" w:hAnsi="Times New Roman"/>
        </w:rPr>
        <w:t xml:space="preserve">2.1.1. </w:t>
      </w:r>
      <w:r w:rsidRPr="00417C95">
        <w:rPr>
          <w:rFonts w:ascii="Times New Roman" w:hAnsi="Times New Roman"/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71674A" w:rsidRPr="00417C95" w:rsidRDefault="0071674A" w:rsidP="0071674A">
      <w:pPr>
        <w:pStyle w:val="a3"/>
        <w:ind w:firstLine="708"/>
        <w:jc w:val="both"/>
        <w:rPr>
          <w:rFonts w:ascii="Times New Roman" w:hAnsi="Times New Roman"/>
          <w:b/>
        </w:rPr>
      </w:pPr>
      <w:r w:rsidRPr="00417C95">
        <w:rPr>
          <w:rFonts w:ascii="Times New Roman" w:hAnsi="Times New Roman"/>
          <w:b/>
        </w:rPr>
        <w:t xml:space="preserve">Оценка показателя (баллы): 100 баллов </w:t>
      </w:r>
    </w:p>
    <w:p w:rsidR="0071674A" w:rsidRPr="00417C95" w:rsidRDefault="0071674A" w:rsidP="0071674A">
      <w:pPr>
        <w:pStyle w:val="a3"/>
        <w:ind w:firstLine="708"/>
        <w:jc w:val="both"/>
        <w:rPr>
          <w:rFonts w:ascii="Times New Roman" w:hAnsi="Times New Roman"/>
          <w:b/>
        </w:rPr>
      </w:pPr>
      <w:r w:rsidRPr="00417C95">
        <w:rPr>
          <w:rFonts w:ascii="Times New Roman" w:hAnsi="Times New Roman"/>
          <w:b/>
        </w:rPr>
        <w:t>Коэффициент значимости показателя: 0,40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По данному показателю оценивается:</w:t>
      </w:r>
    </w:p>
    <w:p w:rsidR="0071674A" w:rsidRPr="00EB200D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Наличие у участника закупки опыта по успешной поставке товаров сопоставимого характера и объема. </w:t>
      </w:r>
      <w:r w:rsidRPr="00D6033B">
        <w:rPr>
          <w:rFonts w:ascii="Times New Roman" w:hAnsi="Times New Roman"/>
          <w:i/>
        </w:rPr>
        <w:t xml:space="preserve">Оценивается </w:t>
      </w:r>
      <w:r w:rsidRPr="00154963">
        <w:rPr>
          <w:rFonts w:ascii="Times New Roman" w:hAnsi="Times New Roman"/>
          <w:i/>
          <w:u w:val="single"/>
        </w:rPr>
        <w:t>количество контрактов</w:t>
      </w:r>
      <w:r w:rsidRPr="0086414B">
        <w:rPr>
          <w:rFonts w:ascii="Times New Roman" w:hAnsi="Times New Roman"/>
        </w:rPr>
        <w:t xml:space="preserve">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</w:t>
      </w:r>
      <w:r w:rsidRPr="00EF54D2">
        <w:rPr>
          <w:rFonts w:ascii="Times New Roman" w:hAnsi="Times New Roman"/>
          <w:i/>
        </w:rPr>
        <w:t>не менее 185 штук.</w:t>
      </w:r>
    </w:p>
    <w:p w:rsidR="0071674A" w:rsidRPr="00EB200D" w:rsidRDefault="0071674A" w:rsidP="0071674A">
      <w:pPr>
        <w:pStyle w:val="a3"/>
        <w:jc w:val="both"/>
        <w:rPr>
          <w:rFonts w:ascii="Times New Roman" w:hAnsi="Times New Roman"/>
          <w:i/>
        </w:rPr>
      </w:pPr>
      <w:r w:rsidRPr="00EB200D">
        <w:rPr>
          <w:rFonts w:ascii="Times New Roman" w:hAnsi="Times New Roman"/>
          <w:i/>
        </w:rPr>
        <w:t xml:space="preserve">Под товаром сопоставимого характера и объема понимаются </w:t>
      </w:r>
      <w:r w:rsidRPr="00EF54D2">
        <w:rPr>
          <w:rFonts w:ascii="Times New Roman" w:hAnsi="Times New Roman"/>
          <w:i/>
        </w:rPr>
        <w:t>Кресло-коляск</w:t>
      </w:r>
      <w:r>
        <w:rPr>
          <w:rFonts w:ascii="Times New Roman" w:hAnsi="Times New Roman"/>
          <w:i/>
        </w:rPr>
        <w:t>и</w:t>
      </w:r>
      <w:r w:rsidRPr="00EF54D2">
        <w:rPr>
          <w:rFonts w:ascii="Times New Roman" w:hAnsi="Times New Roman"/>
          <w:i/>
        </w:rPr>
        <w:t xml:space="preserve"> для инвалидов с ручным приводом комнатн</w:t>
      </w:r>
      <w:r>
        <w:rPr>
          <w:rFonts w:ascii="Times New Roman" w:hAnsi="Times New Roman"/>
          <w:i/>
        </w:rPr>
        <w:t>ые</w:t>
      </w:r>
      <w:r w:rsidRPr="00EF54D2">
        <w:rPr>
          <w:rFonts w:ascii="Times New Roman" w:hAnsi="Times New Roman"/>
          <w:i/>
        </w:rPr>
        <w:t>, оснащенн</w:t>
      </w:r>
      <w:r>
        <w:rPr>
          <w:rFonts w:ascii="Times New Roman" w:hAnsi="Times New Roman"/>
          <w:i/>
        </w:rPr>
        <w:t>ые</w:t>
      </w:r>
      <w:r w:rsidRPr="00EF54D2">
        <w:rPr>
          <w:rFonts w:ascii="Times New Roman" w:hAnsi="Times New Roman"/>
          <w:i/>
        </w:rPr>
        <w:t xml:space="preserve"> набором инструмента и </w:t>
      </w:r>
      <w:proofErr w:type="spellStart"/>
      <w:r w:rsidRPr="00EF54D2">
        <w:rPr>
          <w:rFonts w:ascii="Times New Roman" w:hAnsi="Times New Roman"/>
          <w:i/>
        </w:rPr>
        <w:t>антиопрокидывающим</w:t>
      </w:r>
      <w:proofErr w:type="spellEnd"/>
      <w:r w:rsidRPr="00EF54D2">
        <w:rPr>
          <w:rFonts w:ascii="Times New Roman" w:hAnsi="Times New Roman"/>
          <w:i/>
        </w:rPr>
        <w:t xml:space="preserve"> устройством</w:t>
      </w:r>
      <w:r>
        <w:rPr>
          <w:rFonts w:ascii="Times New Roman" w:hAnsi="Times New Roman"/>
          <w:i/>
        </w:rPr>
        <w:t xml:space="preserve"> и </w:t>
      </w:r>
      <w:r w:rsidRPr="00EF54D2">
        <w:rPr>
          <w:rFonts w:ascii="Times New Roman" w:hAnsi="Times New Roman"/>
          <w:i/>
        </w:rPr>
        <w:t>Кресло-коляск</w:t>
      </w:r>
      <w:r>
        <w:rPr>
          <w:rFonts w:ascii="Times New Roman" w:hAnsi="Times New Roman"/>
          <w:i/>
        </w:rPr>
        <w:t>и</w:t>
      </w:r>
      <w:r w:rsidRPr="00EF54D2">
        <w:rPr>
          <w:rFonts w:ascii="Times New Roman" w:hAnsi="Times New Roman"/>
          <w:i/>
        </w:rPr>
        <w:t xml:space="preserve"> для инвалидов с ручным приводом прогулочн</w:t>
      </w:r>
      <w:r>
        <w:rPr>
          <w:rFonts w:ascii="Times New Roman" w:hAnsi="Times New Roman"/>
          <w:i/>
        </w:rPr>
        <w:t>ые</w:t>
      </w:r>
      <w:r w:rsidRPr="00EF54D2">
        <w:rPr>
          <w:rFonts w:ascii="Times New Roman" w:hAnsi="Times New Roman"/>
          <w:i/>
        </w:rPr>
        <w:t>, оснащенн</w:t>
      </w:r>
      <w:r>
        <w:rPr>
          <w:rFonts w:ascii="Times New Roman" w:hAnsi="Times New Roman"/>
          <w:i/>
        </w:rPr>
        <w:t>ые</w:t>
      </w:r>
      <w:r w:rsidRPr="00EF54D2">
        <w:rPr>
          <w:rFonts w:ascii="Times New Roman" w:hAnsi="Times New Roman"/>
          <w:i/>
        </w:rPr>
        <w:t xml:space="preserve"> набором инструментов, насосом и </w:t>
      </w:r>
      <w:proofErr w:type="spellStart"/>
      <w:r w:rsidRPr="00EF54D2">
        <w:rPr>
          <w:rFonts w:ascii="Times New Roman" w:hAnsi="Times New Roman"/>
          <w:i/>
        </w:rPr>
        <w:t>антиопрокидывающим</w:t>
      </w:r>
      <w:proofErr w:type="spellEnd"/>
      <w:r w:rsidRPr="00EF54D2">
        <w:rPr>
          <w:rFonts w:ascii="Times New Roman" w:hAnsi="Times New Roman"/>
          <w:i/>
        </w:rPr>
        <w:t xml:space="preserve"> устройством</w:t>
      </w:r>
      <w:r w:rsidRPr="00EB200D">
        <w:rPr>
          <w:rFonts w:ascii="Times New Roman" w:hAnsi="Times New Roman"/>
          <w:i/>
        </w:rPr>
        <w:t>.</w:t>
      </w:r>
    </w:p>
    <w:p w:rsidR="0071674A" w:rsidRDefault="0071674A" w:rsidP="0071674A">
      <w:pPr>
        <w:pStyle w:val="a3"/>
        <w:jc w:val="both"/>
        <w:rPr>
          <w:rFonts w:ascii="Times New Roman" w:hAnsi="Times New Roman"/>
          <w:i/>
          <w:u w:val="single"/>
        </w:rPr>
      </w:pPr>
      <w:r w:rsidRPr="00417C95">
        <w:rPr>
          <w:rFonts w:ascii="Times New Roman" w:hAnsi="Times New Roman"/>
          <w:i/>
          <w:u w:val="single"/>
        </w:rPr>
        <w:t>Подтверждается копиями государственных контрактов, актов приемки поставленного товара</w:t>
      </w:r>
    </w:p>
    <w:p w:rsidR="0071674A" w:rsidRPr="003E1FDF" w:rsidRDefault="0071674A" w:rsidP="0071674A">
      <w:pPr>
        <w:suppressAutoHyphens/>
        <w:jc w:val="both"/>
        <w:rPr>
          <w:sz w:val="22"/>
          <w:szCs w:val="22"/>
          <w:lang w:eastAsia="zh-CN"/>
        </w:rPr>
      </w:pPr>
      <w:r w:rsidRPr="00852032">
        <w:rPr>
          <w:sz w:val="22"/>
          <w:szCs w:val="22"/>
          <w:lang w:eastAsia="zh-CN"/>
        </w:rPr>
        <w:t>Сведения о наличии опыта участника подтверждаются копиями контрактов (с актами приемки поставленного товара), содержащих сведения о стоимости и количестве поставленного товара.</w:t>
      </w:r>
      <w:r w:rsidRPr="003E1FDF">
        <w:rPr>
          <w:sz w:val="22"/>
          <w:szCs w:val="22"/>
          <w:lang w:eastAsia="zh-CN"/>
        </w:rPr>
        <w:t xml:space="preserve"> </w:t>
      </w:r>
    </w:p>
    <w:p w:rsidR="0071674A" w:rsidRPr="003E1FDF" w:rsidRDefault="0071674A" w:rsidP="0071674A">
      <w:pPr>
        <w:widowControl w:val="0"/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При этом копии указанных выше документов, должны содержать все листы контракта (включая все приложения к нему). </w:t>
      </w:r>
    </w:p>
    <w:p w:rsidR="0071674A" w:rsidRPr="003E1FDF" w:rsidRDefault="0071674A" w:rsidP="0071674A">
      <w:pPr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Представленные акты </w:t>
      </w:r>
      <w:r w:rsidRPr="0087546D">
        <w:rPr>
          <w:sz w:val="22"/>
          <w:szCs w:val="22"/>
        </w:rPr>
        <w:t xml:space="preserve">приемки поставленного товара </w:t>
      </w:r>
      <w:r w:rsidRPr="003E1FDF">
        <w:rPr>
          <w:sz w:val="22"/>
          <w:szCs w:val="22"/>
        </w:rPr>
        <w:t>при отсутствии копий контрактов, не будут считаться подтверждением опыта участника конкурса.</w:t>
      </w:r>
    </w:p>
    <w:p w:rsidR="0071674A" w:rsidRPr="003E1FDF" w:rsidRDefault="0071674A" w:rsidP="0071674A">
      <w:pPr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При отсутствии актов </w:t>
      </w:r>
      <w:r w:rsidRPr="0087546D">
        <w:rPr>
          <w:sz w:val="22"/>
          <w:szCs w:val="22"/>
        </w:rPr>
        <w:t>приемки поставленного товара</w:t>
      </w:r>
      <w:r w:rsidRPr="003E1FDF">
        <w:rPr>
          <w:sz w:val="22"/>
          <w:szCs w:val="22"/>
        </w:rPr>
        <w:t xml:space="preserve">, а также копий приложений, предусмотренных </w:t>
      </w:r>
      <w:r>
        <w:rPr>
          <w:sz w:val="22"/>
          <w:szCs w:val="22"/>
        </w:rPr>
        <w:t>контрактом – контракт</w:t>
      </w:r>
      <w:r w:rsidRPr="003E1FDF">
        <w:rPr>
          <w:sz w:val="22"/>
          <w:szCs w:val="22"/>
        </w:rPr>
        <w:t xml:space="preserve"> не будет учитываться при оценке.</w:t>
      </w:r>
    </w:p>
    <w:p w:rsidR="0071674A" w:rsidRPr="003E1FDF" w:rsidRDefault="0071674A" w:rsidP="0071674A">
      <w:pPr>
        <w:suppressAutoHyphens/>
        <w:jc w:val="both"/>
        <w:rPr>
          <w:sz w:val="22"/>
          <w:szCs w:val="22"/>
          <w:lang w:eastAsia="zh-CN"/>
        </w:rPr>
      </w:pPr>
      <w:r w:rsidRPr="003E1FDF">
        <w:rPr>
          <w:sz w:val="22"/>
          <w:szCs w:val="22"/>
          <w:lang w:eastAsia="zh-CN"/>
        </w:rPr>
        <w:t xml:space="preserve">При этом представленные документы должны быть в виде неповторяющихся, полно читаемых копий, на которых видны необходимые сведения. </w:t>
      </w:r>
    </w:p>
    <w:p w:rsidR="0071674A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Default="0071674A" w:rsidP="0071674A">
      <w:pPr>
        <w:pStyle w:val="a3"/>
        <w:jc w:val="both"/>
        <w:rPr>
          <w:rFonts w:ascii="Times New Roman" w:hAnsi="Times New Roman"/>
        </w:rPr>
      </w:pPr>
      <w:r w:rsidRPr="00417C95">
        <w:rPr>
          <w:rFonts w:ascii="Times New Roman" w:hAnsi="Times New Roman"/>
        </w:rPr>
        <w:t>Отсутствие документов, подтверждающих квалификацию участника закупки (копий государственных контрактов, актов приемки поставленного товара к приложенным копиям государственных контрактов) - не является основанием для признания заявки не соответствующей требованиям Федерального закона №44-ФЗ. В случае, если в предложении участника закупки отсутствуют документы, подтверждающие квалификацию участника закупки - заявке участника закупки по подкритерию присваивается 0 баллов.</w:t>
      </w:r>
    </w:p>
    <w:p w:rsidR="0071674A" w:rsidRPr="00417C95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Данный показатель рассчитывается следующим образом: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показателю (</w:t>
      </w: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>1), определяется по формуле:</w:t>
      </w:r>
    </w:p>
    <w:p w:rsidR="0071674A" w:rsidRPr="004A10B3" w:rsidRDefault="0071674A" w:rsidP="0071674A">
      <w:pPr>
        <w:pStyle w:val="a3"/>
        <w:jc w:val="center"/>
        <w:rPr>
          <w:rFonts w:ascii="Times New Roman" w:hAnsi="Times New Roman"/>
          <w:b/>
        </w:rPr>
      </w:pPr>
      <w:r w:rsidRPr="004A10B3">
        <w:rPr>
          <w:rFonts w:ascii="Times New Roman" w:hAnsi="Times New Roman"/>
          <w:b/>
          <w:lang w:val="en-US"/>
        </w:rPr>
        <w:t>b</w:t>
      </w:r>
      <w:r w:rsidRPr="004A10B3">
        <w:rPr>
          <w:rFonts w:ascii="Times New Roman" w:hAnsi="Times New Roman"/>
          <w:b/>
        </w:rPr>
        <w:t>1= КЗ х 100 х (</w:t>
      </w:r>
      <w:proofErr w:type="spellStart"/>
      <w:r w:rsidRPr="004A10B3">
        <w:rPr>
          <w:rFonts w:ascii="Times New Roman" w:hAnsi="Times New Roman"/>
          <w:b/>
        </w:rPr>
        <w:t>K</w:t>
      </w:r>
      <w:r w:rsidRPr="004A10B3">
        <w:rPr>
          <w:rFonts w:ascii="Times New Roman" w:hAnsi="Times New Roman"/>
          <w:b/>
          <w:vertAlign w:val="subscript"/>
        </w:rPr>
        <w:t>i</w:t>
      </w:r>
      <w:proofErr w:type="spellEnd"/>
      <w:r w:rsidRPr="004A10B3">
        <w:rPr>
          <w:rFonts w:ascii="Times New Roman" w:hAnsi="Times New Roman"/>
          <w:b/>
        </w:rPr>
        <w:t xml:space="preserve"> / </w:t>
      </w:r>
      <w:proofErr w:type="spellStart"/>
      <w:r w:rsidRPr="004A10B3">
        <w:rPr>
          <w:rFonts w:ascii="Times New Roman" w:hAnsi="Times New Roman"/>
          <w:b/>
        </w:rPr>
        <w:t>К</w:t>
      </w:r>
      <w:r w:rsidRPr="004A10B3">
        <w:rPr>
          <w:rFonts w:ascii="Times New Roman" w:hAnsi="Times New Roman"/>
          <w:b/>
          <w:vertAlign w:val="subscript"/>
        </w:rPr>
        <w:t>шах</w:t>
      </w:r>
      <w:proofErr w:type="spellEnd"/>
      <w:r w:rsidRPr="004A10B3">
        <w:rPr>
          <w:rFonts w:ascii="Times New Roman" w:hAnsi="Times New Roman"/>
          <w:b/>
        </w:rPr>
        <w:t>), где: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КЗ - коэффициент значимости показателя.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K</w:t>
      </w:r>
      <w:r w:rsidRPr="0086414B">
        <w:rPr>
          <w:rFonts w:ascii="Times New Roman" w:hAnsi="Times New Roman"/>
          <w:vertAlign w:val="subscript"/>
        </w:rPr>
        <w:t>i</w:t>
      </w:r>
      <w:proofErr w:type="spellEnd"/>
      <w:r w:rsidRPr="0086414B">
        <w:rPr>
          <w:rFonts w:ascii="Times New Roman" w:hAnsi="Times New Roman"/>
        </w:rPr>
        <w:t xml:space="preserve"> -предложение участника закупки, заявка (предложение) которого оценивается;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К</w:t>
      </w:r>
      <w:r w:rsidRPr="0086414B">
        <w:rPr>
          <w:rFonts w:ascii="Times New Roman" w:hAnsi="Times New Roman"/>
          <w:vertAlign w:val="subscript"/>
        </w:rPr>
        <w:t>шах</w:t>
      </w:r>
      <w:proofErr w:type="spellEnd"/>
      <w:r w:rsidRPr="0086414B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71674A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DC63EE" w:rsidRDefault="0071674A" w:rsidP="0071674A">
      <w:pPr>
        <w:pStyle w:val="a3"/>
        <w:jc w:val="both"/>
        <w:rPr>
          <w:rFonts w:ascii="Times New Roman" w:hAnsi="Times New Roman"/>
          <w:b/>
        </w:rPr>
      </w:pPr>
      <w:r w:rsidRPr="0086414B">
        <w:rPr>
          <w:rFonts w:ascii="Times New Roman" w:hAnsi="Times New Roman"/>
        </w:rPr>
        <w:t xml:space="preserve">2.1.2. </w:t>
      </w:r>
      <w:r w:rsidRPr="00DC63EE">
        <w:rPr>
          <w:rFonts w:ascii="Times New Roman" w:hAnsi="Times New Roman"/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71674A" w:rsidRPr="00DC63EE" w:rsidRDefault="0071674A" w:rsidP="0071674A">
      <w:pPr>
        <w:pStyle w:val="a3"/>
        <w:ind w:firstLine="708"/>
        <w:jc w:val="both"/>
        <w:rPr>
          <w:rFonts w:ascii="Times New Roman" w:hAnsi="Times New Roman"/>
          <w:b/>
        </w:rPr>
      </w:pPr>
      <w:r w:rsidRPr="00DC63EE">
        <w:rPr>
          <w:rFonts w:ascii="Times New Roman" w:hAnsi="Times New Roman"/>
          <w:b/>
        </w:rPr>
        <w:t xml:space="preserve">Оценка показателя (баллы): 100 баллов </w:t>
      </w:r>
    </w:p>
    <w:p w:rsidR="0071674A" w:rsidRPr="00DC63EE" w:rsidRDefault="0071674A" w:rsidP="0071674A">
      <w:pPr>
        <w:pStyle w:val="a3"/>
        <w:ind w:firstLine="708"/>
        <w:jc w:val="both"/>
        <w:rPr>
          <w:rFonts w:ascii="Times New Roman" w:hAnsi="Times New Roman"/>
          <w:b/>
        </w:rPr>
      </w:pPr>
      <w:r w:rsidRPr="00DC63EE">
        <w:rPr>
          <w:rFonts w:ascii="Times New Roman" w:hAnsi="Times New Roman"/>
          <w:b/>
        </w:rPr>
        <w:t xml:space="preserve">Коэффициент значимости показателя: 0,60 </w:t>
      </w:r>
    </w:p>
    <w:p w:rsidR="0071674A" w:rsidRPr="00FA3B4E" w:rsidRDefault="0071674A" w:rsidP="0071674A">
      <w:pPr>
        <w:pStyle w:val="a3"/>
        <w:jc w:val="both"/>
        <w:rPr>
          <w:rFonts w:ascii="Times New Roman" w:hAnsi="Times New Roman"/>
        </w:rPr>
      </w:pPr>
      <w:r w:rsidRPr="00FA3B4E">
        <w:rPr>
          <w:rFonts w:ascii="Times New Roman" w:hAnsi="Times New Roman"/>
        </w:rPr>
        <w:t>По данному показателю оценивается:</w:t>
      </w:r>
    </w:p>
    <w:p w:rsidR="0071674A" w:rsidRPr="00190FA3" w:rsidRDefault="0071674A" w:rsidP="0071674A">
      <w:pPr>
        <w:pStyle w:val="a3"/>
        <w:jc w:val="both"/>
        <w:rPr>
          <w:rFonts w:ascii="Times New Roman" w:hAnsi="Times New Roman"/>
          <w:lang w:eastAsia="zh-CN"/>
        </w:rPr>
      </w:pPr>
      <w:r w:rsidRPr="00FA3B4E">
        <w:rPr>
          <w:rFonts w:ascii="Times New Roman" w:hAnsi="Times New Roman"/>
        </w:rPr>
        <w:t xml:space="preserve">Наличие у участника закупки опыта по успешной поставке товаров сопоставимого характера и объема. </w:t>
      </w:r>
      <w:r w:rsidRPr="00D6033B">
        <w:rPr>
          <w:rFonts w:ascii="Times New Roman" w:hAnsi="Times New Roman"/>
          <w:i/>
          <w:lang w:eastAsia="zh-CN"/>
        </w:rPr>
        <w:t xml:space="preserve">Оценивается </w:t>
      </w:r>
      <w:r w:rsidRPr="00154963">
        <w:rPr>
          <w:rFonts w:ascii="Times New Roman" w:hAnsi="Times New Roman"/>
          <w:i/>
          <w:u w:val="single"/>
          <w:lang w:eastAsia="zh-CN"/>
        </w:rPr>
        <w:t>суммарная стоимость поставленных товаров</w:t>
      </w:r>
      <w:r w:rsidRPr="00FA3B4E">
        <w:rPr>
          <w:rFonts w:ascii="Times New Roman" w:hAnsi="Times New Roman"/>
          <w:lang w:eastAsia="zh-CN"/>
        </w:rPr>
        <w:t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</w:t>
      </w:r>
      <w:r w:rsidRPr="00190FA3">
        <w:rPr>
          <w:rFonts w:ascii="Times New Roman" w:hAnsi="Times New Roman"/>
          <w:lang w:eastAsia="zh-CN"/>
        </w:rPr>
        <w:t xml:space="preserve">) в каждом контракте должно быть </w:t>
      </w:r>
      <w:r w:rsidRPr="00D0612F">
        <w:rPr>
          <w:rFonts w:ascii="Times New Roman" w:hAnsi="Times New Roman"/>
          <w:i/>
          <w:lang w:eastAsia="zh-CN"/>
        </w:rPr>
        <w:t>не менее 185 штук.</w:t>
      </w:r>
    </w:p>
    <w:p w:rsidR="0071674A" w:rsidRDefault="0071674A" w:rsidP="0071674A">
      <w:pPr>
        <w:suppressAutoHyphens/>
        <w:jc w:val="both"/>
        <w:rPr>
          <w:i/>
          <w:sz w:val="22"/>
          <w:szCs w:val="22"/>
          <w:lang w:eastAsia="zh-CN"/>
        </w:rPr>
      </w:pPr>
      <w:r w:rsidRPr="00D0612F">
        <w:rPr>
          <w:i/>
          <w:sz w:val="22"/>
          <w:szCs w:val="22"/>
          <w:lang w:eastAsia="zh-CN"/>
        </w:rPr>
        <w:t xml:space="preserve">Под товаром сопоставимого характера и объема понимаются Кресло-коляски для инвалидов с ручным приводом комнатные, оснащенные набором инструмента и </w:t>
      </w:r>
      <w:proofErr w:type="spellStart"/>
      <w:r w:rsidRPr="00D0612F">
        <w:rPr>
          <w:i/>
          <w:sz w:val="22"/>
          <w:szCs w:val="22"/>
          <w:lang w:eastAsia="zh-CN"/>
        </w:rPr>
        <w:t>антиопрокидывающим</w:t>
      </w:r>
      <w:proofErr w:type="spellEnd"/>
      <w:r w:rsidRPr="00D0612F">
        <w:rPr>
          <w:i/>
          <w:sz w:val="22"/>
          <w:szCs w:val="22"/>
          <w:lang w:eastAsia="zh-CN"/>
        </w:rPr>
        <w:t xml:space="preserve"> устройством и Кресло-коляски для инвалидов с ручным приводом прогулочные, оснащенные набором инструментов, насосом и </w:t>
      </w:r>
      <w:proofErr w:type="spellStart"/>
      <w:r w:rsidRPr="00D0612F">
        <w:rPr>
          <w:i/>
          <w:sz w:val="22"/>
          <w:szCs w:val="22"/>
          <w:lang w:eastAsia="zh-CN"/>
        </w:rPr>
        <w:t>антиопрокидывающим</w:t>
      </w:r>
      <w:proofErr w:type="spellEnd"/>
      <w:r w:rsidRPr="00D0612F">
        <w:rPr>
          <w:i/>
          <w:sz w:val="22"/>
          <w:szCs w:val="22"/>
          <w:lang w:eastAsia="zh-CN"/>
        </w:rPr>
        <w:t xml:space="preserve"> устройством.</w:t>
      </w:r>
    </w:p>
    <w:p w:rsidR="0071674A" w:rsidRPr="00FA3B4E" w:rsidRDefault="0071674A" w:rsidP="0071674A">
      <w:pPr>
        <w:suppressAutoHyphens/>
        <w:jc w:val="both"/>
        <w:rPr>
          <w:i/>
          <w:u w:val="single"/>
        </w:rPr>
      </w:pPr>
      <w:r w:rsidRPr="00FA3B4E">
        <w:rPr>
          <w:i/>
          <w:u w:val="single"/>
        </w:rPr>
        <w:t>Подтверждается копиями государственных контрактов, актов приемки поставленного товара</w:t>
      </w:r>
    </w:p>
    <w:p w:rsidR="0071674A" w:rsidRPr="003E1FDF" w:rsidRDefault="0071674A" w:rsidP="0071674A">
      <w:pPr>
        <w:suppressAutoHyphens/>
        <w:jc w:val="both"/>
        <w:rPr>
          <w:sz w:val="22"/>
          <w:szCs w:val="22"/>
          <w:lang w:eastAsia="zh-CN"/>
        </w:rPr>
      </w:pPr>
      <w:r w:rsidRPr="00852032">
        <w:rPr>
          <w:sz w:val="22"/>
          <w:szCs w:val="22"/>
          <w:lang w:eastAsia="zh-CN"/>
        </w:rPr>
        <w:t>Сведения о наличии опыта участника подтверждаются копиями контрактов (с актами приемки поставленного товара), содержащих сведения о стоимости и количестве поставленного товара.</w:t>
      </w:r>
      <w:r w:rsidRPr="003E1FDF">
        <w:rPr>
          <w:sz w:val="22"/>
          <w:szCs w:val="22"/>
          <w:lang w:eastAsia="zh-CN"/>
        </w:rPr>
        <w:t xml:space="preserve"> </w:t>
      </w:r>
    </w:p>
    <w:p w:rsidR="0071674A" w:rsidRPr="003E1FDF" w:rsidRDefault="0071674A" w:rsidP="0071674A">
      <w:pPr>
        <w:widowControl w:val="0"/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При этом копии указанных выше документов, должны содержать все листы контракта (включая все приложения к нему). </w:t>
      </w:r>
    </w:p>
    <w:p w:rsidR="0071674A" w:rsidRPr="003E1FDF" w:rsidRDefault="0071674A" w:rsidP="0071674A">
      <w:pPr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Представленные акты </w:t>
      </w:r>
      <w:r w:rsidRPr="0087546D">
        <w:rPr>
          <w:sz w:val="22"/>
          <w:szCs w:val="22"/>
        </w:rPr>
        <w:t xml:space="preserve">приемки поставленного товара </w:t>
      </w:r>
      <w:r w:rsidRPr="003E1FDF">
        <w:rPr>
          <w:sz w:val="22"/>
          <w:szCs w:val="22"/>
        </w:rPr>
        <w:t>при отсутствии копий контрактов, не будут считаться подтверждением опыта участника конкурса.</w:t>
      </w:r>
    </w:p>
    <w:p w:rsidR="0071674A" w:rsidRPr="003E1FDF" w:rsidRDefault="0071674A" w:rsidP="0071674A">
      <w:pPr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При отсутствии актов </w:t>
      </w:r>
      <w:r w:rsidRPr="0087546D">
        <w:rPr>
          <w:sz w:val="22"/>
          <w:szCs w:val="22"/>
        </w:rPr>
        <w:t>приемки поставленного товара</w:t>
      </w:r>
      <w:r w:rsidRPr="003E1FDF">
        <w:rPr>
          <w:sz w:val="22"/>
          <w:szCs w:val="22"/>
        </w:rPr>
        <w:t>, а также копий приложений, предусмотренных контрактом</w:t>
      </w:r>
      <w:r>
        <w:rPr>
          <w:sz w:val="22"/>
          <w:szCs w:val="22"/>
        </w:rPr>
        <w:t xml:space="preserve"> – контракт</w:t>
      </w:r>
      <w:r w:rsidRPr="003E1FDF">
        <w:rPr>
          <w:sz w:val="22"/>
          <w:szCs w:val="22"/>
        </w:rPr>
        <w:t xml:space="preserve"> не будет учитываться при оценке.</w:t>
      </w:r>
    </w:p>
    <w:p w:rsidR="0071674A" w:rsidRPr="003E1FDF" w:rsidRDefault="0071674A" w:rsidP="0071674A">
      <w:pPr>
        <w:suppressAutoHyphens/>
        <w:jc w:val="both"/>
        <w:rPr>
          <w:sz w:val="22"/>
          <w:szCs w:val="22"/>
          <w:lang w:eastAsia="zh-CN"/>
        </w:rPr>
      </w:pPr>
      <w:r w:rsidRPr="003E1FDF">
        <w:rPr>
          <w:sz w:val="22"/>
          <w:szCs w:val="22"/>
          <w:lang w:eastAsia="zh-CN"/>
        </w:rPr>
        <w:t xml:space="preserve">При этом представленные документы должны быть в виде неповторяющихся, полно читаемых копий, на которых видны необходимые сведения. </w:t>
      </w:r>
    </w:p>
    <w:p w:rsidR="0071674A" w:rsidRPr="00B235B0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D90444">
        <w:rPr>
          <w:rFonts w:ascii="Times New Roman" w:hAnsi="Times New Roman"/>
        </w:rPr>
        <w:t>Отсутствие документов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непредоставление</w:t>
      </w:r>
      <w:proofErr w:type="spellEnd"/>
      <w:r>
        <w:rPr>
          <w:rFonts w:ascii="Times New Roman" w:hAnsi="Times New Roman"/>
        </w:rPr>
        <w:t xml:space="preserve"> в составе заявки </w:t>
      </w:r>
      <w:r w:rsidRPr="00B235B0">
        <w:rPr>
          <w:rFonts w:ascii="Times New Roman" w:hAnsi="Times New Roman"/>
        </w:rPr>
        <w:t xml:space="preserve">на участие в конкурсе таких документов), подтверждающих квалификацию участника закупки (копий государственных контрактов, актов приемки поставленного товара к приложенным копиям государственных контрактов) - не является основанием для признания заявки не соответствующей требованиям Федерального закона №44-ФЗ, </w:t>
      </w:r>
      <w:r w:rsidRPr="00B235B0">
        <w:rPr>
          <w:rFonts w:ascii="Times New Roman" w:hAnsi="Times New Roman"/>
          <w:lang w:eastAsia="zh-CN"/>
        </w:rPr>
        <w:t>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</w:t>
      </w:r>
      <w:r w:rsidRPr="00B235B0">
        <w:rPr>
          <w:rFonts w:ascii="Times New Roman" w:hAnsi="Times New Roman"/>
        </w:rPr>
        <w:t>. В</w:t>
      </w:r>
      <w:r w:rsidRPr="00D90444">
        <w:rPr>
          <w:rFonts w:ascii="Times New Roman" w:hAnsi="Times New Roman"/>
        </w:rPr>
        <w:t xml:space="preserve"> случае, если в предложении участника закупки отсутствуют документы, подтверждающие квалификацию участника закупки - заявке участника закупки по подкритерию присваивается 0 баллов.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Данный показатель рассчитывается следующим образом: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показателю (</w:t>
      </w: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>2), определяется по формуле:</w:t>
      </w:r>
    </w:p>
    <w:p w:rsidR="0071674A" w:rsidRPr="004A10B3" w:rsidRDefault="0071674A" w:rsidP="0071674A">
      <w:pPr>
        <w:pStyle w:val="a3"/>
        <w:jc w:val="center"/>
        <w:rPr>
          <w:rFonts w:ascii="Times New Roman" w:hAnsi="Times New Roman"/>
          <w:b/>
        </w:rPr>
      </w:pPr>
      <w:r w:rsidRPr="004A10B3">
        <w:rPr>
          <w:rFonts w:ascii="Times New Roman" w:hAnsi="Times New Roman"/>
          <w:b/>
          <w:lang w:val="en-US"/>
        </w:rPr>
        <w:t>b</w:t>
      </w:r>
      <w:r w:rsidRPr="004A10B3">
        <w:rPr>
          <w:rFonts w:ascii="Times New Roman" w:hAnsi="Times New Roman"/>
          <w:b/>
        </w:rPr>
        <w:t>2= КЗ х 100 х (</w:t>
      </w:r>
      <w:proofErr w:type="spellStart"/>
      <w:r w:rsidRPr="004A10B3">
        <w:rPr>
          <w:rFonts w:ascii="Times New Roman" w:hAnsi="Times New Roman"/>
          <w:b/>
        </w:rPr>
        <w:t>K</w:t>
      </w:r>
      <w:r w:rsidRPr="004A10B3">
        <w:rPr>
          <w:rFonts w:ascii="Times New Roman" w:hAnsi="Times New Roman"/>
          <w:b/>
          <w:vertAlign w:val="subscript"/>
        </w:rPr>
        <w:t>i</w:t>
      </w:r>
      <w:proofErr w:type="spellEnd"/>
      <w:r w:rsidRPr="004A10B3">
        <w:rPr>
          <w:rFonts w:ascii="Times New Roman" w:hAnsi="Times New Roman"/>
          <w:b/>
        </w:rPr>
        <w:t xml:space="preserve"> / </w:t>
      </w:r>
      <w:proofErr w:type="spellStart"/>
      <w:r w:rsidRPr="004A10B3">
        <w:rPr>
          <w:rFonts w:ascii="Times New Roman" w:hAnsi="Times New Roman"/>
          <w:b/>
        </w:rPr>
        <w:t>К</w:t>
      </w:r>
      <w:r w:rsidRPr="004A10B3">
        <w:rPr>
          <w:rFonts w:ascii="Times New Roman" w:hAnsi="Times New Roman"/>
          <w:b/>
          <w:vertAlign w:val="subscript"/>
        </w:rPr>
        <w:t>шах</w:t>
      </w:r>
      <w:proofErr w:type="spellEnd"/>
      <w:r w:rsidRPr="004A10B3">
        <w:rPr>
          <w:rFonts w:ascii="Times New Roman" w:hAnsi="Times New Roman"/>
          <w:b/>
        </w:rPr>
        <w:t>)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где: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КЗ - коэффициент значимости показателя.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K</w:t>
      </w:r>
      <w:r w:rsidRPr="0086414B">
        <w:rPr>
          <w:rFonts w:ascii="Times New Roman" w:hAnsi="Times New Roman"/>
          <w:vertAlign w:val="subscript"/>
        </w:rPr>
        <w:t>i</w:t>
      </w:r>
      <w:proofErr w:type="spellEnd"/>
      <w:r w:rsidRPr="0086414B">
        <w:rPr>
          <w:rFonts w:ascii="Times New Roman" w:hAnsi="Times New Roman"/>
        </w:rPr>
        <w:t xml:space="preserve"> -предложение участника закупки, заявка (предложение) которого оценивается;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К</w:t>
      </w:r>
      <w:r w:rsidRPr="0086414B">
        <w:rPr>
          <w:rFonts w:ascii="Times New Roman" w:hAnsi="Times New Roman"/>
          <w:vertAlign w:val="subscript"/>
        </w:rPr>
        <w:t>шах</w:t>
      </w:r>
      <w:proofErr w:type="spellEnd"/>
      <w:r w:rsidRPr="0086414B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71674A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Формула расчета рейтинга, присуждаемого заявке по данному критерию оценки:</w:t>
      </w:r>
    </w:p>
    <w:p w:rsidR="0071674A" w:rsidRPr="004A10B3" w:rsidRDefault="0071674A" w:rsidP="0071674A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Rb</w:t>
      </w:r>
      <w:proofErr w:type="spellEnd"/>
      <w:r w:rsidRPr="004A10B3">
        <w:rPr>
          <w:rFonts w:ascii="Times New Roman" w:hAnsi="Times New Roman"/>
          <w:b/>
        </w:rPr>
        <w:t xml:space="preserve"> = KЗ x (</w:t>
      </w:r>
      <w:proofErr w:type="spellStart"/>
      <w:r w:rsidRPr="004A10B3">
        <w:rPr>
          <w:rFonts w:ascii="Times New Roman" w:hAnsi="Times New Roman"/>
          <w:b/>
        </w:rPr>
        <w:t>bl</w:t>
      </w:r>
      <w:proofErr w:type="spellEnd"/>
      <w:r w:rsidRPr="004A10B3">
        <w:rPr>
          <w:rFonts w:ascii="Times New Roman" w:hAnsi="Times New Roman"/>
          <w:b/>
        </w:rPr>
        <w:t xml:space="preserve"> +</w:t>
      </w:r>
      <w:r w:rsidRPr="004A10B3">
        <w:rPr>
          <w:rFonts w:ascii="Times New Roman" w:hAnsi="Times New Roman"/>
          <w:b/>
          <w:lang w:val="en-US"/>
        </w:rPr>
        <w:t>b</w:t>
      </w:r>
      <w:r w:rsidRPr="004A10B3">
        <w:rPr>
          <w:rFonts w:ascii="Times New Roman" w:hAnsi="Times New Roman"/>
          <w:b/>
        </w:rPr>
        <w:t>2), где: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KЗ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 xml:space="preserve">1, </w:t>
      </w: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>2 - рейтинги по показателям критерия оценки «Квалифик</w:t>
      </w:r>
      <w:r>
        <w:rPr>
          <w:rFonts w:ascii="Times New Roman" w:hAnsi="Times New Roman"/>
        </w:rPr>
        <w:t>ация участников закупки, в том</w:t>
      </w:r>
      <w:r w:rsidRPr="0086414B">
        <w:rPr>
          <w:rFonts w:ascii="Times New Roman" w:hAnsi="Times New Roman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репутаций, специалистов и иных работников определенного уровня квалификации».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Rb</w:t>
      </w:r>
      <w:proofErr w:type="spellEnd"/>
      <w:r w:rsidRPr="0086414B">
        <w:rPr>
          <w:rFonts w:ascii="Times New Roman" w:hAnsi="Times New Roman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74A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4219A1" w:rsidRDefault="0071674A" w:rsidP="0071674A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71674A" w:rsidRPr="004A10B3" w:rsidRDefault="0071674A" w:rsidP="0071674A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proofErr w:type="spellStart"/>
      <w:r w:rsidRPr="004A10B3">
        <w:rPr>
          <w:rFonts w:ascii="Times New Roman" w:hAnsi="Times New Roman"/>
          <w:b/>
        </w:rPr>
        <w:t>Ra</w:t>
      </w:r>
      <w:proofErr w:type="spellEnd"/>
      <w:r w:rsidRPr="004A10B3">
        <w:rPr>
          <w:rFonts w:ascii="Times New Roman" w:hAnsi="Times New Roman"/>
          <w:b/>
        </w:rPr>
        <w:t xml:space="preserve">+ </w:t>
      </w:r>
      <w:proofErr w:type="spellStart"/>
      <w:r w:rsidRPr="004A10B3">
        <w:rPr>
          <w:rFonts w:ascii="Times New Roman" w:hAnsi="Times New Roman"/>
          <w:b/>
        </w:rPr>
        <w:t>Rb</w:t>
      </w:r>
      <w:proofErr w:type="spellEnd"/>
      <w:r w:rsidRPr="004A10B3">
        <w:rPr>
          <w:rFonts w:ascii="Times New Roman" w:hAnsi="Times New Roman"/>
          <w:b/>
        </w:rPr>
        <w:t>, где: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Ra</w:t>
      </w:r>
      <w:proofErr w:type="spellEnd"/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Rb</w:t>
      </w:r>
      <w:proofErr w:type="spellEnd"/>
      <w:r w:rsidRPr="0086414B">
        <w:rPr>
          <w:rFonts w:ascii="Times New Roman" w:hAnsi="Times New Roman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</w:p>
    <w:p w:rsidR="0071674A" w:rsidRPr="004219A1" w:rsidRDefault="0071674A" w:rsidP="0071674A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71674A" w:rsidRPr="0086414B" w:rsidRDefault="0071674A" w:rsidP="0071674A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71674A" w:rsidRPr="003B3631" w:rsidRDefault="0071674A" w:rsidP="0071674A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37E48" w:rsidRPr="0071674A" w:rsidRDefault="00A37E48" w:rsidP="0071674A">
      <w:bookmarkStart w:id="0" w:name="_GoBack"/>
      <w:bookmarkEnd w:id="0"/>
    </w:p>
    <w:sectPr w:rsidR="00A37E48" w:rsidRPr="0071674A" w:rsidSect="00612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52"/>
    <w:rsid w:val="00612452"/>
    <w:rsid w:val="0071674A"/>
    <w:rsid w:val="00A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684B-85CC-482E-9E24-0EAC6D01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2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12452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612452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612452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2">
    <w:name w:val="Основной текст (2)"/>
    <w:rsid w:val="00612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6124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612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61245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6124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6124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2021-07-22T14:06:00Z</dcterms:created>
  <dcterms:modified xsi:type="dcterms:W3CDTF">2021-07-22T14:06:00Z</dcterms:modified>
</cp:coreProperties>
</file>