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020CA4" w:rsidRPr="0032297E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2.1.1. Опыт участника </w:t>
            </w:r>
            <w:r>
              <w:rPr>
                <w:sz w:val="16"/>
                <w:szCs w:val="16"/>
              </w:rPr>
              <w:t xml:space="preserve">конкурса по успешному выполнению работ по изготовлению протезов </w:t>
            </w:r>
            <w:r w:rsidRPr="004E36B2">
              <w:rPr>
                <w:sz w:val="16"/>
                <w:szCs w:val="16"/>
              </w:rPr>
              <w:t xml:space="preserve">сопоставимого </w:t>
            </w:r>
            <w:r>
              <w:rPr>
                <w:sz w:val="16"/>
                <w:szCs w:val="16"/>
              </w:rPr>
              <w:t xml:space="preserve">объема и </w:t>
            </w:r>
            <w:r w:rsidRPr="004E36B2">
              <w:rPr>
                <w:sz w:val="16"/>
                <w:szCs w:val="16"/>
              </w:rPr>
              <w:t>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2.1.2. </w:t>
            </w:r>
            <w:r w:rsidRPr="006B74F7">
              <w:rPr>
                <w:sz w:val="16"/>
                <w:szCs w:val="16"/>
              </w:rPr>
              <w:t>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020CA4" w:rsidRPr="005425E0" w:rsidTr="006849D2">
        <w:tc>
          <w:tcPr>
            <w:tcW w:w="4962" w:type="dxa"/>
            <w:gridSpan w:val="5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 Стоимостные критерии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1.1. Цена контракта или сумма цен единиц товара, работы, услуги.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Величина значимости данного критерия составляет 60 процентов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Коэффициент значимости критерия – 0,6.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Максимальное количество баллов – 100.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>1. Оценка заявок по стоимостным критериям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Количество баллов, присуждаемых по критерию оценки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837507">
        <w:rPr>
          <w:sz w:val="22"/>
          <w:szCs w:val="22"/>
        </w:rPr>
        <w:t>(</w:t>
      </w:r>
      <w:r w:rsidRPr="00837507">
        <w:rPr>
          <w:noProof/>
          <w:position w:val="-12"/>
          <w:sz w:val="20"/>
        </w:rPr>
        <w:drawing>
          <wp:inline distT="0" distB="0" distL="0" distR="0" wp14:anchorId="42FF8736" wp14:editId="5FF3090B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)</w:t>
      </w:r>
      <w:proofErr w:type="gramEnd"/>
      <w:r w:rsidRPr="00837507">
        <w:rPr>
          <w:sz w:val="22"/>
          <w:szCs w:val="22"/>
        </w:rPr>
        <w:t xml:space="preserve"> определяется по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а) в случае </w:t>
      </w:r>
      <w:proofErr w:type="gramStart"/>
      <w:r w:rsidRPr="00837507">
        <w:rPr>
          <w:sz w:val="22"/>
          <w:szCs w:val="22"/>
        </w:rPr>
        <w:t xml:space="preserve">если </w:t>
      </w:r>
      <w:r w:rsidRPr="00837507">
        <w:rPr>
          <w:noProof/>
          <w:sz w:val="20"/>
          <w:szCs w:val="22"/>
        </w:rPr>
        <w:drawing>
          <wp:inline distT="0" distB="0" distL="0" distR="0" wp14:anchorId="09AED074" wp14:editId="127FA35F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45AB33F3" wp14:editId="53F4D335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7257819A" wp14:editId="2213D99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6E907928" wp14:editId="3784EFEA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б) в случае </w:t>
      </w:r>
      <w:proofErr w:type="gramStart"/>
      <w:r w:rsidRPr="00837507">
        <w:rPr>
          <w:sz w:val="22"/>
          <w:szCs w:val="22"/>
        </w:rPr>
        <w:t xml:space="preserve">если  </w:t>
      </w:r>
      <w:r w:rsidRPr="00837507">
        <w:rPr>
          <w:noProof/>
          <w:sz w:val="22"/>
          <w:szCs w:val="22"/>
        </w:rPr>
        <w:drawing>
          <wp:inline distT="0" distB="0" distL="0" distR="0" wp14:anchorId="01F4AB92" wp14:editId="22669F10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55F0E3EF" wp14:editId="15651E5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где   </w:t>
      </w:r>
      <w:r w:rsidRPr="00837507">
        <w:rPr>
          <w:noProof/>
          <w:sz w:val="22"/>
          <w:szCs w:val="22"/>
        </w:rPr>
        <w:drawing>
          <wp:inline distT="0" distB="0" distL="0" distR="0" wp14:anchorId="634ACE1E" wp14:editId="47D24A29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ЦБi</w:t>
      </w:r>
      <w:proofErr w:type="spellEnd"/>
      <w:r w:rsidRPr="00837507">
        <w:rPr>
          <w:sz w:val="22"/>
          <w:szCs w:val="22"/>
        </w:rPr>
        <w:t xml:space="preserve"> * 0,6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>- рейтинг,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>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0,6- коэффициент значимости указанного критерия.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Критерий, характеризующийся как не стоимостной критерий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Величина значимости критерия - 40 %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Коэффициент значимости критерия оценки - 0,4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Применяемые показатели данного критерия: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Оценка показателя (баллы): 100 баллов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0,4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="00B82BF6">
        <w:rPr>
          <w:b/>
          <w:sz w:val="22"/>
          <w:szCs w:val="22"/>
        </w:rPr>
        <w:t>бедра</w:t>
      </w:r>
      <w:r w:rsidRPr="00B9193B">
        <w:rPr>
          <w:sz w:val="22"/>
          <w:szCs w:val="22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 xml:space="preserve">При этом количество предоставленных протезов в каждом контракте должно быть </w:t>
      </w:r>
      <w:r w:rsidRPr="00B9193B">
        <w:rPr>
          <w:b/>
          <w:sz w:val="22"/>
          <w:szCs w:val="22"/>
        </w:rPr>
        <w:t xml:space="preserve">не менее </w:t>
      </w:r>
      <w:r w:rsidR="00C220B6">
        <w:rPr>
          <w:b/>
          <w:sz w:val="22"/>
          <w:szCs w:val="22"/>
        </w:rPr>
        <w:t>1</w:t>
      </w:r>
      <w:r w:rsidRPr="00B9193B">
        <w:rPr>
          <w:b/>
          <w:sz w:val="22"/>
          <w:szCs w:val="22"/>
        </w:rPr>
        <w:t xml:space="preserve"> штук</w:t>
      </w:r>
      <w:r w:rsidR="00C220B6">
        <w:rPr>
          <w:b/>
          <w:sz w:val="22"/>
          <w:szCs w:val="22"/>
        </w:rPr>
        <w:t>и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Сведения о наличии опыта участника подтверж</w:t>
      </w:r>
      <w:r>
        <w:rPr>
          <w:sz w:val="22"/>
          <w:szCs w:val="22"/>
        </w:rPr>
        <w:t xml:space="preserve">даются копиями государственных </w:t>
      </w:r>
      <w:r w:rsidRPr="00B9193B">
        <w:rPr>
          <w:sz w:val="22"/>
          <w:szCs w:val="22"/>
        </w:rPr>
        <w:t>контрактов (с актами выполненных работ),</w:t>
      </w:r>
      <w:r>
        <w:rPr>
          <w:sz w:val="22"/>
          <w:szCs w:val="22"/>
        </w:rPr>
        <w:t xml:space="preserve"> заключенных в соответствии с Федеральным законом № 44-ФЗ, опубликованных на официальном сайте </w:t>
      </w:r>
      <w:r>
        <w:rPr>
          <w:sz w:val="22"/>
          <w:szCs w:val="22"/>
          <w:lang w:val="en-US"/>
        </w:rPr>
        <w:t>www</w:t>
      </w:r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zakupki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,</w:t>
      </w:r>
      <w:r w:rsidRPr="00B9193B">
        <w:rPr>
          <w:sz w:val="22"/>
          <w:szCs w:val="22"/>
        </w:rPr>
        <w:t xml:space="preserve">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C220B6">
        <w:rPr>
          <w:b/>
          <w:sz w:val="22"/>
          <w:szCs w:val="22"/>
        </w:rPr>
        <w:t>5</w:t>
      </w:r>
      <w:r w:rsidRPr="00B9193B">
        <w:rPr>
          <w:b/>
          <w:sz w:val="22"/>
          <w:szCs w:val="22"/>
        </w:rPr>
        <w:t xml:space="preserve"> (</w:t>
      </w:r>
      <w:r w:rsidR="00C220B6">
        <w:rPr>
          <w:b/>
          <w:sz w:val="22"/>
          <w:szCs w:val="22"/>
        </w:rPr>
        <w:t>Пять</w:t>
      </w:r>
      <w:r w:rsidRPr="00B9193B">
        <w:rPr>
          <w:b/>
          <w:sz w:val="22"/>
          <w:szCs w:val="22"/>
        </w:rPr>
        <w:t>)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b1max = КЗ x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Оценка показателя (баллы): 100 баллов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0,6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>исчисляемый в рублях по</w:t>
      </w:r>
      <w:r w:rsidRPr="00B9193B">
        <w:rPr>
          <w:sz w:val="22"/>
          <w:szCs w:val="22"/>
        </w:rPr>
        <w:t xml:space="preserve"> </w:t>
      </w:r>
      <w:r w:rsidRPr="00B9193B">
        <w:rPr>
          <w:b/>
          <w:sz w:val="22"/>
          <w:szCs w:val="22"/>
        </w:rPr>
        <w:t>контрактам (договорам)</w:t>
      </w:r>
      <w:r w:rsidRPr="00B9193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B9193B">
        <w:rPr>
          <w:b/>
          <w:sz w:val="22"/>
          <w:szCs w:val="22"/>
        </w:rPr>
        <w:t xml:space="preserve">не менее </w:t>
      </w:r>
      <w:r w:rsidR="00C220B6">
        <w:rPr>
          <w:b/>
          <w:sz w:val="22"/>
          <w:szCs w:val="22"/>
        </w:rPr>
        <w:t>1 487 750,00</w:t>
      </w:r>
      <w:r w:rsidRPr="00B9193B">
        <w:rPr>
          <w:b/>
          <w:sz w:val="22"/>
          <w:szCs w:val="22"/>
        </w:rPr>
        <w:t xml:space="preserve"> рублей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9D25BC">
        <w:rPr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C220B6">
        <w:rPr>
          <w:b/>
          <w:sz w:val="22"/>
          <w:szCs w:val="22"/>
        </w:rPr>
        <w:t>7 438 750,00</w:t>
      </w:r>
      <w:r w:rsidRPr="00B9193B">
        <w:rPr>
          <w:b/>
          <w:sz w:val="22"/>
          <w:szCs w:val="22"/>
        </w:rPr>
        <w:t xml:space="preserve"> рублей (</w:t>
      </w:r>
      <w:r w:rsidR="00C220B6">
        <w:rPr>
          <w:b/>
          <w:sz w:val="22"/>
          <w:szCs w:val="22"/>
        </w:rPr>
        <w:t>Семь</w:t>
      </w:r>
      <w:r w:rsidRPr="00B9193B">
        <w:rPr>
          <w:b/>
          <w:sz w:val="22"/>
          <w:szCs w:val="22"/>
        </w:rPr>
        <w:t xml:space="preserve"> миллион</w:t>
      </w:r>
      <w:r w:rsidR="00B82BF6">
        <w:rPr>
          <w:b/>
          <w:sz w:val="22"/>
          <w:szCs w:val="22"/>
        </w:rPr>
        <w:t>ов</w:t>
      </w:r>
      <w:r w:rsidRPr="00B9193B">
        <w:rPr>
          <w:b/>
          <w:sz w:val="22"/>
          <w:szCs w:val="22"/>
        </w:rPr>
        <w:t xml:space="preserve"> </w:t>
      </w:r>
      <w:r w:rsidR="00C220B6">
        <w:rPr>
          <w:b/>
          <w:sz w:val="22"/>
          <w:szCs w:val="22"/>
        </w:rPr>
        <w:t>четыреста тридцать восемь</w:t>
      </w:r>
      <w:r>
        <w:rPr>
          <w:b/>
          <w:sz w:val="22"/>
          <w:szCs w:val="22"/>
        </w:rPr>
        <w:t xml:space="preserve"> </w:t>
      </w:r>
      <w:r w:rsidR="00C220B6">
        <w:rPr>
          <w:b/>
          <w:sz w:val="22"/>
          <w:szCs w:val="22"/>
        </w:rPr>
        <w:t xml:space="preserve">тысяч семьсот пятьдесят </w:t>
      </w:r>
      <w:r w:rsidR="00EE7EFD">
        <w:rPr>
          <w:b/>
          <w:sz w:val="22"/>
          <w:szCs w:val="22"/>
        </w:rPr>
        <w:t>рубл</w:t>
      </w:r>
      <w:r w:rsidR="00C220B6">
        <w:rPr>
          <w:b/>
          <w:sz w:val="22"/>
          <w:szCs w:val="22"/>
        </w:rPr>
        <w:t>ей</w:t>
      </w:r>
      <w:bookmarkStart w:id="0" w:name="_GoBack"/>
      <w:bookmarkEnd w:id="0"/>
      <w:r w:rsidR="00EE7EFD">
        <w:rPr>
          <w:b/>
          <w:sz w:val="22"/>
          <w:szCs w:val="22"/>
        </w:rPr>
        <w:t xml:space="preserve"> </w:t>
      </w:r>
      <w:r w:rsidR="00C220B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копеек</w:t>
      </w:r>
      <w:r w:rsidRPr="00B9193B">
        <w:rPr>
          <w:b/>
          <w:sz w:val="22"/>
          <w:szCs w:val="22"/>
        </w:rPr>
        <w:t>).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b2max= КЗ х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lastRenderedPageBreak/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= КЗ х (b1 + b2) 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4. Расчет итогового рейтинга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+ </w:t>
      </w:r>
      <w:proofErr w:type="spellStart"/>
      <w:r w:rsidRPr="00837507">
        <w:rPr>
          <w:sz w:val="22"/>
          <w:szCs w:val="22"/>
        </w:rPr>
        <w:t>Rb</w:t>
      </w:r>
      <w:proofErr w:type="spell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>- итоговый рейтинг, присуждаемый i-й заявке;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Rb</w:t>
      </w:r>
      <w:proofErr w:type="spellEnd"/>
      <w:r w:rsidRPr="00837507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Порядок оценки заявок по критериям оценки заявок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9C3A61" w:rsidRDefault="00020CA4" w:rsidP="00020CA4">
      <w:r w:rsidRPr="00837507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B"/>
    <w:rsid w:val="00020CA4"/>
    <w:rsid w:val="002E472B"/>
    <w:rsid w:val="00B82BF6"/>
    <w:rsid w:val="00C220B6"/>
    <w:rsid w:val="00CE041A"/>
    <w:rsid w:val="00EB5326"/>
    <w:rsid w:val="00EE7EF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BA03-9515-414B-97DA-585761E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A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7</cp:revision>
  <dcterms:created xsi:type="dcterms:W3CDTF">2021-06-09T07:33:00Z</dcterms:created>
  <dcterms:modified xsi:type="dcterms:W3CDTF">2021-09-03T05:50:00Z</dcterms:modified>
</cp:coreProperties>
</file>