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53" w:rsidRPr="00A64AB1" w:rsidRDefault="001E3053" w:rsidP="001E3053">
      <w:pPr>
        <w:pStyle w:val="1"/>
        <w:keepLines/>
        <w:spacing w:before="0" w:after="0" w:line="240" w:lineRule="atLeast"/>
        <w:jc w:val="right"/>
        <w:rPr>
          <w:b w:val="0"/>
          <w:sz w:val="22"/>
          <w:szCs w:val="22"/>
        </w:rPr>
      </w:pPr>
      <w:r w:rsidRPr="00A64AB1">
        <w:rPr>
          <w:b w:val="0"/>
          <w:sz w:val="22"/>
          <w:szCs w:val="22"/>
        </w:rPr>
        <w:t xml:space="preserve">Приложение 1 </w:t>
      </w:r>
    </w:p>
    <w:p w:rsidR="001E3053" w:rsidRPr="00A64AB1" w:rsidRDefault="001E3053" w:rsidP="001E3053">
      <w:pPr>
        <w:pStyle w:val="1"/>
        <w:keepLines/>
        <w:spacing w:before="0" w:after="0" w:line="240" w:lineRule="atLeast"/>
        <w:jc w:val="right"/>
        <w:rPr>
          <w:b w:val="0"/>
          <w:sz w:val="22"/>
          <w:szCs w:val="22"/>
        </w:rPr>
      </w:pPr>
      <w:r w:rsidRPr="00A64AB1">
        <w:rPr>
          <w:b w:val="0"/>
          <w:sz w:val="22"/>
          <w:szCs w:val="22"/>
        </w:rPr>
        <w:t>к Информационной карте Конкурса</w:t>
      </w:r>
    </w:p>
    <w:p w:rsidR="001E3053" w:rsidRPr="00A64AB1" w:rsidRDefault="001E3053" w:rsidP="001E3053">
      <w:pPr>
        <w:pStyle w:val="1"/>
        <w:keepLines/>
        <w:spacing w:before="0" w:after="0" w:line="240" w:lineRule="atLeast"/>
        <w:rPr>
          <w:caps/>
          <w:sz w:val="22"/>
          <w:szCs w:val="22"/>
        </w:rPr>
      </w:pPr>
      <w:bookmarkStart w:id="0" w:name="_Toc447719625"/>
    </w:p>
    <w:bookmarkEnd w:id="0"/>
    <w:p w:rsidR="001E3053" w:rsidRPr="00A64AB1" w:rsidRDefault="001E3053" w:rsidP="001E3053">
      <w:pPr>
        <w:spacing w:after="0" w:line="240" w:lineRule="atLeast"/>
        <w:jc w:val="center"/>
        <w:rPr>
          <w:b/>
          <w:color w:val="FF0000"/>
          <w:sz w:val="28"/>
          <w:szCs w:val="28"/>
        </w:rPr>
      </w:pPr>
      <w:r w:rsidRPr="00A64AB1">
        <w:rPr>
          <w:b/>
          <w:color w:val="FF0000"/>
          <w:sz w:val="28"/>
          <w:szCs w:val="28"/>
        </w:rPr>
        <w:t>Порядок рассмотрения и оценки заявок, критерии оценки заявок на участие в Конкурсе:</w:t>
      </w:r>
    </w:p>
    <w:p w:rsidR="001E3053" w:rsidRPr="00A64AB1" w:rsidRDefault="001E3053" w:rsidP="001E3053">
      <w:pPr>
        <w:widowControl w:val="0"/>
        <w:autoSpaceDE w:val="0"/>
        <w:autoSpaceDN w:val="0"/>
        <w:adjustRightInd w:val="0"/>
        <w:spacing w:after="0"/>
        <w:rPr>
          <w:sz w:val="22"/>
          <w:szCs w:val="22"/>
        </w:rPr>
      </w:pPr>
      <w:r w:rsidRPr="00A64AB1">
        <w:rPr>
          <w:sz w:val="22"/>
          <w:szCs w:val="22"/>
        </w:rPr>
        <w:t xml:space="preserve">      Оценка заявок производится на основании критериев оценки, их содержания и значимости, установленных в конкурсной документации, в соответствии с Постановлением Правительства РФ от 28.11.2013 N 1085 "Об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нужд"</w:t>
      </w:r>
    </w:p>
    <w:p w:rsidR="001E3053" w:rsidRPr="00A64AB1" w:rsidRDefault="001E3053" w:rsidP="001E3053">
      <w:pPr>
        <w:widowControl w:val="0"/>
        <w:spacing w:after="0"/>
        <w:rPr>
          <w:b/>
          <w:sz w:val="22"/>
          <w:szCs w:val="22"/>
        </w:rPr>
      </w:pPr>
      <w:r w:rsidRPr="00A64AB1">
        <w:rPr>
          <w:sz w:val="22"/>
          <w:szCs w:val="22"/>
        </w:rPr>
        <w:t xml:space="preserve">          Перечень критериев, показатели критериев и значимости критериев оценки заявок представлены в Таблице 1.</w:t>
      </w:r>
    </w:p>
    <w:p w:rsidR="001E3053" w:rsidRPr="00A64AB1" w:rsidRDefault="001E3053" w:rsidP="001E3053">
      <w:pPr>
        <w:widowControl w:val="0"/>
        <w:autoSpaceDE w:val="0"/>
        <w:autoSpaceDN w:val="0"/>
        <w:adjustRightInd w:val="0"/>
        <w:spacing w:after="0"/>
        <w:ind w:firstLine="323"/>
        <w:jc w:val="right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Таблица 1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6"/>
        <w:gridCol w:w="2675"/>
        <w:gridCol w:w="2835"/>
        <w:gridCol w:w="963"/>
        <w:gridCol w:w="1560"/>
        <w:gridCol w:w="1417"/>
      </w:tblGrid>
      <w:tr w:rsidR="001E3053" w:rsidRPr="00A64AB1" w:rsidTr="001A00BA">
        <w:trPr>
          <w:cantSplit/>
          <w:trHeight w:val="1874"/>
        </w:trPr>
        <w:tc>
          <w:tcPr>
            <w:tcW w:w="423" w:type="dxa"/>
            <w:textDirection w:val="btLr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Номер критерия</w:t>
            </w:r>
          </w:p>
        </w:tc>
        <w:tc>
          <w:tcPr>
            <w:tcW w:w="2691" w:type="dxa"/>
            <w:gridSpan w:val="2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Критерии оценки заявок на участие в конкурсе</w:t>
            </w:r>
          </w:p>
        </w:tc>
        <w:tc>
          <w:tcPr>
            <w:tcW w:w="2835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Показатель оценки заявок на участие в конкурсе</w:t>
            </w:r>
          </w:p>
        </w:tc>
        <w:tc>
          <w:tcPr>
            <w:tcW w:w="963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Значимость критерия, %</w:t>
            </w:r>
          </w:p>
        </w:tc>
        <w:tc>
          <w:tcPr>
            <w:tcW w:w="1560" w:type="dxa"/>
            <w:vAlign w:val="center"/>
          </w:tcPr>
          <w:p w:rsidR="001E3053" w:rsidRPr="00A64AB1" w:rsidRDefault="001E3053" w:rsidP="001A00BA">
            <w:pPr>
              <w:widowControl w:val="0"/>
              <w:spacing w:after="0"/>
              <w:jc w:val="center"/>
              <w:rPr>
                <w:b/>
                <w:sz w:val="22"/>
                <w:szCs w:val="22"/>
              </w:rPr>
            </w:pPr>
            <w:r w:rsidRPr="00A64AB1">
              <w:rPr>
                <w:b/>
                <w:bCs/>
                <w:sz w:val="22"/>
                <w:szCs w:val="22"/>
              </w:rPr>
              <w:t>Коэффициент значимости критерия/показателя</w:t>
            </w:r>
          </w:p>
        </w:tc>
        <w:tc>
          <w:tcPr>
            <w:tcW w:w="1417" w:type="dxa"/>
            <w:vAlign w:val="center"/>
          </w:tcPr>
          <w:p w:rsidR="001E3053" w:rsidRPr="00A64AB1" w:rsidRDefault="001E3053" w:rsidP="001A00BA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64AB1">
              <w:rPr>
                <w:b/>
                <w:bCs/>
                <w:sz w:val="22"/>
                <w:szCs w:val="22"/>
              </w:rPr>
              <w:t>Обозначение рейтинга по критерию/показателю</w:t>
            </w:r>
          </w:p>
        </w:tc>
      </w:tr>
      <w:tr w:rsidR="001E3053" w:rsidRPr="00A64AB1" w:rsidTr="001A00BA">
        <w:trPr>
          <w:cantSplit/>
          <w:trHeight w:val="258"/>
        </w:trPr>
        <w:tc>
          <w:tcPr>
            <w:tcW w:w="9889" w:type="dxa"/>
            <w:gridSpan w:val="7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Стоимостной критерий оценки</w:t>
            </w:r>
          </w:p>
        </w:tc>
      </w:tr>
      <w:tr w:rsidR="001E3053" w:rsidRPr="00A64AB1" w:rsidTr="001A00BA">
        <w:trPr>
          <w:trHeight w:val="2404"/>
        </w:trPr>
        <w:tc>
          <w:tcPr>
            <w:tcW w:w="439" w:type="dxa"/>
            <w:gridSpan w:val="2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1.</w:t>
            </w:r>
          </w:p>
        </w:tc>
        <w:tc>
          <w:tcPr>
            <w:tcW w:w="2675" w:type="dxa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  <w:lang w:val="en-US"/>
              </w:rPr>
            </w:pPr>
            <w:r w:rsidRPr="00A64AB1">
              <w:rPr>
                <w:sz w:val="22"/>
                <w:szCs w:val="22"/>
              </w:rPr>
              <w:t>Цена контракта</w:t>
            </w:r>
          </w:p>
        </w:tc>
        <w:tc>
          <w:tcPr>
            <w:tcW w:w="2835" w:type="dxa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rPr>
                <w:b/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Предложение участников  закупки в отношении цены контракта</w:t>
            </w:r>
          </w:p>
        </w:tc>
        <w:tc>
          <w:tcPr>
            <w:tcW w:w="963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60,0</w:t>
            </w:r>
          </w:p>
        </w:tc>
        <w:tc>
          <w:tcPr>
            <w:tcW w:w="1560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A64AB1">
              <w:rPr>
                <w:sz w:val="22"/>
                <w:szCs w:val="22"/>
                <w:lang w:val="en-US"/>
              </w:rPr>
              <w:t>Ra</w:t>
            </w:r>
          </w:p>
        </w:tc>
      </w:tr>
      <w:tr w:rsidR="001E3053" w:rsidRPr="00A64AB1" w:rsidTr="001A00BA">
        <w:trPr>
          <w:trHeight w:val="187"/>
        </w:trPr>
        <w:tc>
          <w:tcPr>
            <w:tcW w:w="9889" w:type="dxa"/>
            <w:gridSpan w:val="7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Нестоимостные критерии оценки</w:t>
            </w:r>
          </w:p>
        </w:tc>
      </w:tr>
      <w:tr w:rsidR="001E3053" w:rsidRPr="00A64AB1" w:rsidTr="001A00BA">
        <w:tc>
          <w:tcPr>
            <w:tcW w:w="439" w:type="dxa"/>
            <w:gridSpan w:val="2"/>
            <w:vMerge w:val="restart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675" w:type="dxa"/>
            <w:vMerge w:val="restart"/>
          </w:tcPr>
          <w:p w:rsidR="001E3053" w:rsidRPr="00A64AB1" w:rsidRDefault="001E3053" w:rsidP="001A00BA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«Квалификация участников закупки, в том числе наличие у них финансовых ресурсов,   оборудования   и других материальных ресурсов, принадлежащих     им     на праве собственности или на ином законном основании, опыта работы, связанного с предметом    контракта,    и деловой репутации,   специалистов   и иных работников    определенного уровня квалификации»</w:t>
            </w:r>
          </w:p>
        </w:tc>
        <w:tc>
          <w:tcPr>
            <w:tcW w:w="2835" w:type="dxa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Квалификация участников закупки, в том числе:</w:t>
            </w:r>
          </w:p>
        </w:tc>
        <w:tc>
          <w:tcPr>
            <w:tcW w:w="963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40,0</w:t>
            </w:r>
          </w:p>
        </w:tc>
        <w:tc>
          <w:tcPr>
            <w:tcW w:w="1560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  <w:lang w:val="en-US"/>
              </w:rPr>
              <w:t>0</w:t>
            </w:r>
            <w:r w:rsidRPr="00A64AB1">
              <w:rPr>
                <w:sz w:val="22"/>
                <w:szCs w:val="22"/>
              </w:rPr>
              <w:t>,4</w:t>
            </w:r>
          </w:p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A64AB1">
              <w:rPr>
                <w:sz w:val="22"/>
                <w:szCs w:val="22"/>
                <w:lang w:val="en-US"/>
              </w:rPr>
              <w:t>Rb</w:t>
            </w:r>
          </w:p>
        </w:tc>
      </w:tr>
      <w:tr w:rsidR="001E3053" w:rsidRPr="00A64AB1" w:rsidTr="001A00BA">
        <w:trPr>
          <w:trHeight w:val="1246"/>
        </w:trPr>
        <w:tc>
          <w:tcPr>
            <w:tcW w:w="439" w:type="dxa"/>
            <w:gridSpan w:val="2"/>
            <w:vMerge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675" w:type="dxa"/>
            <w:vMerge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1E3053" w:rsidRPr="00A64AB1" w:rsidRDefault="001E3053" w:rsidP="001A00BA">
            <w:pPr>
              <w:pStyle w:val="Style2"/>
              <w:ind w:right="125"/>
              <w:rPr>
                <w:rFonts w:ascii="Times New Roman" w:hAnsi="Times New Roman"/>
                <w:sz w:val="22"/>
                <w:szCs w:val="22"/>
              </w:rPr>
            </w:pPr>
            <w:r w:rsidRPr="00A64AB1">
              <w:rPr>
                <w:rFonts w:ascii="Times New Roman" w:hAnsi="Times New Roman"/>
                <w:sz w:val="22"/>
                <w:szCs w:val="22"/>
              </w:rPr>
              <w:t>2</w:t>
            </w:r>
            <w:r w:rsidRPr="00A64AB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.1.  </w:t>
            </w:r>
            <w:r w:rsidRPr="00A64AB1">
              <w:rPr>
                <w:rFonts w:ascii="Times New Roman" w:hAnsi="Times New Roman"/>
                <w:sz w:val="22"/>
                <w:szCs w:val="22"/>
              </w:rPr>
              <w:t>«Опыт участника конкурса по успешному   выполнению   работ по изготовлению протезов сопоставимого' объема и характера»</w:t>
            </w:r>
          </w:p>
        </w:tc>
        <w:tc>
          <w:tcPr>
            <w:tcW w:w="963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0,4</w:t>
            </w:r>
          </w:p>
        </w:tc>
        <w:tc>
          <w:tcPr>
            <w:tcW w:w="1417" w:type="dxa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A64AB1">
              <w:rPr>
                <w:sz w:val="22"/>
                <w:szCs w:val="22"/>
                <w:lang w:val="en-US"/>
              </w:rPr>
              <w:t>b1</w:t>
            </w:r>
          </w:p>
        </w:tc>
      </w:tr>
      <w:tr w:rsidR="001E3053" w:rsidRPr="00A64AB1" w:rsidTr="001A00BA">
        <w:trPr>
          <w:trHeight w:val="373"/>
        </w:trPr>
        <w:tc>
          <w:tcPr>
            <w:tcW w:w="439" w:type="dxa"/>
            <w:gridSpan w:val="2"/>
            <w:vMerge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675" w:type="dxa"/>
            <w:vMerge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1E3053" w:rsidRPr="00A64AB1" w:rsidRDefault="001E3053" w:rsidP="001A00BA">
            <w:pPr>
              <w:pStyle w:val="Style2"/>
              <w:ind w:left="10" w:hanging="10"/>
              <w:rPr>
                <w:rFonts w:ascii="Times New Roman" w:hAnsi="Times New Roman"/>
                <w:sz w:val="22"/>
                <w:szCs w:val="22"/>
              </w:rPr>
            </w:pPr>
            <w:r w:rsidRPr="00A64AB1">
              <w:rPr>
                <w:rFonts w:ascii="Times New Roman" w:hAnsi="Times New Roman"/>
                <w:sz w:val="22"/>
                <w:szCs w:val="22"/>
              </w:rPr>
              <w:t>2.2.   «Опыт  участника  конкурса по успешному   выполнению   работ по изготовлению протезов сопоставимого объема и характера»</w:t>
            </w:r>
          </w:p>
        </w:tc>
        <w:tc>
          <w:tcPr>
            <w:tcW w:w="963" w:type="dxa"/>
            <w:vAlign w:val="center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A64AB1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A64AB1">
              <w:rPr>
                <w:sz w:val="22"/>
                <w:szCs w:val="22"/>
                <w:lang w:val="en-US"/>
              </w:rPr>
              <w:t>b2</w:t>
            </w:r>
          </w:p>
        </w:tc>
      </w:tr>
      <w:tr w:rsidR="001E3053" w:rsidRPr="00A64AB1" w:rsidTr="001A00BA">
        <w:trPr>
          <w:trHeight w:val="418"/>
        </w:trPr>
        <w:tc>
          <w:tcPr>
            <w:tcW w:w="5949" w:type="dxa"/>
            <w:gridSpan w:val="4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Совокупная значимость всех критериев (в процентах)</w:t>
            </w:r>
          </w:p>
        </w:tc>
        <w:tc>
          <w:tcPr>
            <w:tcW w:w="3940" w:type="dxa"/>
            <w:gridSpan w:val="3"/>
          </w:tcPr>
          <w:p w:rsidR="001E3053" w:rsidRPr="00A64AB1" w:rsidRDefault="001E3053" w:rsidP="001A00BA">
            <w:pPr>
              <w:widowControl w:val="0"/>
              <w:tabs>
                <w:tab w:val="num" w:pos="240"/>
              </w:tabs>
              <w:spacing w:after="0"/>
              <w:jc w:val="center"/>
              <w:rPr>
                <w:b/>
                <w:sz w:val="22"/>
                <w:szCs w:val="22"/>
              </w:rPr>
            </w:pPr>
            <w:r w:rsidRPr="00A64AB1">
              <w:rPr>
                <w:b/>
                <w:sz w:val="22"/>
                <w:szCs w:val="22"/>
              </w:rPr>
              <w:t>100</w:t>
            </w:r>
          </w:p>
        </w:tc>
      </w:tr>
    </w:tbl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СТОИМОСТНОЙ КРИТЕРИЙ ОЦЕНКИ: 1. «ЦЕНА КОНТРАКТА»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Величина значимости критерия «цена контракта» (%) </w:t>
      </w:r>
      <w:r w:rsidRPr="00A64AB1">
        <w:rPr>
          <w:b/>
          <w:sz w:val="22"/>
          <w:szCs w:val="22"/>
        </w:rPr>
        <w:t>- 60</w:t>
      </w:r>
      <w:r w:rsidRPr="00A64AB1">
        <w:rPr>
          <w:sz w:val="22"/>
          <w:szCs w:val="22"/>
        </w:rPr>
        <w:t xml:space="preserve"> 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Коэффициент значимости критерия - </w:t>
      </w:r>
      <w:r w:rsidRPr="00A64AB1">
        <w:rPr>
          <w:b/>
          <w:sz w:val="22"/>
          <w:szCs w:val="22"/>
        </w:rPr>
        <w:t xml:space="preserve">0,6 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Оценка критерия (баллы) - 100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Количество баллов, присуждаемых по критерию оценки «цена контракта» (ЦБ</w:t>
      </w:r>
      <w:r w:rsidRPr="00A64AB1">
        <w:rPr>
          <w:sz w:val="22"/>
          <w:szCs w:val="22"/>
          <w:lang w:val="en-US"/>
        </w:rPr>
        <w:t>i</w:t>
      </w:r>
      <w:r w:rsidRPr="00A64AB1">
        <w:rPr>
          <w:sz w:val="22"/>
          <w:szCs w:val="22"/>
        </w:rPr>
        <w:t>)&gt; определяется по формуле: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а) в случае если -Ц</w:t>
      </w:r>
      <w:r w:rsidRPr="00A64AB1">
        <w:rPr>
          <w:sz w:val="22"/>
          <w:szCs w:val="22"/>
          <w:vertAlign w:val="subscript"/>
          <w:lang w:val="en-US"/>
        </w:rPr>
        <w:t>min</w:t>
      </w:r>
      <w:r w:rsidRPr="00A64AB1">
        <w:rPr>
          <w:sz w:val="22"/>
          <w:szCs w:val="22"/>
        </w:rPr>
        <w:t>&gt; 0,</w:t>
      </w: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  <w:vertAlign w:val="subscript"/>
          <w:lang w:val="en-US"/>
        </w:rPr>
      </w:pPr>
      <w:r w:rsidRPr="00A64AB1">
        <w:rPr>
          <w:noProof/>
        </w:rPr>
        <w:drawing>
          <wp:inline distT="0" distB="0" distL="0" distR="0" wp14:anchorId="45F89173" wp14:editId="6BF0BABF">
            <wp:extent cx="969818" cy="457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4093" t="82867" r="39577" b="11697"/>
                    <a:stretch/>
                  </pic:blipFill>
                  <pic:spPr bwMode="auto">
                    <a:xfrm>
                      <a:off x="0" y="0"/>
                      <a:ext cx="970115" cy="4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 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где: ЦБ</w:t>
      </w:r>
      <w:r w:rsidRPr="00A64AB1">
        <w:rPr>
          <w:sz w:val="22"/>
          <w:szCs w:val="22"/>
          <w:vertAlign w:val="subscript"/>
          <w:lang w:val="en-US"/>
        </w:rPr>
        <w:t>i</w:t>
      </w:r>
      <w:r w:rsidRPr="00A64AB1">
        <w:rPr>
          <w:sz w:val="22"/>
          <w:szCs w:val="22"/>
        </w:rPr>
        <w:t xml:space="preserve"> -  количество баллов по критерию оценки «цена контракта»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 Ц</w:t>
      </w:r>
      <w:r w:rsidRPr="00A64AB1">
        <w:rPr>
          <w:sz w:val="22"/>
          <w:szCs w:val="22"/>
          <w:vertAlign w:val="subscript"/>
          <w:lang w:val="en-US"/>
        </w:rPr>
        <w:t>i</w:t>
      </w:r>
      <w:r w:rsidRPr="00A64AB1">
        <w:rPr>
          <w:sz w:val="22"/>
          <w:szCs w:val="22"/>
        </w:rPr>
        <w:t>-</w:t>
      </w:r>
      <w:r w:rsidRPr="00A64AB1">
        <w:rPr>
          <w:sz w:val="22"/>
          <w:szCs w:val="22"/>
        </w:rPr>
        <w:tab/>
        <w:t>предложение участника закупки, заявка (предложение) которого оценивается;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Ц</w:t>
      </w:r>
      <w:r w:rsidRPr="00A64AB1">
        <w:rPr>
          <w:sz w:val="22"/>
          <w:szCs w:val="22"/>
          <w:vertAlign w:val="subscript"/>
          <w:lang w:val="en-US"/>
        </w:rPr>
        <w:t>min</w:t>
      </w:r>
      <w:r w:rsidRPr="00A64AB1">
        <w:rPr>
          <w:sz w:val="22"/>
          <w:szCs w:val="22"/>
        </w:rPr>
        <w:t xml:space="preserve"> _ минимальное предложение из предложений по критерию оценки, сделанных участниками закупки;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б) в случае если Ц</w:t>
      </w:r>
      <w:r w:rsidRPr="00A64AB1">
        <w:rPr>
          <w:sz w:val="22"/>
          <w:szCs w:val="22"/>
          <w:vertAlign w:val="subscript"/>
          <w:lang w:val="en-US"/>
        </w:rPr>
        <w:t>min</w:t>
      </w:r>
      <w:r w:rsidRPr="00A64AB1">
        <w:rPr>
          <w:sz w:val="22"/>
          <w:szCs w:val="22"/>
        </w:rPr>
        <w:t xml:space="preserve"> ≤ 0,</w:t>
      </w: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A64AB1">
        <w:rPr>
          <w:rFonts w:eastAsia="Calibri"/>
          <w:noProof/>
          <w:sz w:val="22"/>
          <w:szCs w:val="22"/>
        </w:rPr>
        <w:drawing>
          <wp:inline distT="0" distB="0" distL="0" distR="0" wp14:anchorId="0D3926A7" wp14:editId="648C927B">
            <wp:extent cx="1246909" cy="45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060" t="14992" r="37943" b="79571"/>
                    <a:stretch/>
                  </pic:blipFill>
                  <pic:spPr bwMode="auto">
                    <a:xfrm>
                      <a:off x="0" y="0"/>
                      <a:ext cx="1247292" cy="45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где: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ЦБ</w:t>
      </w:r>
      <w:r w:rsidRPr="00A64AB1">
        <w:rPr>
          <w:sz w:val="22"/>
          <w:szCs w:val="22"/>
          <w:vertAlign w:val="subscript"/>
        </w:rPr>
        <w:t>i</w:t>
      </w:r>
      <w:r w:rsidRPr="00A64AB1">
        <w:rPr>
          <w:sz w:val="22"/>
          <w:szCs w:val="22"/>
        </w:rPr>
        <w:t xml:space="preserve"> -- количество баллов по критерию оценки «цена контракта»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Ц</w:t>
      </w:r>
      <w:r w:rsidRPr="00A64AB1">
        <w:rPr>
          <w:sz w:val="22"/>
          <w:szCs w:val="22"/>
          <w:vertAlign w:val="subscript"/>
          <w:lang w:val="en-US"/>
        </w:rPr>
        <w:t>max</w:t>
      </w:r>
      <w:r w:rsidRPr="00A64AB1">
        <w:rPr>
          <w:sz w:val="22"/>
          <w:szCs w:val="22"/>
        </w:rPr>
        <w:t xml:space="preserve"> . максимальное предложение из предложений по критерию, сделанных участниками закупки.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Ц</w:t>
      </w:r>
      <w:r w:rsidRPr="00A64AB1">
        <w:rPr>
          <w:sz w:val="22"/>
          <w:szCs w:val="22"/>
          <w:vertAlign w:val="subscript"/>
          <w:lang w:val="en-US"/>
        </w:rPr>
        <w:t>i</w:t>
      </w:r>
      <w:r w:rsidRPr="00A64AB1">
        <w:rPr>
          <w:sz w:val="22"/>
          <w:szCs w:val="22"/>
        </w:rPr>
        <w:t>- предложение участника закупки, заявка (предложение) которого оценивается.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Для расчета рейтинга, присуждаемого i-й заявке по критерию «Цена контракта», количество баллов, присвоенных i-й заявке по указанному критерию, умножается на соответствующий указанному критерию коэффициент значимости: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A64AB1">
        <w:rPr>
          <w:noProof/>
        </w:rPr>
        <w:drawing>
          <wp:inline distT="0" distB="0" distL="0" distR="0" wp14:anchorId="7FDC7343" wp14:editId="473ED7D6">
            <wp:extent cx="1025236" cy="33250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393" t="36903" r="39343" b="59143"/>
                    <a:stretch/>
                  </pic:blipFill>
                  <pic:spPr bwMode="auto">
                    <a:xfrm>
                      <a:off x="0" y="0"/>
                      <a:ext cx="1025551" cy="33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  <w:lang w:val="en-US"/>
        </w:rPr>
      </w:pP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где: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КЗ = 0,6 указанного критерия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Ra - рейтинг, присуждаемый i-й заявке по критерию «Цена контракта».</w:t>
      </w: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b/>
          <w:sz w:val="22"/>
          <w:szCs w:val="22"/>
        </w:rPr>
        <w:t>2. НЕСТОИМОСТНОЙ КРИТЕРИЙ ОЦЕНКИ: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</w:t>
      </w:r>
      <w:r w:rsidRPr="00A64AB1">
        <w:rPr>
          <w:sz w:val="22"/>
          <w:szCs w:val="22"/>
        </w:rPr>
        <w:t xml:space="preserve"> 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Величина значимости критерия (%) - </w:t>
      </w:r>
      <w:r w:rsidRPr="00A64AB1">
        <w:rPr>
          <w:b/>
          <w:sz w:val="22"/>
          <w:szCs w:val="22"/>
        </w:rPr>
        <w:t xml:space="preserve">40 </w:t>
      </w: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  <w:r w:rsidRPr="00A64AB1">
        <w:rPr>
          <w:sz w:val="22"/>
          <w:szCs w:val="22"/>
        </w:rPr>
        <w:t xml:space="preserve">Коэффициент значимости критерия - </w:t>
      </w:r>
      <w:r w:rsidRPr="00A64AB1">
        <w:rPr>
          <w:b/>
          <w:sz w:val="22"/>
          <w:szCs w:val="22"/>
        </w:rPr>
        <w:t>0,4</w:t>
      </w: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2.1. «ОПЫТ УЧАСТНИКА КОНКУРСА ПО УСПЕШНОМУ ВЫПОЛНЕНИЮ РАБОТ ПО ИЗГОТОВЛЕНИЮ ПРОТЕЗОВ СОПОСТАВИМОГО ХАРАКТЕРА И ОБЪЕМА»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Оценка показателя (баллы) - </w:t>
      </w:r>
      <w:r w:rsidRPr="00A64AB1">
        <w:rPr>
          <w:b/>
          <w:sz w:val="22"/>
          <w:szCs w:val="22"/>
        </w:rPr>
        <w:t xml:space="preserve">100 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Коэффициент значимости показателя - </w:t>
      </w:r>
      <w:r w:rsidRPr="00A64AB1">
        <w:rPr>
          <w:b/>
          <w:sz w:val="22"/>
          <w:szCs w:val="22"/>
        </w:rPr>
        <w:t>0,4</w:t>
      </w:r>
      <w:r w:rsidRPr="00A64AB1">
        <w:rPr>
          <w:sz w:val="22"/>
          <w:szCs w:val="22"/>
        </w:rPr>
        <w:t xml:space="preserve"> </w:t>
      </w: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По данному показателю оценивается: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lastRenderedPageBreak/>
        <w:t>Наличие у участника закупки опыта по успешному выполнению работ сопоставимого характера и объема. Оценивается объем выполненных работ (а именно выполнение работ по изготовлению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протезов</w:t>
      </w:r>
      <w:r w:rsidRPr="00A64AB1">
        <w:rPr>
          <w:sz w:val="22"/>
          <w:szCs w:val="22"/>
        </w:rPr>
        <w:tab/>
        <w:t xml:space="preserve"> </w:t>
      </w:r>
      <w:r w:rsidRPr="00A64AB1">
        <w:rPr>
          <w:sz w:val="22"/>
          <w:szCs w:val="22"/>
          <w:u w:val="single"/>
        </w:rPr>
        <w:t>нижних конечностей</w:t>
      </w:r>
      <w:r w:rsidRPr="00A64AB1">
        <w:rPr>
          <w:sz w:val="22"/>
          <w:szCs w:val="22"/>
        </w:rPr>
        <w:t xml:space="preserve">), </w:t>
      </w:r>
      <w:r w:rsidRPr="00A64AB1">
        <w:rPr>
          <w:b/>
          <w:sz w:val="22"/>
          <w:szCs w:val="22"/>
        </w:rPr>
        <w:t xml:space="preserve">исчисляемый в количестве предоставленных протезов </w:t>
      </w:r>
      <w:r w:rsidRPr="00A64AB1">
        <w:rPr>
          <w:sz w:val="22"/>
          <w:szCs w:val="22"/>
        </w:rPr>
        <w:t>получателям в рамках контрактов за последние 3 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1E3053" w:rsidRPr="00A64AB1" w:rsidRDefault="001E3053" w:rsidP="001E3053">
      <w:pPr>
        <w:keepNext/>
        <w:keepLines/>
        <w:widowControl w:val="0"/>
        <w:rPr>
          <w:i/>
          <w:sz w:val="22"/>
          <w:szCs w:val="22"/>
        </w:rPr>
      </w:pPr>
      <w:r w:rsidRPr="00A64AB1">
        <w:rPr>
          <w:sz w:val="22"/>
          <w:szCs w:val="22"/>
        </w:rPr>
        <w:t xml:space="preserve">При этом количество предоставленных протезов в каждом контракте должно быть не менее </w:t>
      </w:r>
      <w:r w:rsidRPr="00A64AB1">
        <w:rPr>
          <w:b/>
          <w:i/>
          <w:sz w:val="22"/>
          <w:szCs w:val="22"/>
        </w:rPr>
        <w:t>1 штуки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</w:pPr>
      <w:r w:rsidRPr="00A64AB1"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Данный показатель рассчитывается следующим образом:</w:t>
      </w:r>
    </w:p>
    <w:p w:rsidR="001E3053" w:rsidRPr="00A64AB1" w:rsidRDefault="001E3053" w:rsidP="001E3053">
      <w:pPr>
        <w:keepNext/>
        <w:keepLines/>
        <w:widowControl w:val="0"/>
        <w:rPr>
          <w:b/>
          <w:i/>
          <w:sz w:val="22"/>
          <w:szCs w:val="22"/>
        </w:rPr>
      </w:pPr>
      <w:r w:rsidRPr="00A64AB1">
        <w:rPr>
          <w:sz w:val="22"/>
          <w:szCs w:val="22"/>
        </w:rPr>
        <w:t xml:space="preserve">Предельное необходимое максимальное значение показателя  </w:t>
      </w:r>
      <w:r w:rsidRPr="00A64AB1">
        <w:rPr>
          <w:b/>
          <w:i/>
          <w:sz w:val="22"/>
          <w:szCs w:val="22"/>
        </w:rPr>
        <w:t xml:space="preserve">- </w:t>
      </w:r>
      <w:r w:rsidRPr="00D946BA">
        <w:rPr>
          <w:b/>
          <w:i/>
          <w:color w:val="FF0000"/>
          <w:sz w:val="22"/>
          <w:szCs w:val="22"/>
        </w:rPr>
        <w:t>5( пять) штук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а)</w:t>
      </w:r>
      <w:r w:rsidRPr="00A64AB1">
        <w:rPr>
          <w:sz w:val="22"/>
          <w:szCs w:val="22"/>
        </w:rPr>
        <w:tab/>
        <w:t>в случае, если К</w:t>
      </w:r>
      <w:r w:rsidRPr="00A64AB1">
        <w:rPr>
          <w:sz w:val="22"/>
          <w:szCs w:val="22"/>
          <w:vertAlign w:val="subscript"/>
          <w:lang w:val="en-US"/>
        </w:rPr>
        <w:t>max</w:t>
      </w:r>
      <w:r w:rsidRPr="00A64AB1">
        <w:rPr>
          <w:sz w:val="22"/>
          <w:szCs w:val="22"/>
        </w:rPr>
        <w:t xml:space="preserve"> &lt; К</w:t>
      </w:r>
      <w:r w:rsidRPr="00A64AB1">
        <w:rPr>
          <w:sz w:val="22"/>
          <w:szCs w:val="22"/>
          <w:vertAlign w:val="superscript"/>
        </w:rPr>
        <w:t>пред</w:t>
      </w:r>
      <w:r w:rsidRPr="00A64AB1">
        <w:rPr>
          <w:sz w:val="22"/>
          <w:szCs w:val="22"/>
        </w:rPr>
        <w:t>, - по формуле:</w:t>
      </w: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A64AB1">
        <w:rPr>
          <w:noProof/>
        </w:rPr>
        <w:drawing>
          <wp:inline distT="0" distB="0" distL="0" distR="0" wp14:anchorId="50EB0861" wp14:editId="63AD50B2">
            <wp:extent cx="1607127" cy="26323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827" t="16639" r="32111" b="80231"/>
                    <a:stretch/>
                  </pic:blipFill>
                  <pic:spPr bwMode="auto">
                    <a:xfrm>
                      <a:off x="0" y="0"/>
                      <a:ext cx="1607621" cy="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б)</w:t>
      </w:r>
      <w:r w:rsidRPr="00A64AB1">
        <w:rPr>
          <w:sz w:val="22"/>
          <w:szCs w:val="22"/>
        </w:rPr>
        <w:tab/>
        <w:t>в случае, если К</w:t>
      </w:r>
      <w:r w:rsidRPr="00A64AB1">
        <w:rPr>
          <w:sz w:val="22"/>
          <w:szCs w:val="22"/>
          <w:vertAlign w:val="subscript"/>
          <w:lang w:val="en-US"/>
        </w:rPr>
        <w:t>max</w:t>
      </w:r>
      <w:r w:rsidRPr="00A64AB1">
        <w:rPr>
          <w:sz w:val="22"/>
          <w:szCs w:val="22"/>
        </w:rPr>
        <w:t xml:space="preserve"> ≥ К</w:t>
      </w:r>
      <w:r w:rsidRPr="00A64AB1">
        <w:rPr>
          <w:sz w:val="22"/>
          <w:szCs w:val="22"/>
          <w:vertAlign w:val="superscript"/>
        </w:rPr>
        <w:t>пред</w:t>
      </w:r>
      <w:r w:rsidRPr="00A64AB1">
        <w:rPr>
          <w:sz w:val="22"/>
          <w:szCs w:val="22"/>
        </w:rPr>
        <w:t xml:space="preserve"> , - по формуле:</w:t>
      </w: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A64AB1">
        <w:rPr>
          <w:noProof/>
        </w:rPr>
        <w:drawing>
          <wp:inline distT="0" distB="0" distL="0" distR="0" wp14:anchorId="0AFDA63E" wp14:editId="3FDF4961">
            <wp:extent cx="1648690" cy="2493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594" t="21252" r="31644" b="75782"/>
                    <a:stretch/>
                  </pic:blipFill>
                  <pic:spPr bwMode="auto">
                    <a:xfrm>
                      <a:off x="0" y="0"/>
                      <a:ext cx="1649197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где: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КЗ - коэффициент значимости показателя.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Ki - предложение участника закупки, заявка (предложение) которого оценивается;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</w:t>
      </w:r>
      <w:r w:rsidRPr="00A64AB1">
        <w:rPr>
          <w:sz w:val="22"/>
          <w:szCs w:val="22"/>
          <w:vertAlign w:val="subscript"/>
          <w:lang w:val="en-US"/>
        </w:rPr>
        <w:t>ma</w:t>
      </w:r>
      <w:r w:rsidRPr="00A64AB1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закупки;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</w:t>
      </w:r>
      <w:r w:rsidRPr="00A64AB1">
        <w:rPr>
          <w:sz w:val="22"/>
          <w:szCs w:val="22"/>
          <w:vertAlign w:val="superscript"/>
        </w:rPr>
        <w:t>пред</w:t>
      </w:r>
      <w:r w:rsidRPr="00A64AB1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2.2. «ОПЫТ УЧАСТНИКА КОНКУРСА ПО УСПЕШНОМУ ВЫПОЛНЕНИЮ РАБОТ ПО ИЗГОТОВЛЕНИЮ ПРОТЕЗОВ СОПОСТАВИМОГО ХАРАКТЕРА И ОБЪЕМА»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Оценка показателя (баллы) - </w:t>
      </w:r>
      <w:r w:rsidRPr="00A64AB1">
        <w:rPr>
          <w:b/>
          <w:sz w:val="22"/>
          <w:szCs w:val="22"/>
        </w:rPr>
        <w:t>100</w:t>
      </w:r>
      <w:r w:rsidRPr="00A64AB1">
        <w:rPr>
          <w:sz w:val="22"/>
          <w:szCs w:val="22"/>
        </w:rPr>
        <w:t xml:space="preserve"> 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Коэффициент значимости показателя - </w:t>
      </w:r>
      <w:r w:rsidRPr="00A64AB1">
        <w:rPr>
          <w:b/>
          <w:sz w:val="22"/>
          <w:szCs w:val="22"/>
        </w:rPr>
        <w:t>0,6</w:t>
      </w:r>
      <w:r w:rsidRPr="00A64AB1">
        <w:rPr>
          <w:sz w:val="22"/>
          <w:szCs w:val="22"/>
        </w:rPr>
        <w:t xml:space="preserve"> </w:t>
      </w: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По данному показателю оценивается: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Наличие у участника закупки опыта по успешному выполнению работ сопоставимого характера и объема. </w:t>
      </w:r>
      <w:r w:rsidRPr="00A64AB1">
        <w:rPr>
          <w:b/>
          <w:sz w:val="22"/>
          <w:szCs w:val="22"/>
        </w:rPr>
        <w:t xml:space="preserve">Оценивается суммарный объем выполненных работ </w:t>
      </w:r>
      <w:r w:rsidRPr="00A64AB1">
        <w:rPr>
          <w:sz w:val="22"/>
          <w:szCs w:val="22"/>
        </w:rPr>
        <w:t>(а именно выполнение работ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по изготовлению протезов </w:t>
      </w:r>
      <w:r w:rsidRPr="00A64AB1">
        <w:rPr>
          <w:sz w:val="22"/>
          <w:szCs w:val="22"/>
          <w:u w:val="single"/>
        </w:rPr>
        <w:t>нижних конечностей</w:t>
      </w:r>
      <w:r w:rsidRPr="00A64AB1">
        <w:rPr>
          <w:sz w:val="22"/>
          <w:szCs w:val="22"/>
        </w:rPr>
        <w:tab/>
        <w:t xml:space="preserve">), </w:t>
      </w:r>
      <w:r w:rsidRPr="00A64AB1">
        <w:rPr>
          <w:b/>
          <w:sz w:val="22"/>
          <w:szCs w:val="22"/>
        </w:rPr>
        <w:t>исчисляемый в рублях по контрактам</w:t>
      </w:r>
      <w:r w:rsidRPr="00A64AB1">
        <w:rPr>
          <w:sz w:val="22"/>
          <w:szCs w:val="22"/>
        </w:rPr>
        <w:t xml:space="preserve"> за последние 3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При этом объем выполненных работ, исчисляемый в рублях, в каждом контракте должен быть</w:t>
      </w:r>
    </w:p>
    <w:p w:rsidR="001E3053" w:rsidRPr="00A64AB1" w:rsidRDefault="001E3053" w:rsidP="001E3053">
      <w:pPr>
        <w:pStyle w:val="Standard"/>
        <w:suppressLineNumbers/>
        <w:rPr>
          <w:color w:val="FF0000"/>
          <w:sz w:val="22"/>
          <w:szCs w:val="22"/>
        </w:rPr>
      </w:pPr>
      <w:r w:rsidRPr="00A64AB1">
        <w:rPr>
          <w:sz w:val="22"/>
          <w:szCs w:val="22"/>
        </w:rPr>
        <w:t xml:space="preserve">не менее </w:t>
      </w:r>
      <w:r w:rsidRPr="00E01621">
        <w:rPr>
          <w:rFonts w:cs="Times New Roman"/>
          <w:b/>
          <w:color w:val="FF0000"/>
          <w:sz w:val="22"/>
          <w:szCs w:val="22"/>
          <w:highlight w:val="yellow"/>
        </w:rPr>
        <w:t>2 656 079,00  (Два миллиона шестьсот пятьдесят шесть тысяч  семьдесят девять) рублей 00 копеек</w:t>
      </w:r>
      <w:r w:rsidRPr="00A64AB1">
        <w:rPr>
          <w:rFonts w:cs="Times New Roman"/>
          <w:b/>
          <w:color w:val="FF0000"/>
          <w:sz w:val="22"/>
          <w:szCs w:val="22"/>
        </w:rPr>
        <w:t>.</w:t>
      </w:r>
    </w:p>
    <w:p w:rsidR="001E3053" w:rsidRPr="00A64AB1" w:rsidRDefault="001E3053" w:rsidP="001E3053">
      <w:pPr>
        <w:keepNext/>
        <w:keepLines/>
        <w:widowControl w:val="0"/>
      </w:pPr>
      <w:r w:rsidRPr="00A64AB1">
        <w:lastRenderedPageBreak/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Данный показатель рассчитывается следующим образом:</w:t>
      </w:r>
    </w:p>
    <w:p w:rsidR="001E3053" w:rsidRPr="00A64AB1" w:rsidRDefault="001E3053" w:rsidP="001E3053">
      <w:pPr>
        <w:keepNext/>
        <w:keepLines/>
        <w:widowControl w:val="0"/>
        <w:jc w:val="left"/>
        <w:rPr>
          <w:b/>
          <w:color w:val="FF0000"/>
        </w:rPr>
      </w:pPr>
      <w:r w:rsidRPr="00A64AB1">
        <w:rPr>
          <w:sz w:val="22"/>
          <w:szCs w:val="22"/>
        </w:rPr>
        <w:t>Предельное необходимое максимальное значение показателя -</w:t>
      </w:r>
      <w:r w:rsidRPr="00A64AB1">
        <w:rPr>
          <w:sz w:val="22"/>
          <w:szCs w:val="22"/>
        </w:rPr>
        <w:tab/>
      </w:r>
      <w:r w:rsidRPr="00A64AB1">
        <w:rPr>
          <w:b/>
        </w:rPr>
        <w:t xml:space="preserve"> </w:t>
      </w:r>
      <w:r w:rsidRPr="00D946BA">
        <w:rPr>
          <w:b/>
          <w:color w:val="FF0000"/>
        </w:rPr>
        <w:t>13 280 395,00 (Тринадцать миллионов двести восемьдесят тысяч триста девяносто пять) рублей 00 копеек.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а)</w:t>
      </w:r>
      <w:r w:rsidRPr="00A64AB1">
        <w:rPr>
          <w:sz w:val="22"/>
          <w:szCs w:val="22"/>
        </w:rPr>
        <w:tab/>
        <w:t>в случае, если К</w:t>
      </w:r>
      <w:r w:rsidRPr="00A64AB1">
        <w:rPr>
          <w:sz w:val="22"/>
          <w:szCs w:val="22"/>
          <w:vertAlign w:val="subscript"/>
          <w:lang w:val="en-US"/>
        </w:rPr>
        <w:t>max</w:t>
      </w:r>
      <w:r w:rsidRPr="00A64AB1">
        <w:rPr>
          <w:sz w:val="22"/>
          <w:szCs w:val="22"/>
        </w:rPr>
        <w:t xml:space="preserve"> &lt; К</w:t>
      </w:r>
      <w:r w:rsidRPr="00A64AB1">
        <w:rPr>
          <w:sz w:val="22"/>
          <w:szCs w:val="22"/>
          <w:vertAlign w:val="superscript"/>
        </w:rPr>
        <w:t>пред</w:t>
      </w:r>
      <w:r w:rsidRPr="00A64AB1">
        <w:rPr>
          <w:sz w:val="22"/>
          <w:szCs w:val="22"/>
        </w:rPr>
        <w:t>, - по формуле:</w:t>
      </w: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</w:rPr>
      </w:pPr>
      <w:r w:rsidRPr="00A64AB1">
        <w:rPr>
          <w:noProof/>
        </w:rPr>
        <w:drawing>
          <wp:inline distT="0" distB="0" distL="0" distR="0" wp14:anchorId="740ED232" wp14:editId="77A2BEB3">
            <wp:extent cx="1690254" cy="235527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60" t="75783" r="31877" b="21416"/>
                    <a:stretch/>
                  </pic:blipFill>
                  <pic:spPr bwMode="auto">
                    <a:xfrm>
                      <a:off x="0" y="0"/>
                      <a:ext cx="1690774" cy="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б)</w:t>
      </w:r>
      <w:r w:rsidRPr="00A64AB1">
        <w:rPr>
          <w:sz w:val="22"/>
          <w:szCs w:val="22"/>
        </w:rPr>
        <w:tab/>
        <w:t>в случае, если К</w:t>
      </w:r>
      <w:r w:rsidRPr="00A64AB1">
        <w:rPr>
          <w:sz w:val="22"/>
          <w:szCs w:val="22"/>
          <w:vertAlign w:val="subscript"/>
          <w:lang w:val="en-US"/>
        </w:rPr>
        <w:t>max</w:t>
      </w:r>
      <w:r w:rsidRPr="00A64AB1">
        <w:rPr>
          <w:sz w:val="22"/>
          <w:szCs w:val="22"/>
        </w:rPr>
        <w:t xml:space="preserve"> ≥ К</w:t>
      </w:r>
      <w:r w:rsidRPr="00A64AB1">
        <w:rPr>
          <w:sz w:val="22"/>
          <w:szCs w:val="22"/>
          <w:vertAlign w:val="superscript"/>
        </w:rPr>
        <w:t>пред</w:t>
      </w:r>
      <w:r w:rsidRPr="00A64AB1">
        <w:rPr>
          <w:sz w:val="22"/>
          <w:szCs w:val="22"/>
        </w:rPr>
        <w:t>, - по формуле:</w:t>
      </w:r>
    </w:p>
    <w:p w:rsidR="001E3053" w:rsidRPr="00A64AB1" w:rsidRDefault="001E3053" w:rsidP="001E3053">
      <w:pPr>
        <w:keepNext/>
        <w:keepLines/>
        <w:widowControl w:val="0"/>
        <w:jc w:val="center"/>
        <w:rPr>
          <w:sz w:val="22"/>
          <w:szCs w:val="22"/>
        </w:rPr>
      </w:pPr>
      <w:r w:rsidRPr="00A64AB1">
        <w:rPr>
          <w:noProof/>
        </w:rPr>
        <w:drawing>
          <wp:inline distT="0" distB="0" distL="0" distR="0" wp14:anchorId="397AC0A7" wp14:editId="353DA89A">
            <wp:extent cx="1690254" cy="24938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427" t="80560" r="32111" b="16474"/>
                    <a:stretch/>
                  </pic:blipFill>
                  <pic:spPr bwMode="auto">
                    <a:xfrm>
                      <a:off x="0" y="0"/>
                      <a:ext cx="1690774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53" w:rsidRPr="00A64AB1" w:rsidRDefault="001E3053" w:rsidP="001E3053">
      <w:pPr>
        <w:keepNext/>
        <w:keepLines/>
        <w:widowControl w:val="0"/>
        <w:jc w:val="left"/>
        <w:rPr>
          <w:sz w:val="22"/>
          <w:szCs w:val="22"/>
        </w:rPr>
      </w:pPr>
      <w:r w:rsidRPr="00A64AB1">
        <w:rPr>
          <w:sz w:val="22"/>
          <w:szCs w:val="22"/>
        </w:rPr>
        <w:t>где: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КЗ - коэффициент значимости показателя.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K</w:t>
      </w:r>
      <w:r w:rsidRPr="00A64AB1">
        <w:rPr>
          <w:sz w:val="22"/>
          <w:szCs w:val="22"/>
          <w:vertAlign w:val="subscript"/>
        </w:rPr>
        <w:t xml:space="preserve">j </w:t>
      </w:r>
      <w:r w:rsidRPr="00A64AB1">
        <w:rPr>
          <w:sz w:val="22"/>
          <w:szCs w:val="22"/>
        </w:rPr>
        <w:t>- предложение участника закупки, заявка (предложение) которого оценивается;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</w:t>
      </w:r>
      <w:r w:rsidRPr="00A64AB1">
        <w:rPr>
          <w:sz w:val="22"/>
          <w:szCs w:val="22"/>
          <w:vertAlign w:val="subscript"/>
          <w:lang w:val="en-US"/>
        </w:rPr>
        <w:t>max</w:t>
      </w:r>
      <w:r w:rsidRPr="00A64AB1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закупки;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</w:t>
      </w:r>
      <w:r w:rsidRPr="00A64AB1">
        <w:rPr>
          <w:sz w:val="22"/>
          <w:szCs w:val="22"/>
          <w:vertAlign w:val="superscript"/>
        </w:rPr>
        <w:t>пред</w:t>
      </w:r>
      <w:r w:rsidRPr="00A64AB1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jc w:val="center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ФОРМУЛА РАСЧЕТА РЕЙТИНГА, ПРИСУЖДАЕМОГО ЗАЯВКЕ ПО ДАННОМУ</w:t>
      </w:r>
    </w:p>
    <w:p w:rsidR="001E3053" w:rsidRPr="00A64AB1" w:rsidRDefault="001E3053" w:rsidP="001E3053">
      <w:pPr>
        <w:keepNext/>
        <w:keepLines/>
        <w:widowControl w:val="0"/>
        <w:jc w:val="center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КРИТЕРИЮ ОЦЕНКИ: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jc w:val="center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Rb = КЗ х (</w:t>
      </w:r>
      <w:r w:rsidRPr="00A64AB1">
        <w:rPr>
          <w:b/>
          <w:sz w:val="22"/>
          <w:szCs w:val="22"/>
          <w:lang w:val="en-US"/>
        </w:rPr>
        <w:t>b</w:t>
      </w:r>
      <w:r w:rsidRPr="00A64AB1">
        <w:rPr>
          <w:b/>
          <w:sz w:val="22"/>
          <w:szCs w:val="22"/>
        </w:rPr>
        <w:t xml:space="preserve">1 + </w:t>
      </w:r>
      <w:r w:rsidRPr="00A64AB1">
        <w:rPr>
          <w:b/>
          <w:sz w:val="22"/>
          <w:szCs w:val="22"/>
          <w:lang w:val="en-US"/>
        </w:rPr>
        <w:t>b</w:t>
      </w:r>
      <w:r w:rsidRPr="00A64AB1">
        <w:rPr>
          <w:b/>
          <w:sz w:val="22"/>
          <w:szCs w:val="22"/>
        </w:rPr>
        <w:t>2)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где: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КЗ - коэффициент значимости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  <w:lang w:val="en-US"/>
        </w:rPr>
        <w:t>b</w:t>
      </w:r>
      <w:r w:rsidRPr="00A64AB1">
        <w:rPr>
          <w:sz w:val="22"/>
          <w:szCs w:val="22"/>
        </w:rPr>
        <w:t xml:space="preserve">1, </w:t>
      </w:r>
      <w:r w:rsidRPr="00A64AB1">
        <w:rPr>
          <w:sz w:val="22"/>
          <w:szCs w:val="22"/>
          <w:lang w:val="en-US"/>
        </w:rPr>
        <w:t>b</w:t>
      </w:r>
      <w:r w:rsidRPr="00A64AB1">
        <w:rPr>
          <w:sz w:val="22"/>
          <w:szCs w:val="22"/>
        </w:rPr>
        <w:t>2 - рейтинг по показателю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Rb - рейтинг (количество баллов) i-й заявки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jc w:val="center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РАСЧЕТ ИТОГОВОГО РЕЙТИНГА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Итоговый рейтинг заявки вычисляется как сумма рейтингов по каждому критерию оценки заявки: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</w:p>
    <w:p w:rsidR="001E3053" w:rsidRPr="00A64AB1" w:rsidRDefault="001E3053" w:rsidP="001E3053">
      <w:pPr>
        <w:keepNext/>
        <w:keepLines/>
        <w:widowControl w:val="0"/>
        <w:jc w:val="center"/>
        <w:rPr>
          <w:b/>
          <w:sz w:val="22"/>
          <w:szCs w:val="22"/>
        </w:rPr>
      </w:pPr>
      <w:r w:rsidRPr="00A64AB1">
        <w:rPr>
          <w:b/>
          <w:sz w:val="22"/>
          <w:szCs w:val="22"/>
        </w:rPr>
        <w:t>Rитог = Ra + Rb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lastRenderedPageBreak/>
        <w:t>где: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Rитог - итоговый рейтинг, присуждаемый i-й заявке;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Ra - рейтинг, присуждаемый i-ой заявке по критерию «Цена контракта»;</w:t>
      </w:r>
    </w:p>
    <w:p w:rsidR="001E3053" w:rsidRPr="00A64AB1" w:rsidRDefault="001E3053" w:rsidP="001E3053">
      <w:pPr>
        <w:keepNext/>
        <w:keepLines/>
        <w:widowControl w:val="0"/>
        <w:rPr>
          <w:sz w:val="22"/>
          <w:szCs w:val="22"/>
        </w:rPr>
      </w:pPr>
      <w:r w:rsidRPr="00A64AB1">
        <w:rPr>
          <w:sz w:val="22"/>
          <w:szCs w:val="22"/>
        </w:rPr>
        <w:t>Rb - рейтинг, присуждаемый i-ой заявке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или,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051642" w:rsidRDefault="00051642">
      <w:bookmarkStart w:id="1" w:name="_GoBack"/>
      <w:bookmarkEnd w:id="1"/>
    </w:p>
    <w:sectPr w:rsidR="00051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369"/>
    <w:rsid w:val="00051642"/>
    <w:rsid w:val="001E3053"/>
    <w:rsid w:val="0079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3391A-86D8-49C8-8072-DB93052F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053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,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перед заголовком 2"/>
    <w:basedOn w:val="a"/>
    <w:next w:val="a"/>
    <w:link w:val="10"/>
    <w:qFormat/>
    <w:rsid w:val="001E3053"/>
    <w:pPr>
      <w:keepNext/>
      <w:spacing w:before="240"/>
      <w:jc w:val="center"/>
      <w:outlineLvl w:val="0"/>
    </w:pPr>
    <w:rPr>
      <w:b/>
      <w:kern w:val="28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перед заголовком 2 Знак"/>
    <w:basedOn w:val="a0"/>
    <w:link w:val="1"/>
    <w:qFormat/>
    <w:rsid w:val="001E3053"/>
    <w:rPr>
      <w:rFonts w:ascii="Times New Roman" w:eastAsia="Times New Roman" w:hAnsi="Times New Roman" w:cs="Times New Roman"/>
      <w:b/>
      <w:kern w:val="28"/>
      <w:sz w:val="36"/>
      <w:szCs w:val="20"/>
      <w:lang w:eastAsia="ru-RU"/>
    </w:rPr>
  </w:style>
  <w:style w:type="paragraph" w:customStyle="1" w:styleId="Style2">
    <w:name w:val="Style2"/>
    <w:uiPriority w:val="99"/>
    <w:qFormat/>
    <w:rsid w:val="001E3053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ru-RU"/>
    </w:rPr>
  </w:style>
  <w:style w:type="paragraph" w:customStyle="1" w:styleId="Standard">
    <w:name w:val="Standard"/>
    <w:qFormat/>
    <w:rsid w:val="001E305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1375</Words>
  <Characters>7842</Characters>
  <Application>Microsoft Office Word</Application>
  <DocSecurity>0</DocSecurity>
  <Lines>65</Lines>
  <Paragraphs>18</Paragraphs>
  <ScaleCrop>false</ScaleCrop>
  <Company/>
  <LinksUpToDate>false</LinksUpToDate>
  <CharactersWithSpaces>9199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Дарья Павловна</dc:creator>
  <cp:keywords/>
  <dc:description/>
  <cp:lastModifiedBy>Евсеева Дарья Павловна</cp:lastModifiedBy>
  <cp:revision>2</cp:revision>
  <dcterms:created xsi:type="dcterms:W3CDTF">2021-09-28T08:52:00Z</dcterms:created>
  <dcterms:modified xsi:type="dcterms:W3CDTF">2021-09-28T08:52:00Z</dcterms:modified>
</cp:coreProperties>
</file>