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BC" w:rsidRDefault="00CF385E" w:rsidP="00CF385E">
      <w:pPr>
        <w:widowControl w:val="0"/>
        <w:jc w:val="center"/>
      </w:pPr>
      <w:r w:rsidRPr="00285F6C">
        <w:rPr>
          <w:b/>
          <w:spacing w:val="-5"/>
          <w:sz w:val="26"/>
          <w:szCs w:val="26"/>
        </w:rPr>
        <w:t>Порядок и критерии оценки заявок на участие в конкурсе</w:t>
      </w:r>
      <w:r w:rsidR="00A941BC" w:rsidRPr="00A941BC">
        <w:t xml:space="preserve"> </w:t>
      </w:r>
    </w:p>
    <w:p w:rsidR="00CF385E" w:rsidRPr="00285F6C" w:rsidRDefault="00A941BC" w:rsidP="00CF385E">
      <w:pPr>
        <w:widowControl w:val="0"/>
        <w:jc w:val="center"/>
        <w:rPr>
          <w:b/>
          <w:spacing w:val="-5"/>
          <w:sz w:val="26"/>
          <w:szCs w:val="26"/>
        </w:rPr>
      </w:pPr>
      <w:bookmarkStart w:id="0" w:name="_GoBack"/>
      <w:bookmarkEnd w:id="0"/>
      <w:r w:rsidRPr="00A941BC">
        <w:rPr>
          <w:b/>
          <w:spacing w:val="-5"/>
          <w:sz w:val="26"/>
          <w:szCs w:val="26"/>
        </w:rPr>
        <w:t>на оказание охранных услуг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tab/>
      </w:r>
      <w:r w:rsidRPr="00285F6C">
        <w:rPr>
          <w:rFonts w:eastAsia="SimSun"/>
          <w:kern w:val="1"/>
          <w:lang w:eastAsia="hi-IN" w:bidi="hi-IN"/>
        </w:rPr>
        <w:t>Заявки, поданные на участие в открытом конкурсе, 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Российской Федерации от 28.11.2013 № 1085.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b/>
          <w:kern w:val="1"/>
          <w:lang w:eastAsia="hi-IN" w:bidi="hi-IN"/>
        </w:rPr>
      </w:pPr>
      <w:r w:rsidRPr="00285F6C">
        <w:rPr>
          <w:rFonts w:eastAsia="SimSun"/>
          <w:b/>
          <w:kern w:val="1"/>
          <w:lang w:eastAsia="hi-IN" w:bidi="hi-IN"/>
        </w:rPr>
        <w:t>Порядок оценки заявок по критериям оценки</w:t>
      </w:r>
    </w:p>
    <w:p w:rsidR="00CF385E" w:rsidRPr="00285F6C" w:rsidRDefault="00CF385E" w:rsidP="00CF385E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Сумма величин значимости критериев оценки, применяемых заказчиком, составляет 100 процентов.</w:t>
      </w:r>
    </w:p>
    <w:p w:rsidR="00CF385E" w:rsidRPr="00285F6C" w:rsidRDefault="00CF385E" w:rsidP="00CF385E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Для оценки заявок по каждому критерию оценки используется 100 - балльная шкала оценки.</w:t>
      </w:r>
    </w:p>
    <w:p w:rsidR="00CF385E" w:rsidRPr="00285F6C" w:rsidRDefault="00CF385E" w:rsidP="00CF385E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Итоговый рейтинг заявки вычисляется как сумма рейтингов по каждому критерию оценки заявки.</w:t>
      </w:r>
    </w:p>
    <w:p w:rsidR="00CF385E" w:rsidRPr="00285F6C" w:rsidRDefault="00CF385E" w:rsidP="00CF385E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F385E" w:rsidRPr="00285F6C" w:rsidRDefault="00CF385E" w:rsidP="00CF385E">
      <w:pPr>
        <w:widowControl w:val="0"/>
        <w:tabs>
          <w:tab w:val="left" w:pos="709"/>
          <w:tab w:val="left" w:pos="993"/>
        </w:tabs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tabs>
          <w:tab w:val="left" w:pos="709"/>
          <w:tab w:val="left" w:pos="993"/>
        </w:tabs>
        <w:jc w:val="both"/>
        <w:rPr>
          <w:rFonts w:eastAsia="SimSun"/>
          <w:b/>
          <w:kern w:val="1"/>
          <w:lang w:eastAsia="hi-IN" w:bidi="hi-IN"/>
        </w:rPr>
      </w:pPr>
      <w:r w:rsidRPr="00285F6C">
        <w:rPr>
          <w:rFonts w:eastAsia="SimSun"/>
          <w:b/>
          <w:kern w:val="1"/>
          <w:lang w:eastAsia="hi-IN" w:bidi="hi-IN"/>
        </w:rPr>
        <w:t>Критерии оценки,</w:t>
      </w:r>
      <w:r w:rsidRPr="00285F6C">
        <w:rPr>
          <w:rFonts w:ascii="Arial" w:eastAsia="SimSun" w:hAnsi="Arial" w:cs="Mangal"/>
          <w:b/>
          <w:kern w:val="1"/>
          <w:lang w:eastAsia="hi-IN" w:bidi="hi-IN"/>
        </w:rPr>
        <w:t xml:space="preserve"> </w:t>
      </w:r>
      <w:r w:rsidRPr="00285F6C">
        <w:rPr>
          <w:rFonts w:eastAsia="SimSun"/>
          <w:b/>
          <w:kern w:val="1"/>
          <w:lang w:eastAsia="hi-IN" w:bidi="hi-IN"/>
        </w:rPr>
        <w:t xml:space="preserve">величины значимости этих критериев. </w:t>
      </w:r>
    </w:p>
    <w:p w:rsidR="00CF385E" w:rsidRPr="00285F6C" w:rsidRDefault="00CF385E" w:rsidP="00CF385E">
      <w:pPr>
        <w:widowControl w:val="0"/>
        <w:tabs>
          <w:tab w:val="left" w:pos="709"/>
          <w:tab w:val="left" w:pos="993"/>
        </w:tabs>
        <w:jc w:val="both"/>
        <w:rPr>
          <w:rFonts w:eastAsia="SimSun"/>
          <w:b/>
          <w:kern w:val="1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331"/>
        <w:gridCol w:w="2034"/>
        <w:gridCol w:w="1284"/>
        <w:gridCol w:w="1464"/>
        <w:gridCol w:w="1378"/>
      </w:tblGrid>
      <w:tr w:rsidR="00CF385E" w:rsidRPr="00285F6C" w:rsidTr="00D058C7">
        <w:trPr>
          <w:cantSplit/>
          <w:trHeight w:val="1674"/>
        </w:trPr>
        <w:tc>
          <w:tcPr>
            <w:tcW w:w="402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Номер критерия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Критерии оценки заявок на участие в конкурсе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Показатели критериев оценки заявок на участие в конкурсе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Значимость критерия (%)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Коэффициент значимости критерия/</w:t>
            </w:r>
          </w:p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показателя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tabs>
                <w:tab w:val="left" w:pos="1055"/>
              </w:tabs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Обозначение рейтинга по критерию/</w:t>
            </w:r>
          </w:p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показателю</w:t>
            </w:r>
          </w:p>
        </w:tc>
      </w:tr>
      <w:tr w:rsidR="00CF385E" w:rsidRPr="00285F6C" w:rsidTr="00D058C7">
        <w:trPr>
          <w:trHeight w:val="39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Стоимостной критерий оценки</w:t>
            </w:r>
          </w:p>
        </w:tc>
      </w:tr>
      <w:tr w:rsidR="00CF385E" w:rsidRPr="00285F6C" w:rsidTr="00D058C7">
        <w:tc>
          <w:tcPr>
            <w:tcW w:w="402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Цена контракта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Цена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0,60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val="en-US" w:eastAsia="hi-IN" w:bidi="hi-IN"/>
              </w:rPr>
              <w:t>Ra</w:t>
            </w:r>
          </w:p>
        </w:tc>
      </w:tr>
      <w:tr w:rsidR="00CF385E" w:rsidRPr="00285F6C" w:rsidTr="00D058C7">
        <w:tc>
          <w:tcPr>
            <w:tcW w:w="5000" w:type="pct"/>
            <w:gridSpan w:val="6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Нестоимостные критерии оценки</w:t>
            </w:r>
          </w:p>
        </w:tc>
      </w:tr>
      <w:tr w:rsidR="00CF385E" w:rsidRPr="00285F6C" w:rsidTr="00D058C7">
        <w:tc>
          <w:tcPr>
            <w:tcW w:w="402" w:type="pct"/>
            <w:shd w:val="clear" w:color="auto" w:fill="auto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56" w:type="pct"/>
            <w:shd w:val="clear" w:color="auto" w:fill="auto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625" w:type="pct"/>
            <w:shd w:val="clear" w:color="auto" w:fill="auto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0,40</w:t>
            </w:r>
          </w:p>
        </w:tc>
        <w:tc>
          <w:tcPr>
            <w:tcW w:w="625" w:type="pct"/>
            <w:shd w:val="clear" w:color="auto" w:fill="auto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val="en-US" w:eastAsia="hi-IN" w:bidi="hi-IN"/>
              </w:rPr>
              <w:t>Rb</w:t>
            </w:r>
          </w:p>
        </w:tc>
      </w:tr>
      <w:tr w:rsidR="00CF385E" w:rsidRPr="00285F6C" w:rsidTr="00D058C7">
        <w:tc>
          <w:tcPr>
            <w:tcW w:w="3194" w:type="pct"/>
            <w:gridSpan w:val="3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Совокупная значимость критериев оценки в процентах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CF385E" w:rsidRPr="00285F6C" w:rsidTr="00D058C7">
        <w:tc>
          <w:tcPr>
            <w:tcW w:w="402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2.1.1. Обеспеченность участника закупки материально-техническими ресурсами в части </w:t>
            </w:r>
            <w:r w:rsidRPr="00285F6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наличия транспортных средств, имеющих специальную раскраску, информационные надписи и знаки.</w:t>
            </w:r>
          </w:p>
        </w:tc>
        <w:tc>
          <w:tcPr>
            <w:tcW w:w="556" w:type="pct"/>
            <w:shd w:val="clear" w:color="auto" w:fill="auto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25" w:type="pct"/>
            <w:shd w:val="clear" w:color="auto" w:fill="auto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0,30</w:t>
            </w:r>
          </w:p>
        </w:tc>
        <w:tc>
          <w:tcPr>
            <w:tcW w:w="625" w:type="pct"/>
            <w:shd w:val="clear" w:color="auto" w:fill="auto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val="en-US" w:eastAsia="hi-IN" w:bidi="hi-IN"/>
              </w:rPr>
              <w:t>b1</w:t>
            </w:r>
          </w:p>
        </w:tc>
      </w:tr>
      <w:tr w:rsidR="00CF385E" w:rsidRPr="00285F6C" w:rsidTr="00D058C7">
        <w:tc>
          <w:tcPr>
            <w:tcW w:w="402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2.1.2. Опыт участника по успешной поставке товаров, выполнению работ, оказанию услуг сопоставимого характера и объема для государственных учреждений.</w:t>
            </w:r>
          </w:p>
        </w:tc>
        <w:tc>
          <w:tcPr>
            <w:tcW w:w="556" w:type="pct"/>
            <w:shd w:val="clear" w:color="auto" w:fill="auto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25" w:type="pct"/>
            <w:shd w:val="clear" w:color="auto" w:fill="auto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0,70</w:t>
            </w:r>
          </w:p>
        </w:tc>
        <w:tc>
          <w:tcPr>
            <w:tcW w:w="625" w:type="pct"/>
            <w:shd w:val="clear" w:color="auto" w:fill="auto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val="en-US" w:eastAsia="hi-IN" w:bidi="hi-IN"/>
              </w:rPr>
              <w:t>b</w:t>
            </w: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CF385E" w:rsidRPr="00285F6C" w:rsidTr="00D058C7">
        <w:tc>
          <w:tcPr>
            <w:tcW w:w="3194" w:type="pct"/>
            <w:gridSpan w:val="3"/>
            <w:shd w:val="clear" w:color="auto" w:fill="auto"/>
            <w:vAlign w:val="center"/>
          </w:tcPr>
          <w:p w:rsidR="00CF385E" w:rsidRPr="00285F6C" w:rsidRDefault="00CF385E" w:rsidP="00D058C7">
            <w:pPr>
              <w:widowControl w:val="0"/>
              <w:jc w:val="both"/>
              <w:rPr>
                <w:sz w:val="20"/>
                <w:szCs w:val="20"/>
              </w:rPr>
            </w:pPr>
            <w:r w:rsidRPr="00285F6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Совокупная значимость показателей критерия оценки в баллах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CF385E" w:rsidRPr="00285F6C" w:rsidRDefault="00CF385E" w:rsidP="00D058C7">
            <w:pPr>
              <w:widowControl w:val="0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285F6C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</w:tbl>
    <w:p w:rsidR="00CF385E" w:rsidRPr="00285F6C" w:rsidRDefault="00CF385E" w:rsidP="00CF385E">
      <w:pPr>
        <w:widowControl w:val="0"/>
        <w:jc w:val="both"/>
        <w:rPr>
          <w:rFonts w:eastAsia="SimSun"/>
          <w:b/>
          <w:kern w:val="1"/>
          <w:u w:val="single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b/>
          <w:kern w:val="1"/>
          <w:u w:val="single"/>
          <w:lang w:eastAsia="hi-IN" w:bidi="hi-IN"/>
        </w:rPr>
      </w:pPr>
      <w:r w:rsidRPr="00285F6C">
        <w:rPr>
          <w:rFonts w:eastAsia="SimSun"/>
          <w:b/>
          <w:kern w:val="1"/>
          <w:u w:val="single"/>
          <w:lang w:eastAsia="hi-IN" w:bidi="hi-IN"/>
        </w:rPr>
        <w:t>Стоимостной критерий оценки:</w:t>
      </w:r>
    </w:p>
    <w:p w:rsidR="00CF385E" w:rsidRPr="00285F6C" w:rsidRDefault="00CF385E" w:rsidP="00CF385E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SimSun"/>
          <w:b/>
          <w:kern w:val="1"/>
          <w:lang w:eastAsia="hi-IN" w:bidi="hi-IN"/>
        </w:rPr>
      </w:pPr>
      <w:r w:rsidRPr="00285F6C">
        <w:rPr>
          <w:rFonts w:eastAsia="SimSun"/>
          <w:b/>
          <w:kern w:val="1"/>
          <w:lang w:eastAsia="hi-IN" w:bidi="hi-IN"/>
        </w:rPr>
        <w:t>Цена контракта</w:t>
      </w:r>
    </w:p>
    <w:p w:rsidR="00CF385E" w:rsidRPr="00285F6C" w:rsidRDefault="00CF385E" w:rsidP="00CF385E">
      <w:pPr>
        <w:widowControl w:val="0"/>
        <w:tabs>
          <w:tab w:val="left" w:pos="284"/>
        </w:tabs>
        <w:jc w:val="both"/>
        <w:rPr>
          <w:rFonts w:eastAsia="SimSun"/>
          <w:b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В случае если в заявке участника закупки указана цена контракта, превышающая начальную (максимальную) цену, заявка такого участника отклоняется как не соответствующая требованиям конкурсной документации и остальные предложения такого участника закупки не рассматриваются.</w:t>
      </w:r>
    </w:p>
    <w:p w:rsidR="00CF385E" w:rsidRPr="00285F6C" w:rsidRDefault="00CF385E" w:rsidP="00CF385E">
      <w:pPr>
        <w:widowControl w:val="0"/>
        <w:tabs>
          <w:tab w:val="left" w:pos="284"/>
        </w:tabs>
        <w:jc w:val="both"/>
        <w:rPr>
          <w:rFonts w:eastAsia="SimSun"/>
          <w:b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b/>
          <w:kern w:val="1"/>
          <w:lang w:eastAsia="hi-IN" w:bidi="hi-IN"/>
        </w:rPr>
      </w:pPr>
      <w:r w:rsidRPr="00285F6C">
        <w:rPr>
          <w:rFonts w:eastAsia="SimSun"/>
          <w:b/>
          <w:kern w:val="1"/>
          <w:lang w:eastAsia="hi-IN" w:bidi="hi-IN"/>
        </w:rPr>
        <w:t>Величина значимости критерия – 60 %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Коэффициент значимости критерия оценки – 0,60</w:t>
      </w:r>
    </w:p>
    <w:p w:rsidR="00CF385E" w:rsidRPr="00285F6C" w:rsidRDefault="00CF385E" w:rsidP="00CF385E">
      <w:pPr>
        <w:widowControl w:val="0"/>
        <w:jc w:val="both"/>
        <w:rPr>
          <w:rFonts w:eastAsia="SimSun"/>
          <w:b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Количество баллов, присуждаемых по критерию оценки «цена контракта», определяется по формуле: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а) в случае, если  Ц</w:t>
      </w:r>
      <w:r w:rsidRPr="00285F6C">
        <w:rPr>
          <w:rFonts w:eastAsia="SimSun"/>
          <w:kern w:val="1"/>
          <w:sz w:val="22"/>
          <w:szCs w:val="22"/>
          <w:vertAlign w:val="subscript"/>
          <w:lang w:val="en-US" w:eastAsia="hi-IN" w:bidi="hi-IN"/>
        </w:rPr>
        <w:t>min</w:t>
      </w:r>
      <w:r w:rsidRPr="00285F6C">
        <w:rPr>
          <w:rFonts w:eastAsia="SimSun"/>
          <w:kern w:val="1"/>
          <w:vertAlign w:val="subscript"/>
          <w:lang w:eastAsia="hi-IN" w:bidi="hi-IN"/>
        </w:rPr>
        <w:t xml:space="preserve"> </w:t>
      </w:r>
      <w:r w:rsidRPr="00285F6C">
        <w:rPr>
          <w:rFonts w:eastAsia="SimSun"/>
          <w:kern w:val="1"/>
          <w:lang w:eastAsia="hi-IN" w:bidi="hi-IN"/>
        </w:rPr>
        <w:t>&gt; 0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autoSpaceDE w:val="0"/>
        <w:autoSpaceDN w:val="0"/>
        <w:adjustRightInd w:val="0"/>
        <w:jc w:val="both"/>
      </w:pPr>
      <w:r w:rsidRPr="00285F6C">
        <w:rPr>
          <w:noProof/>
          <w:position w:val="-30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F6C">
        <w:t>, где</w:t>
      </w:r>
    </w:p>
    <w:p w:rsidR="00CF385E" w:rsidRPr="00285F6C" w:rsidRDefault="00CF385E" w:rsidP="00CF385E">
      <w:pPr>
        <w:widowControl w:val="0"/>
        <w:jc w:val="both"/>
        <w:rPr>
          <w:rFonts w:eastAsia="Calibri"/>
          <w:lang w:eastAsia="en-US"/>
        </w:rPr>
      </w:pPr>
      <w:r w:rsidRPr="00285F6C">
        <w:rPr>
          <w:rFonts w:eastAsia="Calibri"/>
          <w:lang w:eastAsia="en-US"/>
        </w:rPr>
        <w:t>ЦБ</w:t>
      </w:r>
      <w:r w:rsidRPr="00285F6C">
        <w:rPr>
          <w:rFonts w:eastAsia="Calibri"/>
          <w:sz w:val="22"/>
          <w:szCs w:val="22"/>
          <w:vertAlign w:val="subscript"/>
          <w:lang w:val="en-US" w:eastAsia="en-US"/>
        </w:rPr>
        <w:t>i</w:t>
      </w:r>
      <w:r w:rsidRPr="00285F6C">
        <w:rPr>
          <w:rFonts w:eastAsia="Calibri"/>
          <w:vertAlign w:val="subscript"/>
          <w:lang w:eastAsia="en-US"/>
        </w:rPr>
        <w:t xml:space="preserve">  </w:t>
      </w:r>
      <w:r w:rsidRPr="00285F6C">
        <w:rPr>
          <w:rFonts w:eastAsia="Calibri"/>
          <w:lang w:eastAsia="en-US"/>
        </w:rPr>
        <w:t>-  количество баллов по критерию оценки «цена контракта»;</w:t>
      </w:r>
    </w:p>
    <w:p w:rsidR="00CF385E" w:rsidRPr="00285F6C" w:rsidRDefault="00CF385E" w:rsidP="00CF385E">
      <w:pPr>
        <w:widowControl w:val="0"/>
        <w:jc w:val="both"/>
        <w:rPr>
          <w:rFonts w:eastAsia="Calibri"/>
          <w:lang w:eastAsia="en-US"/>
        </w:rPr>
      </w:pPr>
      <w:r w:rsidRPr="00285F6C">
        <w:rPr>
          <w:rFonts w:eastAsia="Calibri"/>
          <w:lang w:eastAsia="en-US"/>
        </w:rPr>
        <w:t>Ц</w:t>
      </w:r>
      <w:r w:rsidRPr="00285F6C">
        <w:rPr>
          <w:rFonts w:eastAsia="Calibri"/>
          <w:vertAlign w:val="subscript"/>
          <w:lang w:val="en-US" w:eastAsia="en-US"/>
        </w:rPr>
        <w:t>min</w:t>
      </w:r>
      <w:r w:rsidRPr="00285F6C">
        <w:rPr>
          <w:rFonts w:eastAsia="Calibri"/>
          <w:vertAlign w:val="subscript"/>
          <w:lang w:eastAsia="en-US"/>
        </w:rPr>
        <w:t xml:space="preserve">  </w:t>
      </w:r>
      <w:r w:rsidRPr="00285F6C">
        <w:rPr>
          <w:rFonts w:eastAsia="Calibri"/>
          <w:lang w:eastAsia="en-US"/>
        </w:rPr>
        <w:t>- минимальное предложение из предложений по критерию оценки, сделанных участниками закупки;</w:t>
      </w:r>
    </w:p>
    <w:p w:rsidR="00CF385E" w:rsidRPr="00285F6C" w:rsidRDefault="00CF385E" w:rsidP="00CF385E">
      <w:pPr>
        <w:widowControl w:val="0"/>
        <w:jc w:val="both"/>
        <w:rPr>
          <w:rFonts w:eastAsia="Calibri"/>
          <w:lang w:eastAsia="en-US"/>
        </w:rPr>
      </w:pPr>
      <w:r w:rsidRPr="00285F6C">
        <w:rPr>
          <w:rFonts w:eastAsia="Calibri"/>
          <w:lang w:eastAsia="en-US"/>
        </w:rPr>
        <w:t>Ц</w:t>
      </w:r>
      <w:r w:rsidRPr="00285F6C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285F6C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85F6C">
        <w:rPr>
          <w:rFonts w:eastAsia="Calibri"/>
          <w:lang w:eastAsia="en-US"/>
        </w:rPr>
        <w:t xml:space="preserve"> - предложение участника закупки, заявка которого оценивается.</w:t>
      </w:r>
    </w:p>
    <w:p w:rsidR="00CF385E" w:rsidRPr="00285F6C" w:rsidRDefault="00CF385E" w:rsidP="00CF385E">
      <w:pPr>
        <w:widowControl w:val="0"/>
        <w:jc w:val="both"/>
        <w:rPr>
          <w:rFonts w:eastAsia="Calibri"/>
          <w:lang w:eastAsia="en-US"/>
        </w:rPr>
      </w:pPr>
    </w:p>
    <w:p w:rsidR="00CF385E" w:rsidRPr="00285F6C" w:rsidRDefault="00CF385E" w:rsidP="00CF385E">
      <w:pPr>
        <w:widowControl w:val="0"/>
        <w:jc w:val="both"/>
        <w:rPr>
          <w:rFonts w:eastAsia="Calibri"/>
          <w:lang w:eastAsia="en-US"/>
        </w:rPr>
      </w:pPr>
      <w:r w:rsidRPr="00285F6C">
        <w:rPr>
          <w:rFonts w:eastAsia="Calibri"/>
          <w:lang w:eastAsia="en-US"/>
        </w:rPr>
        <w:t>б) в случае, если  Ц</w:t>
      </w:r>
      <w:r w:rsidRPr="00285F6C">
        <w:rPr>
          <w:rFonts w:eastAsia="Calibri"/>
          <w:vertAlign w:val="subscript"/>
          <w:lang w:eastAsia="en-US"/>
        </w:rPr>
        <w:t>min</w:t>
      </w:r>
      <w:r w:rsidRPr="00285F6C">
        <w:rPr>
          <w:rFonts w:eastAsia="Calibri"/>
          <w:lang w:eastAsia="en-US"/>
        </w:rPr>
        <w:t xml:space="preserve"> &lt; 0</w:t>
      </w:r>
    </w:p>
    <w:p w:rsidR="00CF385E" w:rsidRPr="00285F6C" w:rsidRDefault="00CF385E" w:rsidP="00CF385E">
      <w:pPr>
        <w:widowControl w:val="0"/>
        <w:autoSpaceDE w:val="0"/>
        <w:autoSpaceDN w:val="0"/>
        <w:adjustRightInd w:val="0"/>
        <w:jc w:val="both"/>
      </w:pPr>
      <w:r w:rsidRPr="00285F6C">
        <w:rPr>
          <w:noProof/>
          <w:position w:val="-30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F6C">
        <w:t>,  где</w:t>
      </w:r>
    </w:p>
    <w:p w:rsidR="00CF385E" w:rsidRPr="00285F6C" w:rsidRDefault="00CF385E" w:rsidP="00CF385E">
      <w:pPr>
        <w:widowControl w:val="0"/>
        <w:jc w:val="both"/>
        <w:rPr>
          <w:rFonts w:eastAsia="Calibri"/>
          <w:lang w:eastAsia="en-US"/>
        </w:rPr>
      </w:pPr>
      <w:r w:rsidRPr="00285F6C">
        <w:rPr>
          <w:rFonts w:eastAsia="Calibri"/>
          <w:lang w:eastAsia="en-US"/>
        </w:rPr>
        <w:t>ЦБ</w:t>
      </w:r>
      <w:r w:rsidRPr="00285F6C">
        <w:rPr>
          <w:rFonts w:eastAsia="Calibri"/>
          <w:sz w:val="22"/>
          <w:szCs w:val="22"/>
          <w:lang w:eastAsia="en-US"/>
        </w:rPr>
        <w:t>i</w:t>
      </w:r>
      <w:r w:rsidRPr="00285F6C">
        <w:rPr>
          <w:rFonts w:eastAsia="Calibri"/>
          <w:lang w:eastAsia="en-US"/>
        </w:rPr>
        <w:t xml:space="preserve">  -  количество баллов по критерию оценки «цена контракта»;</w:t>
      </w:r>
    </w:p>
    <w:p w:rsidR="00CF385E" w:rsidRPr="00285F6C" w:rsidRDefault="00CF385E" w:rsidP="00CF385E">
      <w:pPr>
        <w:widowControl w:val="0"/>
        <w:jc w:val="both"/>
        <w:rPr>
          <w:rFonts w:eastAsia="Calibri"/>
          <w:lang w:eastAsia="en-US"/>
        </w:rPr>
      </w:pPr>
      <w:r w:rsidRPr="00285F6C">
        <w:rPr>
          <w:rFonts w:eastAsia="Calibri"/>
          <w:lang w:eastAsia="en-US"/>
        </w:rPr>
        <w:t>Ц</w:t>
      </w:r>
      <w:r w:rsidRPr="00285F6C">
        <w:rPr>
          <w:rFonts w:eastAsia="Calibri"/>
          <w:sz w:val="20"/>
          <w:szCs w:val="20"/>
          <w:lang w:eastAsia="en-US"/>
        </w:rPr>
        <w:t>min</w:t>
      </w:r>
      <w:r w:rsidRPr="00285F6C">
        <w:rPr>
          <w:rFonts w:eastAsia="Calibri"/>
          <w:lang w:eastAsia="en-US"/>
        </w:rPr>
        <w:t xml:space="preserve">  - минимальное предложение из предложений по критерию оценки, сделанных участниками закупки;</w:t>
      </w:r>
    </w:p>
    <w:p w:rsidR="00CF385E" w:rsidRPr="00285F6C" w:rsidRDefault="00CF385E" w:rsidP="00CF385E">
      <w:pPr>
        <w:widowControl w:val="0"/>
        <w:jc w:val="both"/>
        <w:rPr>
          <w:rFonts w:eastAsia="Calibri"/>
          <w:lang w:eastAsia="en-US"/>
        </w:rPr>
      </w:pPr>
      <w:r w:rsidRPr="00285F6C">
        <w:rPr>
          <w:rFonts w:eastAsia="Calibri"/>
          <w:lang w:eastAsia="en-US"/>
        </w:rPr>
        <w:t>Ц</w:t>
      </w:r>
      <w:r w:rsidRPr="00285F6C">
        <w:rPr>
          <w:rFonts w:eastAsia="Calibri"/>
          <w:sz w:val="22"/>
          <w:szCs w:val="22"/>
          <w:lang w:eastAsia="en-US"/>
        </w:rPr>
        <w:t>i</w:t>
      </w:r>
      <w:r w:rsidRPr="00285F6C">
        <w:rPr>
          <w:rFonts w:eastAsia="Calibri"/>
          <w:lang w:eastAsia="en-US"/>
        </w:rPr>
        <w:t xml:space="preserve">  - предложение участника закупки, заявка которого оценивается.</w:t>
      </w:r>
    </w:p>
    <w:p w:rsidR="00CF385E" w:rsidRPr="00285F6C" w:rsidRDefault="00CF385E" w:rsidP="00CF385E">
      <w:pPr>
        <w:widowControl w:val="0"/>
        <w:jc w:val="both"/>
        <w:rPr>
          <w:rFonts w:eastAsia="Calibri"/>
          <w:lang w:eastAsia="en-US"/>
        </w:rPr>
      </w:pPr>
    </w:p>
    <w:p w:rsidR="00CF385E" w:rsidRPr="00285F6C" w:rsidRDefault="00CF385E" w:rsidP="00CF385E">
      <w:pPr>
        <w:widowControl w:val="0"/>
        <w:jc w:val="both"/>
        <w:rPr>
          <w:rFonts w:eastAsia="Calibri"/>
          <w:lang w:eastAsia="en-US"/>
        </w:rPr>
      </w:pPr>
      <w:r w:rsidRPr="00285F6C">
        <w:rPr>
          <w:rFonts w:eastAsia="Calibri"/>
          <w:lang w:eastAsia="en-US"/>
        </w:rPr>
        <w:t xml:space="preserve">Для расчета рейтинга, присуждаемого  </w:t>
      </w:r>
      <w:r w:rsidRPr="00285F6C">
        <w:rPr>
          <w:rFonts w:eastAsia="Calibri"/>
          <w:lang w:val="en-US" w:eastAsia="en-US"/>
        </w:rPr>
        <w:t>i</w:t>
      </w:r>
      <w:r w:rsidRPr="00285F6C">
        <w:rPr>
          <w:rFonts w:eastAsia="Calibri"/>
          <w:lang w:eastAsia="en-US"/>
        </w:rPr>
        <w:t xml:space="preserve">-заявке по критерию «Цена контракта», количество баллов, присвоенных </w:t>
      </w:r>
      <w:r w:rsidRPr="00285F6C">
        <w:rPr>
          <w:rFonts w:eastAsia="Calibri"/>
          <w:lang w:val="en-US" w:eastAsia="en-US"/>
        </w:rPr>
        <w:t>i</w:t>
      </w:r>
      <w:r w:rsidRPr="00285F6C">
        <w:rPr>
          <w:rFonts w:eastAsia="Calibri"/>
          <w:lang w:eastAsia="en-US"/>
        </w:rPr>
        <w:t>-заявке по указанному критерию, умножается на соответствующий указанному критерию коэффициент значимости:</w:t>
      </w:r>
    </w:p>
    <w:p w:rsidR="00CF385E" w:rsidRPr="00285F6C" w:rsidRDefault="00CF385E" w:rsidP="00CF385E">
      <w:pPr>
        <w:widowControl w:val="0"/>
        <w:jc w:val="both"/>
        <w:rPr>
          <w:rFonts w:eastAsia="Calibri"/>
          <w:lang w:eastAsia="en-US"/>
        </w:rPr>
      </w:pPr>
    </w:p>
    <w:p w:rsidR="00CF385E" w:rsidRPr="00285F6C" w:rsidRDefault="00CF385E" w:rsidP="00CF385E">
      <w:pPr>
        <w:widowControl w:val="0"/>
        <w:jc w:val="both"/>
        <w:rPr>
          <w:rFonts w:eastAsia="Calibri"/>
          <w:lang w:eastAsia="en-US"/>
        </w:rPr>
      </w:pPr>
      <w:r w:rsidRPr="00285F6C">
        <w:rPr>
          <w:rFonts w:eastAsia="Calibri"/>
          <w:lang w:eastAsia="en-US"/>
        </w:rPr>
        <w:lastRenderedPageBreak/>
        <w:t>Ra = ЦБ</w:t>
      </w:r>
      <w:r w:rsidRPr="00285F6C">
        <w:rPr>
          <w:rFonts w:eastAsia="Calibri"/>
          <w:sz w:val="22"/>
          <w:szCs w:val="22"/>
          <w:lang w:eastAsia="en-US"/>
        </w:rPr>
        <w:t>i</w:t>
      </w:r>
      <w:r w:rsidRPr="00285F6C">
        <w:rPr>
          <w:rFonts w:eastAsia="Calibri"/>
          <w:lang w:eastAsia="en-US"/>
        </w:rPr>
        <w:t xml:space="preserve"> х 0,60  , где</w:t>
      </w:r>
    </w:p>
    <w:p w:rsidR="00CF385E" w:rsidRPr="00285F6C" w:rsidRDefault="00CF385E" w:rsidP="00CF385E">
      <w:pPr>
        <w:widowControl w:val="0"/>
        <w:jc w:val="both"/>
        <w:rPr>
          <w:rFonts w:eastAsia="Calibri"/>
          <w:lang w:eastAsia="en-US"/>
        </w:rPr>
      </w:pPr>
      <w:r w:rsidRPr="00285F6C">
        <w:rPr>
          <w:rFonts w:eastAsia="Calibri"/>
          <w:b/>
          <w:lang w:eastAsia="en-US"/>
        </w:rPr>
        <w:t>Ra</w:t>
      </w:r>
      <w:r w:rsidRPr="00285F6C">
        <w:rPr>
          <w:rFonts w:eastAsia="Calibri"/>
          <w:lang w:eastAsia="en-US"/>
        </w:rPr>
        <w:t xml:space="preserve"> – рейтинг, присуждаемого </w:t>
      </w:r>
      <w:r w:rsidRPr="00285F6C">
        <w:rPr>
          <w:rFonts w:eastAsia="Calibri"/>
          <w:lang w:val="en-US" w:eastAsia="en-US"/>
        </w:rPr>
        <w:t>i</w:t>
      </w:r>
      <w:r w:rsidRPr="00285F6C">
        <w:rPr>
          <w:rFonts w:eastAsia="Calibri"/>
          <w:lang w:eastAsia="en-US"/>
        </w:rPr>
        <w:t>-заявке по критерию  «Цена контракта»;</w:t>
      </w:r>
    </w:p>
    <w:p w:rsidR="00CF385E" w:rsidRPr="00285F6C" w:rsidRDefault="00CF385E" w:rsidP="00CF385E">
      <w:pPr>
        <w:widowControl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85F6C">
        <w:rPr>
          <w:rFonts w:eastAsia="Calibri"/>
          <w:lang w:eastAsia="en-US"/>
        </w:rPr>
        <w:t>0,60 – коэффициент значимости указанного критерия.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b/>
          <w:kern w:val="1"/>
          <w:u w:val="single"/>
          <w:lang w:eastAsia="hi-IN" w:bidi="hi-IN"/>
        </w:rPr>
      </w:pPr>
      <w:r w:rsidRPr="00285F6C">
        <w:rPr>
          <w:rFonts w:eastAsia="SimSun"/>
          <w:b/>
          <w:kern w:val="1"/>
          <w:u w:val="single"/>
          <w:lang w:eastAsia="hi-IN" w:bidi="hi-IN"/>
        </w:rPr>
        <w:t>Нестоимостной критерий оценки:</w:t>
      </w:r>
    </w:p>
    <w:p w:rsidR="00CF385E" w:rsidRPr="00285F6C" w:rsidRDefault="00CF385E" w:rsidP="00CF385E">
      <w:pPr>
        <w:widowControl w:val="0"/>
        <w:jc w:val="both"/>
        <w:rPr>
          <w:rFonts w:eastAsia="SimSun"/>
          <w:b/>
          <w:kern w:val="1"/>
          <w:lang w:eastAsia="hi-IN" w:bidi="hi-IN"/>
        </w:rPr>
      </w:pPr>
      <w:r w:rsidRPr="00285F6C">
        <w:rPr>
          <w:rFonts w:eastAsia="SimSun"/>
          <w:b/>
          <w:kern w:val="1"/>
          <w:lang w:eastAsia="hi-IN" w:bidi="hi-IN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b/>
          <w:kern w:val="1"/>
          <w:lang w:eastAsia="hi-IN" w:bidi="hi-IN"/>
        </w:rPr>
      </w:pPr>
      <w:r w:rsidRPr="00285F6C">
        <w:rPr>
          <w:rFonts w:eastAsia="SimSun"/>
          <w:b/>
          <w:kern w:val="1"/>
          <w:lang w:eastAsia="hi-IN" w:bidi="hi-IN"/>
        </w:rPr>
        <w:t>Величина значимости критерия – 40 %</w:t>
      </w:r>
    </w:p>
    <w:p w:rsidR="00CF385E" w:rsidRPr="00285F6C" w:rsidRDefault="00CF385E" w:rsidP="00CF385E">
      <w:pPr>
        <w:widowControl w:val="0"/>
        <w:jc w:val="both"/>
        <w:rPr>
          <w:rFonts w:eastAsia="SimSun"/>
          <w:b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Коэффициент значимости критерия оценки – 0,40</w:t>
      </w:r>
    </w:p>
    <w:p w:rsidR="00CF385E" w:rsidRPr="00285F6C" w:rsidRDefault="00CF385E" w:rsidP="00CF385E">
      <w:pPr>
        <w:widowControl w:val="0"/>
        <w:jc w:val="both"/>
        <w:rPr>
          <w:rFonts w:eastAsia="SimSun"/>
          <w:i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b/>
          <w:kern w:val="1"/>
          <w:u w:val="single"/>
          <w:lang w:eastAsia="hi-IN" w:bidi="hi-IN"/>
        </w:rPr>
      </w:pPr>
      <w:r w:rsidRPr="00285F6C">
        <w:rPr>
          <w:rFonts w:eastAsia="SimSun"/>
          <w:b/>
          <w:kern w:val="1"/>
          <w:u w:val="single"/>
          <w:lang w:eastAsia="hi-IN" w:bidi="hi-IN"/>
        </w:rPr>
        <w:t>Применяемые показатели данного критерия оценки:</w:t>
      </w:r>
    </w:p>
    <w:p w:rsidR="00CF385E" w:rsidRPr="00285F6C" w:rsidRDefault="00CF385E" w:rsidP="00CF385E">
      <w:pPr>
        <w:widowControl w:val="0"/>
        <w:tabs>
          <w:tab w:val="left" w:pos="567"/>
        </w:tabs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tabs>
          <w:tab w:val="left" w:pos="567"/>
        </w:tabs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Совокупная значимость показателей критерия оценки: 100 баллов</w:t>
      </w:r>
    </w:p>
    <w:p w:rsidR="00CF385E" w:rsidRPr="00285F6C" w:rsidRDefault="00CF385E" w:rsidP="00CF385E">
      <w:pPr>
        <w:widowControl w:val="0"/>
        <w:tabs>
          <w:tab w:val="left" w:pos="567"/>
        </w:tabs>
        <w:jc w:val="both"/>
        <w:rPr>
          <w:rFonts w:eastAsia="SimSun"/>
          <w:b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tabs>
          <w:tab w:val="left" w:pos="567"/>
        </w:tabs>
        <w:jc w:val="both"/>
        <w:rPr>
          <w:rFonts w:eastAsia="SimSun"/>
          <w:b/>
          <w:kern w:val="1"/>
          <w:lang w:eastAsia="hi-IN" w:bidi="hi-IN"/>
        </w:rPr>
      </w:pPr>
      <w:r w:rsidRPr="00285F6C">
        <w:rPr>
          <w:rFonts w:eastAsia="SimSun"/>
          <w:b/>
          <w:kern w:val="1"/>
          <w:lang w:eastAsia="hi-IN" w:bidi="hi-IN"/>
        </w:rPr>
        <w:t xml:space="preserve">2.1.1. Обеспеченность участника закупки материально-техническими ресурсами в части наличия у участника </w:t>
      </w:r>
      <w:r w:rsidRPr="00285F6C">
        <w:rPr>
          <w:rFonts w:eastAsia="SimSun"/>
          <w:b/>
          <w:kern w:val="2"/>
          <w:lang w:eastAsia="hi-IN" w:bidi="hi-IN"/>
        </w:rPr>
        <w:t>транспортных средств</w:t>
      </w:r>
      <w:r w:rsidRPr="00285F6C">
        <w:rPr>
          <w:rFonts w:eastAsia="SimSun"/>
          <w:b/>
          <w:kern w:val="1"/>
          <w:lang w:eastAsia="hi-IN" w:bidi="hi-IN"/>
        </w:rPr>
        <w:t>:</w:t>
      </w:r>
    </w:p>
    <w:p w:rsidR="00CF385E" w:rsidRPr="00285F6C" w:rsidRDefault="00CF385E" w:rsidP="00CF385E">
      <w:pPr>
        <w:widowControl w:val="0"/>
        <w:tabs>
          <w:tab w:val="left" w:pos="567"/>
        </w:tabs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tabs>
          <w:tab w:val="left" w:pos="567"/>
        </w:tabs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Оценка показателя: 30 баллов</w:t>
      </w:r>
    </w:p>
    <w:p w:rsidR="00CF385E" w:rsidRPr="00285F6C" w:rsidRDefault="00CF385E" w:rsidP="00CF385E">
      <w:pPr>
        <w:widowControl w:val="0"/>
        <w:jc w:val="both"/>
        <w:rPr>
          <w:rFonts w:eastAsia="SimSun"/>
          <w:i/>
          <w:kern w:val="1"/>
          <w:lang w:eastAsia="hi-IN" w:bidi="hi-IN"/>
        </w:rPr>
      </w:pPr>
      <w:r w:rsidRPr="00285F6C">
        <w:rPr>
          <w:rFonts w:eastAsia="SimSun"/>
          <w:i/>
          <w:kern w:val="1"/>
          <w:lang w:eastAsia="hi-IN" w:bidi="hi-IN"/>
        </w:rPr>
        <w:t>Коэффициент значимости показателя: 0,30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tabs>
          <w:tab w:val="left" w:pos="567"/>
        </w:tabs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 xml:space="preserve">     Оценивается предложение участника закупки по обеспеченности транспортными средствами, имеющими специальную раскраску, информационные надписи и знаки, согласованные с органами внутренних дел, и указывающие на принадлежность транспортных средств участнику закупки.  </w:t>
      </w:r>
    </w:p>
    <w:p w:rsidR="00CF385E" w:rsidRPr="00285F6C" w:rsidRDefault="00CF385E" w:rsidP="00CF385E">
      <w:pPr>
        <w:widowControl w:val="0"/>
        <w:tabs>
          <w:tab w:val="left" w:pos="567"/>
        </w:tabs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 xml:space="preserve">     Подтверждается: копиями договоров купли-продажи, аренды (лизинга) транспортных средств (с приложением копий актов приема-передачи транспортных средств) или копиями паспортов транспортных средств, копиями заключений органов внутренних дел о согласовании специальной раскраски, информационных надписей и знаков на транспортных средствах. </w:t>
      </w:r>
    </w:p>
    <w:p w:rsidR="00CF385E" w:rsidRPr="00285F6C" w:rsidRDefault="00CF385E" w:rsidP="00CF385E">
      <w:pPr>
        <w:widowControl w:val="0"/>
        <w:jc w:val="both"/>
        <w:rPr>
          <w:rFonts w:eastAsia="SimSun"/>
          <w:color w:val="FF0000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 xml:space="preserve">     Ноль баллов по показателю присваивается заявке участника закупки, не имеющего собственных транспортных средств со специальной раскраской, информационными надписями и знаками, согласованными с органами внутренних дел и указывающими на принадлежность транспортных средств участнику закупки, либо в составе заявки которого отсутствуют документы, подтверждающие наличие таких транспортных средств. </w:t>
      </w:r>
    </w:p>
    <w:p w:rsidR="00CF385E" w:rsidRPr="00285F6C" w:rsidRDefault="00CF385E" w:rsidP="00CF385E">
      <w:pPr>
        <w:widowControl w:val="0"/>
        <w:tabs>
          <w:tab w:val="left" w:pos="567"/>
        </w:tabs>
        <w:jc w:val="both"/>
        <w:rPr>
          <w:rFonts w:eastAsia="SimSun"/>
          <w:b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 xml:space="preserve">     30 баллов по показателю присваивается заявке участника закупки, имеющего наибольшее количество единиц транспортных средств, имеющих специальную раскраску, информационные надписи и знаки, согласованные с органами внутренних дел и представившему в составе заявки документы, подтверждающие наличие указанного количества данных транспортных средств. </w:t>
      </w:r>
    </w:p>
    <w:p w:rsidR="00CF385E" w:rsidRPr="00285F6C" w:rsidRDefault="00CF385E" w:rsidP="00CF385E">
      <w:pPr>
        <w:widowControl w:val="0"/>
        <w:tabs>
          <w:tab w:val="left" w:pos="567"/>
        </w:tabs>
        <w:suppressAutoHyphens/>
        <w:spacing w:line="100" w:lineRule="atLeast"/>
        <w:jc w:val="both"/>
        <w:rPr>
          <w:rFonts w:eastAsia="SimSun"/>
          <w:i/>
          <w:kern w:val="1"/>
          <w:lang w:eastAsia="hi-IN" w:bidi="hi-IN"/>
        </w:rPr>
      </w:pPr>
      <w:r w:rsidRPr="00285F6C">
        <w:rPr>
          <w:rFonts w:eastAsia="SimSun"/>
          <w:i/>
          <w:kern w:val="1"/>
          <w:lang w:eastAsia="hi-IN" w:bidi="hi-IN"/>
        </w:rPr>
        <w:t>Не представление в составе заявки па участие в конкурсе таких документов не является основанием для отказа в допуске к участию в конкурсе,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F385E" w:rsidRPr="00285F6C" w:rsidRDefault="00CF385E" w:rsidP="00CF385E">
      <w:pPr>
        <w:widowControl w:val="0"/>
        <w:tabs>
          <w:tab w:val="left" w:pos="567"/>
        </w:tabs>
        <w:jc w:val="both"/>
        <w:rPr>
          <w:rFonts w:eastAsia="SimSun"/>
          <w:b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Данный показатель рассчитывается следующим образом: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Количество баллов, присуждаемых по показателю (</w:t>
      </w:r>
      <w:r w:rsidRPr="00285F6C">
        <w:rPr>
          <w:rFonts w:eastAsia="SimSun"/>
          <w:kern w:val="1"/>
          <w:lang w:val="en-US" w:eastAsia="hi-IN" w:bidi="hi-IN"/>
        </w:rPr>
        <w:t>b</w:t>
      </w:r>
      <w:r w:rsidRPr="00285F6C">
        <w:rPr>
          <w:rFonts w:eastAsia="SimSun"/>
          <w:kern w:val="1"/>
          <w:lang w:eastAsia="hi-IN" w:bidi="hi-IN"/>
        </w:rPr>
        <w:t>1), определяется по формуле: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b1= КЗ х 100 х (К</w:t>
      </w:r>
      <w:r w:rsidRPr="00285F6C">
        <w:rPr>
          <w:rFonts w:eastAsia="SimSun"/>
          <w:kern w:val="1"/>
          <w:lang w:val="en-US" w:eastAsia="hi-IN" w:bidi="hi-IN"/>
        </w:rPr>
        <w:t>i</w:t>
      </w:r>
      <w:r w:rsidRPr="00285F6C">
        <w:rPr>
          <w:rFonts w:eastAsia="SimSun"/>
          <w:kern w:val="1"/>
          <w:lang w:eastAsia="hi-IN" w:bidi="hi-IN"/>
        </w:rPr>
        <w:t xml:space="preserve"> /</w:t>
      </w:r>
      <w:r w:rsidRPr="00285F6C">
        <w:rPr>
          <w:rFonts w:ascii="Arial" w:eastAsia="SimSun" w:hAnsi="Arial" w:cs="Mangal"/>
          <w:kern w:val="1"/>
          <w:lang w:eastAsia="hi-IN" w:bidi="hi-IN"/>
        </w:rPr>
        <w:t xml:space="preserve"> </w:t>
      </w:r>
      <w:r w:rsidRPr="00285F6C">
        <w:rPr>
          <w:rFonts w:eastAsia="SimSun"/>
          <w:kern w:val="1"/>
          <w:lang w:val="en-US" w:eastAsia="hi-IN" w:bidi="hi-IN"/>
        </w:rPr>
        <w:t>K</w:t>
      </w:r>
      <w:r w:rsidRPr="00285F6C">
        <w:rPr>
          <w:rFonts w:eastAsia="SimSun"/>
          <w:kern w:val="1"/>
          <w:sz w:val="18"/>
          <w:szCs w:val="18"/>
          <w:lang w:val="en-US" w:eastAsia="hi-IN" w:bidi="hi-IN"/>
        </w:rPr>
        <w:t>max</w:t>
      </w:r>
      <w:r w:rsidRPr="00285F6C">
        <w:rPr>
          <w:rFonts w:eastAsia="SimSun"/>
          <w:kern w:val="1"/>
          <w:sz w:val="20"/>
          <w:szCs w:val="20"/>
          <w:lang w:eastAsia="hi-IN" w:bidi="hi-IN"/>
        </w:rPr>
        <w:t>)</w:t>
      </w:r>
      <w:r w:rsidRPr="00285F6C">
        <w:rPr>
          <w:rFonts w:eastAsia="SimSun"/>
          <w:kern w:val="1"/>
          <w:lang w:eastAsia="hi-IN" w:bidi="hi-IN"/>
        </w:rPr>
        <w:t>, где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lastRenderedPageBreak/>
        <w:t>КЗ - коэффициент значимости показателя;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К</w:t>
      </w:r>
      <w:r w:rsidRPr="00285F6C">
        <w:rPr>
          <w:rFonts w:eastAsia="SimSun"/>
          <w:kern w:val="1"/>
          <w:sz w:val="22"/>
          <w:szCs w:val="22"/>
          <w:lang w:eastAsia="hi-IN" w:bidi="hi-IN"/>
        </w:rPr>
        <w:t xml:space="preserve">i </w:t>
      </w:r>
      <w:r w:rsidRPr="00285F6C">
        <w:rPr>
          <w:rFonts w:eastAsia="SimSun"/>
          <w:kern w:val="1"/>
          <w:lang w:eastAsia="hi-IN" w:bidi="hi-IN"/>
        </w:rPr>
        <w:t>-  предложение участника закупки, заявка (предложение) которого оценивается;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K</w:t>
      </w:r>
      <w:r w:rsidRPr="00285F6C">
        <w:rPr>
          <w:rFonts w:eastAsia="SimSun"/>
          <w:kern w:val="1"/>
          <w:sz w:val="18"/>
          <w:szCs w:val="18"/>
          <w:lang w:eastAsia="hi-IN" w:bidi="hi-IN"/>
        </w:rPr>
        <w:t xml:space="preserve">max </w:t>
      </w:r>
      <w:r w:rsidRPr="00285F6C">
        <w:rPr>
          <w:rFonts w:eastAsia="SimSun"/>
          <w:kern w:val="1"/>
          <w:sz w:val="22"/>
          <w:szCs w:val="22"/>
          <w:lang w:eastAsia="hi-IN" w:bidi="hi-IN"/>
        </w:rPr>
        <w:t>– максимальное предложение из предложений по критерию оценки, сделанных участниками закупки.</w:t>
      </w:r>
    </w:p>
    <w:p w:rsidR="00CF385E" w:rsidRPr="00285F6C" w:rsidRDefault="00CF385E" w:rsidP="00CF385E">
      <w:pPr>
        <w:widowControl w:val="0"/>
        <w:tabs>
          <w:tab w:val="left" w:pos="567"/>
        </w:tabs>
        <w:jc w:val="both"/>
        <w:rPr>
          <w:rFonts w:eastAsia="SimSun"/>
          <w:b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tabs>
          <w:tab w:val="left" w:pos="567"/>
        </w:tabs>
        <w:jc w:val="both"/>
        <w:rPr>
          <w:rFonts w:eastAsia="SimSun"/>
          <w:b/>
          <w:kern w:val="1"/>
          <w:lang w:eastAsia="hi-IN" w:bidi="hi-IN"/>
        </w:rPr>
      </w:pPr>
      <w:r w:rsidRPr="00285F6C">
        <w:rPr>
          <w:rFonts w:eastAsia="SimSun"/>
          <w:b/>
          <w:kern w:val="1"/>
          <w:lang w:eastAsia="hi-IN" w:bidi="hi-IN"/>
        </w:rPr>
        <w:t>2.1.2. Опыт участника по успешной поставке товаров, выполнению работ, оказанию услуг сопоставимого характера и объема:</w:t>
      </w:r>
    </w:p>
    <w:p w:rsidR="00CF385E" w:rsidRPr="00285F6C" w:rsidRDefault="00CF385E" w:rsidP="00CF385E">
      <w:pPr>
        <w:widowControl w:val="0"/>
        <w:tabs>
          <w:tab w:val="left" w:pos="567"/>
        </w:tabs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tabs>
          <w:tab w:val="left" w:pos="567"/>
        </w:tabs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Оценка показателя: 70 баллов</w:t>
      </w:r>
    </w:p>
    <w:p w:rsidR="00CF385E" w:rsidRPr="00285F6C" w:rsidRDefault="00CF385E" w:rsidP="00CF385E">
      <w:pPr>
        <w:widowControl w:val="0"/>
        <w:jc w:val="both"/>
        <w:rPr>
          <w:rFonts w:eastAsia="SimSun"/>
          <w:i/>
          <w:kern w:val="1"/>
          <w:lang w:eastAsia="hi-IN" w:bidi="hi-IN"/>
        </w:rPr>
      </w:pPr>
      <w:r w:rsidRPr="00285F6C">
        <w:rPr>
          <w:rFonts w:eastAsia="SimSun"/>
          <w:i/>
          <w:kern w:val="1"/>
          <w:lang w:eastAsia="hi-IN" w:bidi="hi-IN"/>
        </w:rPr>
        <w:t>Коэффициент значимости показателя: 0,70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Calibri"/>
          <w:lang w:eastAsia="en-US"/>
        </w:rPr>
        <w:t xml:space="preserve">     Оценивается предложение участника закупки</w:t>
      </w:r>
      <w:r w:rsidRPr="00285F6C">
        <w:rPr>
          <w:rFonts w:eastAsia="SimSun"/>
          <w:kern w:val="1"/>
          <w:lang w:eastAsia="hi-IN" w:bidi="hi-IN"/>
        </w:rPr>
        <w:t xml:space="preserve"> по объему оказанных услуг</w:t>
      </w:r>
      <w:r w:rsidRPr="00285F6C">
        <w:rPr>
          <w:rFonts w:eastAsia="Calibri"/>
          <w:lang w:eastAsia="en-US"/>
        </w:rPr>
        <w:t xml:space="preserve"> охраны объектов и (или) имущества государственных учреждений, в части количества контрактов (договоров) </w:t>
      </w:r>
      <w:r w:rsidRPr="00285F6C">
        <w:rPr>
          <w:rFonts w:eastAsia="SimSun"/>
          <w:kern w:val="1"/>
          <w:lang w:eastAsia="hi-IN" w:bidi="hi-IN"/>
        </w:rPr>
        <w:t>исполненных в полном объеме, без штрафных санкций и заключенных в течение трех лет до даты подачи заявки на участие в конкурсе.</w:t>
      </w:r>
    </w:p>
    <w:p w:rsidR="00CF385E" w:rsidRPr="00285F6C" w:rsidRDefault="00CF385E" w:rsidP="00CF385E">
      <w:pPr>
        <w:widowControl w:val="0"/>
        <w:jc w:val="both"/>
        <w:rPr>
          <w:rFonts w:eastAsia="Calibri"/>
          <w:lang w:eastAsia="en-US"/>
        </w:rPr>
      </w:pPr>
      <w:r w:rsidRPr="00285F6C">
        <w:rPr>
          <w:rFonts w:eastAsia="Calibri"/>
          <w:lang w:eastAsia="en-US"/>
        </w:rPr>
        <w:t xml:space="preserve">     Подтверждается: копиями договоров, контрактов, заключенных в соответствии с Федеральными законами № 44-ФЗ и № 223-ФЗ, копиями актов о приемке оказанных услуг или иных документов, содержащих сведения об их полном исполнении.</w:t>
      </w:r>
    </w:p>
    <w:p w:rsidR="00CF385E" w:rsidRPr="00285F6C" w:rsidRDefault="00CF385E" w:rsidP="00CF385E">
      <w:pPr>
        <w:widowControl w:val="0"/>
        <w:jc w:val="both"/>
        <w:rPr>
          <w:rFonts w:eastAsia="SimSun"/>
          <w:color w:val="FF0000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 xml:space="preserve">     Ноль баллов по показателю присваивается заявке участника закупки, не имеющего опыта оказания услуг, аналогичных предмету конкурса за требуемый период, либо в составе заявки которого отсутствуют документы, подтверждающие такой опыт за требуемый период.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 xml:space="preserve">     70 балов присваивается заявке участника закупки, представившего сведения об оказанных услугах</w:t>
      </w:r>
      <w:r w:rsidRPr="00285F6C">
        <w:rPr>
          <w:rFonts w:ascii="Arial" w:eastAsia="SimSun" w:hAnsi="Arial" w:cs="Mangal"/>
          <w:kern w:val="1"/>
          <w:lang w:eastAsia="hi-IN" w:bidi="hi-IN"/>
        </w:rPr>
        <w:t xml:space="preserve"> </w:t>
      </w:r>
      <w:r w:rsidRPr="00285F6C">
        <w:rPr>
          <w:rFonts w:eastAsia="SimSun"/>
          <w:kern w:val="1"/>
          <w:lang w:eastAsia="hi-IN" w:bidi="hi-IN"/>
        </w:rPr>
        <w:t>за требуемый период, аналогичных предмету конкурса с наибольшим суммарным количеством исполненных контрактов (договоров) и подтвердившего такие сведения документами.</w:t>
      </w:r>
    </w:p>
    <w:p w:rsidR="00CF385E" w:rsidRPr="00285F6C" w:rsidRDefault="00CF385E" w:rsidP="00CF385E">
      <w:pPr>
        <w:widowControl w:val="0"/>
        <w:jc w:val="both"/>
        <w:rPr>
          <w:rFonts w:eastAsia="SimSun"/>
          <w:i/>
          <w:kern w:val="1"/>
          <w:lang w:eastAsia="hi-IN" w:bidi="hi-IN"/>
        </w:rPr>
      </w:pPr>
      <w:r w:rsidRPr="00285F6C">
        <w:rPr>
          <w:rFonts w:eastAsia="SimSun"/>
          <w:i/>
          <w:kern w:val="1"/>
          <w:lang w:eastAsia="hi-IN" w:bidi="hi-IN"/>
        </w:rPr>
        <w:t>Не представление в составе заявки па участие в конкурсе таких документов не является основанием для отказа в допуске к участию в конкурсе,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Данный показатель рассчитывается следующим образом: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Количество баллов, присуждаемых по показателю (</w:t>
      </w:r>
      <w:r w:rsidRPr="00285F6C">
        <w:rPr>
          <w:rFonts w:eastAsia="SimSun"/>
          <w:kern w:val="1"/>
          <w:lang w:val="en-US" w:eastAsia="hi-IN" w:bidi="hi-IN"/>
        </w:rPr>
        <w:t>b</w:t>
      </w:r>
      <w:r w:rsidRPr="00285F6C">
        <w:rPr>
          <w:rFonts w:eastAsia="SimSun"/>
          <w:kern w:val="1"/>
          <w:lang w:eastAsia="hi-IN" w:bidi="hi-IN"/>
        </w:rPr>
        <w:t>3), определяется по формуле: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val="en-US" w:eastAsia="hi-IN" w:bidi="hi-IN"/>
        </w:rPr>
        <w:t>b</w:t>
      </w:r>
      <w:r w:rsidRPr="00285F6C">
        <w:rPr>
          <w:rFonts w:eastAsia="SimSun"/>
          <w:kern w:val="1"/>
          <w:lang w:eastAsia="hi-IN" w:bidi="hi-IN"/>
        </w:rPr>
        <w:t>2= КЗ х 100 х (К</w:t>
      </w:r>
      <w:r w:rsidRPr="00285F6C">
        <w:rPr>
          <w:rFonts w:eastAsia="SimSun"/>
          <w:kern w:val="1"/>
          <w:lang w:val="en-US" w:eastAsia="hi-IN" w:bidi="hi-IN"/>
        </w:rPr>
        <w:t>i</w:t>
      </w:r>
      <w:r w:rsidRPr="00285F6C">
        <w:rPr>
          <w:rFonts w:eastAsia="SimSun"/>
          <w:kern w:val="1"/>
          <w:lang w:eastAsia="hi-IN" w:bidi="hi-IN"/>
        </w:rPr>
        <w:t xml:space="preserve"> /</w:t>
      </w:r>
      <w:r w:rsidRPr="00285F6C">
        <w:rPr>
          <w:rFonts w:ascii="Arial" w:eastAsia="SimSun" w:hAnsi="Arial" w:cs="Mangal"/>
          <w:kern w:val="1"/>
          <w:lang w:eastAsia="hi-IN" w:bidi="hi-IN"/>
        </w:rPr>
        <w:t xml:space="preserve"> </w:t>
      </w:r>
      <w:r w:rsidRPr="00285F6C">
        <w:rPr>
          <w:rFonts w:eastAsia="SimSun"/>
          <w:kern w:val="1"/>
          <w:lang w:val="en-US" w:eastAsia="hi-IN" w:bidi="hi-IN"/>
        </w:rPr>
        <w:t>K</w:t>
      </w:r>
      <w:r w:rsidRPr="00285F6C">
        <w:rPr>
          <w:rFonts w:eastAsia="SimSun"/>
          <w:kern w:val="1"/>
          <w:sz w:val="18"/>
          <w:szCs w:val="18"/>
          <w:lang w:val="en-US" w:eastAsia="hi-IN" w:bidi="hi-IN"/>
        </w:rPr>
        <w:t>max</w:t>
      </w:r>
      <w:r w:rsidRPr="00285F6C">
        <w:rPr>
          <w:rFonts w:eastAsia="SimSun"/>
          <w:kern w:val="1"/>
          <w:sz w:val="20"/>
          <w:szCs w:val="20"/>
          <w:lang w:eastAsia="hi-IN" w:bidi="hi-IN"/>
        </w:rPr>
        <w:t>)</w:t>
      </w:r>
      <w:r w:rsidRPr="00285F6C">
        <w:rPr>
          <w:rFonts w:eastAsia="SimSun"/>
          <w:kern w:val="1"/>
          <w:lang w:eastAsia="hi-IN" w:bidi="hi-IN"/>
        </w:rPr>
        <w:t>, где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КЗ - коэффициент значимости показателя;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К</w:t>
      </w:r>
      <w:r w:rsidRPr="00285F6C">
        <w:rPr>
          <w:rFonts w:eastAsia="SimSun"/>
          <w:kern w:val="1"/>
          <w:sz w:val="22"/>
          <w:szCs w:val="22"/>
          <w:lang w:eastAsia="hi-IN" w:bidi="hi-IN"/>
        </w:rPr>
        <w:t xml:space="preserve">i </w:t>
      </w:r>
      <w:r w:rsidRPr="00285F6C">
        <w:rPr>
          <w:rFonts w:eastAsia="SimSun"/>
          <w:kern w:val="1"/>
          <w:lang w:eastAsia="hi-IN" w:bidi="hi-IN"/>
        </w:rPr>
        <w:t>-  предложение участника закупки, заявка (предложение) которого оценивается;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K</w:t>
      </w:r>
      <w:r w:rsidRPr="00285F6C">
        <w:rPr>
          <w:rFonts w:eastAsia="SimSun"/>
          <w:kern w:val="1"/>
          <w:sz w:val="18"/>
          <w:szCs w:val="18"/>
          <w:lang w:eastAsia="hi-IN" w:bidi="hi-IN"/>
        </w:rPr>
        <w:t xml:space="preserve">max </w:t>
      </w:r>
      <w:r w:rsidRPr="00285F6C">
        <w:rPr>
          <w:rFonts w:eastAsia="SimSun"/>
          <w:kern w:val="1"/>
          <w:sz w:val="22"/>
          <w:szCs w:val="22"/>
          <w:lang w:eastAsia="hi-IN" w:bidi="hi-IN"/>
        </w:rPr>
        <w:t>– максимальное предложение из предложений по критерию оценки, сделанных участниками закупки.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b/>
          <w:kern w:val="1"/>
          <w:lang w:eastAsia="hi-IN" w:bidi="hi-IN"/>
        </w:rPr>
      </w:pPr>
      <w:r w:rsidRPr="00285F6C">
        <w:rPr>
          <w:rFonts w:eastAsia="SimSun"/>
          <w:b/>
          <w:kern w:val="1"/>
          <w:lang w:eastAsia="hi-IN" w:bidi="hi-IN"/>
        </w:rPr>
        <w:t>Формула расчета рейтинга, присуждаемого заявке по данному критерию оценки: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b/>
          <w:kern w:val="1"/>
          <w:lang w:val="en-US" w:eastAsia="hi-IN" w:bidi="hi-IN"/>
        </w:rPr>
        <w:t>Rb</w:t>
      </w:r>
      <w:r w:rsidRPr="00285F6C">
        <w:rPr>
          <w:rFonts w:eastAsia="SimSun"/>
          <w:kern w:val="1"/>
          <w:lang w:eastAsia="hi-IN" w:bidi="hi-IN"/>
        </w:rPr>
        <w:t xml:space="preserve"> = КЗ х (</w:t>
      </w:r>
      <w:r w:rsidRPr="00285F6C">
        <w:rPr>
          <w:rFonts w:eastAsia="SimSun"/>
          <w:kern w:val="1"/>
          <w:lang w:val="en-US" w:eastAsia="hi-IN" w:bidi="hi-IN"/>
        </w:rPr>
        <w:t>b</w:t>
      </w:r>
      <w:r w:rsidRPr="00285F6C">
        <w:rPr>
          <w:rFonts w:eastAsia="SimSun"/>
          <w:kern w:val="1"/>
          <w:lang w:eastAsia="hi-IN" w:bidi="hi-IN"/>
        </w:rPr>
        <w:t xml:space="preserve">1 + </w:t>
      </w:r>
      <w:r w:rsidRPr="00285F6C">
        <w:rPr>
          <w:rFonts w:eastAsia="SimSun"/>
          <w:kern w:val="1"/>
          <w:lang w:val="en-US" w:eastAsia="hi-IN" w:bidi="hi-IN"/>
        </w:rPr>
        <w:t>b</w:t>
      </w:r>
      <w:r w:rsidRPr="00285F6C">
        <w:rPr>
          <w:rFonts w:eastAsia="SimSun"/>
          <w:kern w:val="1"/>
          <w:lang w:eastAsia="hi-IN" w:bidi="hi-IN"/>
        </w:rPr>
        <w:t>2), где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 xml:space="preserve">b1, b2,  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</w:t>
      </w:r>
      <w:r w:rsidRPr="00285F6C">
        <w:rPr>
          <w:rFonts w:eastAsia="SimSun"/>
          <w:kern w:val="1"/>
          <w:lang w:eastAsia="hi-IN" w:bidi="hi-IN"/>
        </w:rPr>
        <w:lastRenderedPageBreak/>
        <w:t>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 xml:space="preserve">Rb – рейтинг (количество баллов) </w:t>
      </w:r>
      <w:r w:rsidRPr="00285F6C">
        <w:rPr>
          <w:rFonts w:eastAsia="SimSun"/>
          <w:kern w:val="1"/>
          <w:lang w:val="en-US" w:eastAsia="hi-IN" w:bidi="hi-IN"/>
        </w:rPr>
        <w:t>i</w:t>
      </w:r>
      <w:r w:rsidRPr="00285F6C">
        <w:rPr>
          <w:rFonts w:eastAsia="SimSun"/>
          <w:kern w:val="1"/>
          <w:lang w:eastAsia="hi-IN" w:bidi="hi-IN"/>
        </w:rPr>
        <w:t>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b/>
          <w:kern w:val="1"/>
          <w:lang w:eastAsia="hi-IN" w:bidi="hi-IN"/>
        </w:rPr>
      </w:pPr>
      <w:r w:rsidRPr="00285F6C">
        <w:rPr>
          <w:rFonts w:eastAsia="SimSun"/>
          <w:b/>
          <w:kern w:val="1"/>
          <w:lang w:eastAsia="hi-IN" w:bidi="hi-IN"/>
        </w:rPr>
        <w:t>Расчет итогового рейтинга</w:t>
      </w:r>
    </w:p>
    <w:p w:rsidR="00CF385E" w:rsidRPr="00285F6C" w:rsidRDefault="00CF385E" w:rsidP="00CF385E">
      <w:pPr>
        <w:widowControl w:val="0"/>
        <w:jc w:val="both"/>
        <w:rPr>
          <w:rFonts w:eastAsia="SimSun"/>
          <w:b/>
          <w:kern w:val="1"/>
          <w:lang w:eastAsia="hi-IN" w:bidi="hi-IN"/>
        </w:rPr>
      </w:pP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Итоговый рейтинг заявки вычисляется как сумма рейтингов по каждому критерию оценки заявки: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R</w:t>
      </w:r>
      <w:r w:rsidRPr="00285F6C">
        <w:rPr>
          <w:rFonts w:eastAsia="SimSun"/>
          <w:kern w:val="1"/>
          <w:sz w:val="32"/>
          <w:szCs w:val="32"/>
          <w:vertAlign w:val="subscript"/>
          <w:lang w:eastAsia="hi-IN" w:bidi="hi-IN"/>
        </w:rPr>
        <w:t>итог</w:t>
      </w:r>
      <w:r w:rsidRPr="00285F6C">
        <w:rPr>
          <w:rFonts w:eastAsia="SimSun"/>
          <w:kern w:val="1"/>
          <w:vertAlign w:val="subscript"/>
          <w:lang w:eastAsia="hi-IN" w:bidi="hi-IN"/>
        </w:rPr>
        <w:t xml:space="preserve"> </w:t>
      </w:r>
      <w:r w:rsidRPr="00285F6C">
        <w:rPr>
          <w:rFonts w:eastAsia="SimSun"/>
          <w:kern w:val="1"/>
          <w:lang w:eastAsia="hi-IN" w:bidi="hi-IN"/>
        </w:rPr>
        <w:t>= Ra</w:t>
      </w:r>
      <w:r w:rsidRPr="00285F6C">
        <w:rPr>
          <w:rFonts w:eastAsia="SimSun"/>
          <w:kern w:val="1"/>
          <w:sz w:val="32"/>
          <w:szCs w:val="32"/>
          <w:lang w:eastAsia="hi-IN" w:bidi="hi-IN"/>
        </w:rPr>
        <w:t xml:space="preserve"> </w:t>
      </w:r>
      <w:r w:rsidRPr="00285F6C">
        <w:rPr>
          <w:rFonts w:eastAsia="SimSun"/>
          <w:kern w:val="1"/>
          <w:lang w:eastAsia="hi-IN" w:bidi="hi-IN"/>
        </w:rPr>
        <w:t>+ Rb</w:t>
      </w:r>
      <w:r w:rsidRPr="00285F6C">
        <w:rPr>
          <w:rFonts w:eastAsia="SimSun"/>
          <w:kern w:val="1"/>
          <w:vertAlign w:val="subscript"/>
          <w:lang w:eastAsia="hi-IN" w:bidi="hi-IN"/>
        </w:rPr>
        <w:t xml:space="preserve"> </w:t>
      </w:r>
      <w:r w:rsidRPr="00285F6C">
        <w:rPr>
          <w:rFonts w:eastAsia="SimSun"/>
          <w:kern w:val="1"/>
          <w:lang w:eastAsia="hi-IN" w:bidi="hi-IN"/>
        </w:rPr>
        <w:t>, где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R</w:t>
      </w:r>
      <w:r w:rsidRPr="00285F6C">
        <w:rPr>
          <w:rFonts w:eastAsia="SimSun"/>
          <w:kern w:val="1"/>
          <w:sz w:val="32"/>
          <w:szCs w:val="32"/>
          <w:vertAlign w:val="subscript"/>
          <w:lang w:eastAsia="hi-IN" w:bidi="hi-IN"/>
        </w:rPr>
        <w:t>итог</w:t>
      </w:r>
      <w:r w:rsidRPr="00285F6C">
        <w:rPr>
          <w:rFonts w:eastAsia="SimSun"/>
          <w:kern w:val="1"/>
          <w:vertAlign w:val="subscript"/>
          <w:lang w:eastAsia="hi-IN" w:bidi="hi-IN"/>
        </w:rPr>
        <w:t xml:space="preserve"> </w:t>
      </w:r>
      <w:r w:rsidRPr="00285F6C">
        <w:rPr>
          <w:rFonts w:eastAsia="SimSun"/>
          <w:kern w:val="1"/>
          <w:lang w:eastAsia="hi-IN" w:bidi="hi-IN"/>
        </w:rPr>
        <w:t xml:space="preserve"> -</w:t>
      </w:r>
      <w:r w:rsidRPr="00285F6C">
        <w:rPr>
          <w:rFonts w:eastAsia="SimSun"/>
          <w:kern w:val="1"/>
          <w:vertAlign w:val="subscript"/>
          <w:lang w:eastAsia="hi-IN" w:bidi="hi-IN"/>
        </w:rPr>
        <w:t xml:space="preserve">  </w:t>
      </w:r>
      <w:r w:rsidRPr="00285F6C">
        <w:rPr>
          <w:rFonts w:eastAsia="SimSun"/>
          <w:kern w:val="1"/>
          <w:lang w:eastAsia="hi-IN" w:bidi="hi-IN"/>
        </w:rPr>
        <w:t>итоговый рейтинг, присуждаемый  i-заявке;</w:t>
      </w:r>
    </w:p>
    <w:p w:rsidR="00CF385E" w:rsidRPr="00285F6C" w:rsidRDefault="00CF385E" w:rsidP="00CF385E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285F6C">
        <w:rPr>
          <w:rFonts w:eastAsia="SimSun"/>
          <w:kern w:val="1"/>
          <w:lang w:eastAsia="hi-IN" w:bidi="hi-IN"/>
        </w:rPr>
        <w:t>Ra  - рейтинг, присуждаемый  i-заявке по критерию «Цена контракта»;</w:t>
      </w:r>
    </w:p>
    <w:p w:rsidR="00CF385E" w:rsidRPr="00285F6C" w:rsidRDefault="00CF385E" w:rsidP="00CF385E">
      <w:pPr>
        <w:widowControl w:val="0"/>
        <w:tabs>
          <w:tab w:val="num" w:pos="0"/>
        </w:tabs>
        <w:jc w:val="both"/>
      </w:pPr>
      <w:r w:rsidRPr="00285F6C">
        <w:rPr>
          <w:rFonts w:eastAsia="SimSun"/>
          <w:kern w:val="1"/>
          <w:lang w:eastAsia="hi-IN" w:bidi="hi-IN"/>
        </w:rPr>
        <w:t>Rb - рейтинг, присуждаемый 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440BD" w:rsidRDefault="00A941BC"/>
    <w:sectPr w:rsidR="0074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5E"/>
    <w:rsid w:val="009169FC"/>
    <w:rsid w:val="00A941BC"/>
    <w:rsid w:val="00CF385E"/>
    <w:rsid w:val="00E4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Стрыгин Николай Валерьевич</dc:creator>
  <cp:keywords/>
  <dc:description/>
  <cp:lastModifiedBy>Канаева Елена Маратовна</cp:lastModifiedBy>
  <cp:revision>2</cp:revision>
  <dcterms:created xsi:type="dcterms:W3CDTF">2021-10-18T10:16:00Z</dcterms:created>
  <dcterms:modified xsi:type="dcterms:W3CDTF">2021-11-09T06:25:00Z</dcterms:modified>
</cp:coreProperties>
</file>