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381AF8" w:rsidRDefault="006E7453" w:rsidP="00381AF8">
      <w:pPr>
        <w:pStyle w:val="18"/>
        <w:keepLines/>
        <w:spacing w:before="0" w:after="0"/>
        <w:ind w:firstLine="142"/>
        <w:rPr>
          <w:caps/>
          <w:sz w:val="24"/>
          <w:szCs w:val="24"/>
        </w:rPr>
      </w:pPr>
      <w:bookmarkStart w:id="0" w:name="_Toc447719626"/>
      <w:bookmarkStart w:id="1" w:name="_GoBack"/>
      <w:bookmarkEnd w:id="1"/>
      <w:r w:rsidRPr="00381AF8">
        <w:rPr>
          <w:caps/>
          <w:sz w:val="24"/>
          <w:szCs w:val="24"/>
        </w:rPr>
        <w:t xml:space="preserve"> </w:t>
      </w:r>
      <w:r w:rsidR="006F308A" w:rsidRPr="00381AF8">
        <w:rPr>
          <w:sz w:val="24"/>
          <w:szCs w:val="24"/>
        </w:rPr>
        <w:t xml:space="preserve">Критерии оценки заявок, порядок рассмотрения и оценки заявок на участие в </w:t>
      </w:r>
      <w:r w:rsidR="00AA049B" w:rsidRPr="00381AF8">
        <w:rPr>
          <w:sz w:val="24"/>
          <w:szCs w:val="24"/>
        </w:rPr>
        <w:t xml:space="preserve">открытом </w:t>
      </w:r>
      <w:r w:rsidR="006F308A" w:rsidRPr="00381AF8">
        <w:rPr>
          <w:sz w:val="24"/>
          <w:szCs w:val="24"/>
        </w:rPr>
        <w:t>конкурсе</w:t>
      </w:r>
      <w:r w:rsidR="00AA049B" w:rsidRPr="00381AF8">
        <w:rPr>
          <w:sz w:val="24"/>
          <w:szCs w:val="24"/>
        </w:rPr>
        <w:t xml:space="preserve"> в электронной форме</w:t>
      </w:r>
      <w:r w:rsidR="006F308A" w:rsidRPr="00381AF8">
        <w:rPr>
          <w:sz w:val="24"/>
          <w:szCs w:val="24"/>
        </w:rPr>
        <w:t>.</w:t>
      </w:r>
    </w:p>
    <w:p w14:paraId="2F674C3F" w14:textId="77777777" w:rsidR="00C77C4D" w:rsidRPr="00381AF8" w:rsidRDefault="00C77C4D" w:rsidP="00381AF8">
      <w:pPr>
        <w:spacing w:after="0"/>
        <w:ind w:firstLine="567"/>
        <w:contextualSpacing/>
      </w:pPr>
    </w:p>
    <w:p w14:paraId="045F295C" w14:textId="77777777" w:rsidR="008527BB" w:rsidRDefault="008527BB" w:rsidP="008527BB">
      <w:pPr>
        <w:spacing w:after="0"/>
        <w:ind w:firstLine="567"/>
        <w:contextualSpacing/>
      </w:pPr>
      <w: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Default="008527BB" w:rsidP="008527BB">
      <w:pPr>
        <w:spacing w:after="0"/>
        <w:ind w:firstLine="567"/>
        <w:contextualSpacing/>
        <w:rPr>
          <w:b/>
        </w:rPr>
      </w:pPr>
      <w:r>
        <w:rPr>
          <w:b/>
        </w:rPr>
        <w:t>Критерии оценки, величины значимости этих критериев. Порядок оценки и сопоставления заявок: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3"/>
        <w:gridCol w:w="3672"/>
        <w:gridCol w:w="567"/>
        <w:gridCol w:w="851"/>
        <w:gridCol w:w="1099"/>
      </w:tblGrid>
      <w:tr w:rsidR="008527BB" w14:paraId="0DC49D6E" w14:textId="77777777" w:rsidTr="008527BB">
        <w:trPr>
          <w:cantSplit/>
          <w:trHeight w:val="2621"/>
        </w:trPr>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Default="008527BB">
            <w:pPr>
              <w:ind w:left="113" w:right="113"/>
              <w:contextualSpacing/>
              <w:jc w:val="center"/>
              <w:rPr>
                <w:b/>
              </w:rPr>
            </w:pPr>
            <w:r>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Default="008527BB">
            <w:pPr>
              <w:ind w:left="113" w:right="113"/>
              <w:contextualSpacing/>
              <w:jc w:val="center"/>
              <w:rPr>
                <w:b/>
              </w:rPr>
            </w:pPr>
            <w:r>
              <w:rPr>
                <w:b/>
              </w:rPr>
              <w:t>Критерии оценки заявок на участие в конкурсе</w:t>
            </w:r>
          </w:p>
        </w:tc>
        <w:tc>
          <w:tcPr>
            <w:tcW w:w="3672" w:type="dxa"/>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Default="008527BB">
            <w:pPr>
              <w:ind w:left="113" w:right="113"/>
              <w:contextualSpacing/>
              <w:jc w:val="center"/>
              <w:rPr>
                <w:b/>
              </w:rPr>
            </w:pPr>
            <w:r>
              <w:rPr>
                <w:b/>
              </w:rPr>
              <w:t>Показатели критериев оценки заявок на участие в конкурсе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Default="008527BB">
            <w:pPr>
              <w:ind w:left="113" w:right="113"/>
              <w:contextualSpacing/>
              <w:jc w:val="center"/>
              <w:rPr>
                <w:b/>
              </w:rPr>
            </w:pPr>
            <w:r>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77777777" w:rsidR="008527BB" w:rsidRDefault="008527BB">
            <w:pPr>
              <w:ind w:left="113" w:right="113"/>
              <w:contextualSpacing/>
              <w:jc w:val="center"/>
              <w:rPr>
                <w:b/>
              </w:rPr>
            </w:pPr>
            <w:r>
              <w:rPr>
                <w:b/>
              </w:rPr>
              <w:t>Коэффициент значимости критерия\показателя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77777777" w:rsidR="008527BB" w:rsidRDefault="008527BB">
            <w:pPr>
              <w:ind w:left="113" w:right="113"/>
              <w:contextualSpacing/>
              <w:jc w:val="center"/>
              <w:rPr>
                <w:b/>
              </w:rPr>
            </w:pPr>
            <w:r>
              <w:rPr>
                <w:b/>
              </w:rPr>
              <w:t>Обозначение рейтинга по критерию\показателю</w:t>
            </w:r>
          </w:p>
        </w:tc>
      </w:tr>
      <w:tr w:rsidR="008527BB" w14:paraId="65FC7B35"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4AD845D9" w14:textId="77777777" w:rsidR="008527BB" w:rsidRDefault="008527BB">
            <w:pPr>
              <w:jc w:val="center"/>
              <w:rPr>
                <w:b/>
              </w:rPr>
            </w:pPr>
            <w:r>
              <w:rPr>
                <w:b/>
              </w:rPr>
              <w:t>Стоимостной критерий оценки</w:t>
            </w:r>
          </w:p>
        </w:tc>
      </w:tr>
      <w:tr w:rsidR="008527BB" w14:paraId="278970AD"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20F973E" w14:textId="77777777" w:rsidR="008527BB" w:rsidRDefault="008527BB">
            <w:r>
              <w:t>1</w:t>
            </w:r>
          </w:p>
        </w:tc>
        <w:tc>
          <w:tcPr>
            <w:tcW w:w="3293" w:type="dxa"/>
            <w:tcBorders>
              <w:top w:val="single" w:sz="4" w:space="0" w:color="auto"/>
              <w:left w:val="single" w:sz="4" w:space="0" w:color="auto"/>
              <w:bottom w:val="single" w:sz="4" w:space="0" w:color="auto"/>
              <w:right w:val="single" w:sz="4" w:space="0" w:color="auto"/>
            </w:tcBorders>
            <w:hideMark/>
          </w:tcPr>
          <w:p w14:paraId="4B29EA15" w14:textId="77777777" w:rsidR="008527BB" w:rsidRDefault="008527BB">
            <w:r>
              <w:t>Цена контракта</w:t>
            </w:r>
          </w:p>
        </w:tc>
        <w:tc>
          <w:tcPr>
            <w:tcW w:w="3672" w:type="dxa"/>
            <w:tcBorders>
              <w:top w:val="single" w:sz="4" w:space="0" w:color="auto"/>
              <w:left w:val="single" w:sz="4" w:space="0" w:color="auto"/>
              <w:bottom w:val="single" w:sz="4" w:space="0" w:color="auto"/>
              <w:right w:val="single" w:sz="4" w:space="0" w:color="auto"/>
            </w:tcBorders>
            <w:hideMark/>
          </w:tcPr>
          <w:p w14:paraId="22060930" w14:textId="77777777" w:rsidR="008527BB" w:rsidRDefault="008527BB">
            <w:pPr>
              <w:jc w:val="center"/>
            </w:pPr>
            <w:r>
              <w:t>Цена</w:t>
            </w:r>
          </w:p>
        </w:tc>
        <w:tc>
          <w:tcPr>
            <w:tcW w:w="567" w:type="dxa"/>
            <w:tcBorders>
              <w:top w:val="single" w:sz="4" w:space="0" w:color="auto"/>
              <w:left w:val="single" w:sz="4" w:space="0" w:color="auto"/>
              <w:bottom w:val="single" w:sz="4" w:space="0" w:color="auto"/>
              <w:right w:val="single" w:sz="4" w:space="0" w:color="auto"/>
            </w:tcBorders>
            <w:hideMark/>
          </w:tcPr>
          <w:p w14:paraId="5C9B3CF2" w14:textId="77777777" w:rsidR="008527BB" w:rsidRDefault="008527BB">
            <w:pPr>
              <w:jc w:val="center"/>
            </w:pPr>
            <w:r>
              <w:t>70</w:t>
            </w:r>
          </w:p>
        </w:tc>
        <w:tc>
          <w:tcPr>
            <w:tcW w:w="851" w:type="dxa"/>
            <w:tcBorders>
              <w:top w:val="single" w:sz="4" w:space="0" w:color="auto"/>
              <w:left w:val="single" w:sz="4" w:space="0" w:color="auto"/>
              <w:bottom w:val="single" w:sz="4" w:space="0" w:color="auto"/>
              <w:right w:val="single" w:sz="4" w:space="0" w:color="auto"/>
            </w:tcBorders>
            <w:hideMark/>
          </w:tcPr>
          <w:p w14:paraId="4A7DE6D5" w14:textId="77777777" w:rsidR="008527BB" w:rsidRDefault="008527BB">
            <w:pPr>
              <w:jc w:val="center"/>
            </w:pPr>
            <w:r>
              <w:t>0,70</w:t>
            </w:r>
          </w:p>
        </w:tc>
        <w:tc>
          <w:tcPr>
            <w:tcW w:w="1099" w:type="dxa"/>
            <w:tcBorders>
              <w:top w:val="single" w:sz="4" w:space="0" w:color="auto"/>
              <w:left w:val="single" w:sz="4" w:space="0" w:color="auto"/>
              <w:bottom w:val="single" w:sz="4" w:space="0" w:color="auto"/>
              <w:right w:val="single" w:sz="4" w:space="0" w:color="auto"/>
            </w:tcBorders>
            <w:hideMark/>
          </w:tcPr>
          <w:p w14:paraId="5B0D47D4" w14:textId="77777777" w:rsidR="008527BB" w:rsidRDefault="008527BB">
            <w:pPr>
              <w:jc w:val="center"/>
              <w:rPr>
                <w:lang w:val="en-US"/>
              </w:rPr>
            </w:pPr>
            <w:r>
              <w:rPr>
                <w:lang w:val="en-US"/>
              </w:rPr>
              <w:t>Ra</w:t>
            </w:r>
          </w:p>
        </w:tc>
      </w:tr>
      <w:tr w:rsidR="008527BB" w14:paraId="484BFCE0" w14:textId="77777777" w:rsidTr="008527BB">
        <w:tc>
          <w:tcPr>
            <w:tcW w:w="10016" w:type="dxa"/>
            <w:gridSpan w:val="6"/>
            <w:tcBorders>
              <w:top w:val="single" w:sz="4" w:space="0" w:color="auto"/>
              <w:left w:val="single" w:sz="4" w:space="0" w:color="auto"/>
              <w:bottom w:val="single" w:sz="4" w:space="0" w:color="auto"/>
              <w:right w:val="single" w:sz="4" w:space="0" w:color="auto"/>
            </w:tcBorders>
            <w:hideMark/>
          </w:tcPr>
          <w:p w14:paraId="5EB45C76" w14:textId="77777777" w:rsidR="008527BB" w:rsidRDefault="008527BB">
            <w:pPr>
              <w:jc w:val="center"/>
              <w:rPr>
                <w:b/>
              </w:rPr>
            </w:pPr>
            <w:r>
              <w:rPr>
                <w:b/>
              </w:rPr>
              <w:t>Нестоимостные критерии оценки</w:t>
            </w:r>
          </w:p>
        </w:tc>
      </w:tr>
      <w:tr w:rsidR="008527BB" w14:paraId="05DE9BBF" w14:textId="77777777" w:rsidTr="008527BB">
        <w:tc>
          <w:tcPr>
            <w:tcW w:w="534" w:type="dxa"/>
            <w:tcBorders>
              <w:top w:val="single" w:sz="4" w:space="0" w:color="auto"/>
              <w:left w:val="single" w:sz="4" w:space="0" w:color="auto"/>
              <w:bottom w:val="single" w:sz="4" w:space="0" w:color="auto"/>
              <w:right w:val="single" w:sz="4" w:space="0" w:color="auto"/>
            </w:tcBorders>
            <w:hideMark/>
          </w:tcPr>
          <w:p w14:paraId="2630E755" w14:textId="77777777" w:rsidR="008527BB" w:rsidRDefault="008527BB">
            <w:r>
              <w:t>2</w:t>
            </w:r>
          </w:p>
        </w:tc>
        <w:tc>
          <w:tcPr>
            <w:tcW w:w="3293" w:type="dxa"/>
            <w:tcBorders>
              <w:top w:val="single" w:sz="4" w:space="0" w:color="auto"/>
              <w:left w:val="single" w:sz="4" w:space="0" w:color="auto"/>
              <w:bottom w:val="single" w:sz="4" w:space="0" w:color="auto"/>
              <w:right w:val="single" w:sz="4" w:space="0" w:color="auto"/>
            </w:tcBorders>
            <w:hideMark/>
          </w:tcPr>
          <w:p w14:paraId="3D276612" w14:textId="77777777" w:rsidR="008527BB" w:rsidRDefault="008527BB">
            <w: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672" w:type="dxa"/>
            <w:tcBorders>
              <w:top w:val="single" w:sz="4" w:space="0" w:color="auto"/>
              <w:left w:val="single" w:sz="4" w:space="0" w:color="auto"/>
              <w:bottom w:val="single" w:sz="4" w:space="0" w:color="auto"/>
              <w:right w:val="single" w:sz="4" w:space="0" w:color="auto"/>
            </w:tcBorders>
          </w:tcPr>
          <w:p w14:paraId="2B83913D" w14:textId="01639FAA" w:rsidR="008527BB" w:rsidRDefault="004D018D">
            <w:pPr>
              <w:jc w:val="center"/>
            </w:pPr>
            <w:r>
              <w:t>опыт участника по успешной поставке товара, выполнению работ, оказанию услуг сопоставимого характера и объема (суммарная стоимость поставленных товаров)</w:t>
            </w:r>
          </w:p>
        </w:tc>
        <w:tc>
          <w:tcPr>
            <w:tcW w:w="567" w:type="dxa"/>
            <w:tcBorders>
              <w:top w:val="single" w:sz="4" w:space="0" w:color="auto"/>
              <w:left w:val="single" w:sz="4" w:space="0" w:color="auto"/>
              <w:bottom w:val="single" w:sz="4" w:space="0" w:color="auto"/>
              <w:right w:val="single" w:sz="4" w:space="0" w:color="auto"/>
            </w:tcBorders>
            <w:hideMark/>
          </w:tcPr>
          <w:p w14:paraId="71679CAF" w14:textId="77777777" w:rsidR="008527BB" w:rsidRDefault="008527BB">
            <w:pPr>
              <w:jc w:val="center"/>
            </w:pPr>
            <w:r>
              <w:t>30</w:t>
            </w:r>
          </w:p>
        </w:tc>
        <w:tc>
          <w:tcPr>
            <w:tcW w:w="851" w:type="dxa"/>
            <w:tcBorders>
              <w:top w:val="single" w:sz="4" w:space="0" w:color="auto"/>
              <w:left w:val="single" w:sz="4" w:space="0" w:color="auto"/>
              <w:bottom w:val="single" w:sz="4" w:space="0" w:color="auto"/>
              <w:right w:val="single" w:sz="4" w:space="0" w:color="auto"/>
            </w:tcBorders>
            <w:hideMark/>
          </w:tcPr>
          <w:p w14:paraId="2EF2E960" w14:textId="77777777" w:rsidR="008527BB" w:rsidRDefault="008527BB">
            <w:pPr>
              <w:jc w:val="center"/>
            </w:pPr>
            <w:r>
              <w:t>0,30</w:t>
            </w:r>
          </w:p>
        </w:tc>
        <w:tc>
          <w:tcPr>
            <w:tcW w:w="1099" w:type="dxa"/>
            <w:tcBorders>
              <w:top w:val="single" w:sz="4" w:space="0" w:color="auto"/>
              <w:left w:val="single" w:sz="4" w:space="0" w:color="auto"/>
              <w:bottom w:val="single" w:sz="4" w:space="0" w:color="auto"/>
              <w:right w:val="single" w:sz="4" w:space="0" w:color="auto"/>
            </w:tcBorders>
            <w:hideMark/>
          </w:tcPr>
          <w:p w14:paraId="37EFCED5" w14:textId="77777777" w:rsidR="008527BB" w:rsidRDefault="008527BB">
            <w:pPr>
              <w:jc w:val="center"/>
              <w:rPr>
                <w:lang w:val="en-US"/>
              </w:rPr>
            </w:pPr>
            <w:r>
              <w:rPr>
                <w:lang w:val="en-US"/>
              </w:rPr>
              <w:t>Rb</w:t>
            </w:r>
          </w:p>
        </w:tc>
      </w:tr>
      <w:tr w:rsidR="008527BB" w14:paraId="4D388F9F" w14:textId="77777777" w:rsidTr="008527BB">
        <w:tc>
          <w:tcPr>
            <w:tcW w:w="3827" w:type="dxa"/>
            <w:gridSpan w:val="2"/>
            <w:tcBorders>
              <w:top w:val="single" w:sz="4" w:space="0" w:color="auto"/>
              <w:left w:val="single" w:sz="4" w:space="0" w:color="auto"/>
              <w:bottom w:val="single" w:sz="4" w:space="0" w:color="auto"/>
              <w:right w:val="single" w:sz="4" w:space="0" w:color="auto"/>
            </w:tcBorders>
            <w:hideMark/>
          </w:tcPr>
          <w:p w14:paraId="3E16E563" w14:textId="77777777" w:rsidR="008527BB" w:rsidRDefault="008527BB">
            <w:r>
              <w:t>Совокупная значимость вех критериев в процентах</w:t>
            </w:r>
          </w:p>
        </w:tc>
        <w:tc>
          <w:tcPr>
            <w:tcW w:w="3672" w:type="dxa"/>
            <w:tcBorders>
              <w:top w:val="single" w:sz="4" w:space="0" w:color="auto"/>
              <w:left w:val="single" w:sz="4" w:space="0" w:color="auto"/>
              <w:bottom w:val="single" w:sz="4" w:space="0" w:color="auto"/>
              <w:right w:val="single" w:sz="4" w:space="0" w:color="auto"/>
            </w:tcBorders>
          </w:tcPr>
          <w:p w14:paraId="0F6AEF32" w14:textId="77777777" w:rsidR="008527BB" w:rsidRDefault="008527BB"/>
        </w:tc>
        <w:tc>
          <w:tcPr>
            <w:tcW w:w="2517" w:type="dxa"/>
            <w:gridSpan w:val="3"/>
            <w:tcBorders>
              <w:top w:val="single" w:sz="4" w:space="0" w:color="auto"/>
              <w:left w:val="single" w:sz="4" w:space="0" w:color="auto"/>
              <w:bottom w:val="single" w:sz="4" w:space="0" w:color="auto"/>
              <w:right w:val="single" w:sz="4" w:space="0" w:color="auto"/>
            </w:tcBorders>
            <w:vAlign w:val="center"/>
            <w:hideMark/>
          </w:tcPr>
          <w:p w14:paraId="1466F7AE" w14:textId="77777777" w:rsidR="008527BB" w:rsidRDefault="008527BB">
            <w:pPr>
              <w:jc w:val="center"/>
            </w:pPr>
            <w:r>
              <w:t>100</w:t>
            </w:r>
          </w:p>
        </w:tc>
      </w:tr>
    </w:tbl>
    <w:p w14:paraId="0DEAB68F" w14:textId="77777777" w:rsidR="008527BB" w:rsidRDefault="008527BB" w:rsidP="008527BB">
      <w:pPr>
        <w:ind w:firstLine="708"/>
        <w:rPr>
          <w:b/>
        </w:rPr>
      </w:pPr>
    </w:p>
    <w:p w14:paraId="006A3FBB" w14:textId="77777777" w:rsidR="008527BB" w:rsidRDefault="008527BB" w:rsidP="008527BB">
      <w:pPr>
        <w:ind w:firstLine="708"/>
        <w:rPr>
          <w:b/>
        </w:rPr>
      </w:pPr>
    </w:p>
    <w:p w14:paraId="071B89C2" w14:textId="77777777" w:rsidR="008527BB" w:rsidRDefault="008527BB" w:rsidP="008527BB">
      <w:pPr>
        <w:numPr>
          <w:ilvl w:val="0"/>
          <w:numId w:val="95"/>
        </w:numPr>
        <w:spacing w:after="0"/>
        <w:contextualSpacing/>
        <w:rPr>
          <w:b/>
          <w:u w:val="single"/>
        </w:rPr>
      </w:pPr>
      <w:r>
        <w:rPr>
          <w:b/>
          <w:u w:val="single"/>
        </w:rPr>
        <w:t>Цена контракта:</w:t>
      </w:r>
    </w:p>
    <w:p w14:paraId="46807A05" w14:textId="77777777" w:rsidR="008527BB" w:rsidRDefault="008527BB" w:rsidP="008527BB">
      <w:pPr>
        <w:ind w:left="708"/>
        <w:contextualSpacing/>
        <w:rPr>
          <w:b/>
        </w:rPr>
      </w:pPr>
      <w:r>
        <w:rPr>
          <w:b/>
        </w:rPr>
        <w:t>Величина значимости критерия – 70%</w:t>
      </w:r>
    </w:p>
    <w:p w14:paraId="49D5ED0B" w14:textId="77777777" w:rsidR="008527BB" w:rsidRDefault="008527BB" w:rsidP="008527BB">
      <w:pPr>
        <w:ind w:left="708"/>
        <w:contextualSpacing/>
        <w:rPr>
          <w:b/>
        </w:rPr>
      </w:pPr>
      <w:r>
        <w:rPr>
          <w:b/>
        </w:rPr>
        <w:t>Коэффициент значимости критерия оценки – 0,7</w:t>
      </w:r>
    </w:p>
    <w:p w14:paraId="2EF38B59" w14:textId="77777777" w:rsidR="008527BB" w:rsidRDefault="008527BB" w:rsidP="008527BB">
      <w:pPr>
        <w:ind w:left="708"/>
        <w:contextualSpacing/>
        <w:rPr>
          <w:b/>
        </w:rPr>
      </w:pPr>
      <w:r>
        <w:rPr>
          <w:b/>
        </w:rPr>
        <w:t>Оценка критерия (баллы) - 100</w:t>
      </w:r>
    </w:p>
    <w:p w14:paraId="5035B2B1" w14:textId="77777777" w:rsidR="008527BB" w:rsidRDefault="008527BB" w:rsidP="008527BB">
      <w:pPr>
        <w:ind w:firstLine="708"/>
      </w:pPr>
      <w:r>
        <w:t>Количество баллов, присуждаемых по критерию оценки «цена контракта», определяется по формуле:</w:t>
      </w:r>
    </w:p>
    <w:p w14:paraId="37151694" w14:textId="77777777" w:rsidR="008527BB" w:rsidRDefault="008527BB" w:rsidP="008527BB">
      <w:pPr>
        <w:ind w:firstLine="708"/>
      </w:pPr>
      <w:r>
        <w:t>а) в случае если</w:t>
      </w:r>
      <w:r>
        <w:rPr>
          <w:color w:val="000000"/>
          <w:kern w:val="2"/>
          <w:sz w:val="26"/>
          <w:szCs w:val="26"/>
        </w:rPr>
        <w:t>,</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&gt;0</w:t>
      </w:r>
    </w:p>
    <w:p w14:paraId="3F100348"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min</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xml:space="preserve">*100,   </w:t>
      </w:r>
      <w:r>
        <w:t xml:space="preserve"> где:</w:t>
      </w:r>
    </w:p>
    <w:p w14:paraId="645AC0FD" w14:textId="77777777" w:rsidR="008527BB" w:rsidRDefault="008527BB" w:rsidP="008527BB">
      <w:pPr>
        <w:ind w:firstLine="709"/>
      </w:pPr>
      <w:r>
        <w:lastRenderedPageBreak/>
        <w:t>ЦБᵢ - количество баллов по критерию оценки «цена контракта»;</w:t>
      </w:r>
    </w:p>
    <w:p w14:paraId="08AA8FF7" w14:textId="77777777" w:rsidR="008527BB" w:rsidRDefault="008527BB" w:rsidP="008527BB">
      <w:pPr>
        <w:ind w:firstLine="709"/>
      </w:pPr>
      <w:r>
        <w:t>Ц</w:t>
      </w:r>
      <w:r>
        <w:rPr>
          <w:sz w:val="16"/>
          <w:lang w:val="en-US"/>
        </w:rPr>
        <w:t>min</w:t>
      </w:r>
      <w:r>
        <w:rPr>
          <w:sz w:val="14"/>
        </w:rPr>
        <w:t xml:space="preserve"> – </w:t>
      </w:r>
      <w:r>
        <w:t>минимальное предложение из предложений по критерию оценки, сделанных участниками закупки;</w:t>
      </w:r>
    </w:p>
    <w:p w14:paraId="1261B958" w14:textId="77777777" w:rsidR="008527BB" w:rsidRDefault="008527BB" w:rsidP="008527BB">
      <w:pPr>
        <w:ind w:firstLine="709"/>
      </w:pPr>
      <w:r>
        <w:t>Цᵢ - предложение участника закупки, заявки которого оценивается.</w:t>
      </w:r>
    </w:p>
    <w:p w14:paraId="4A102ACD" w14:textId="77777777" w:rsidR="008527BB" w:rsidRDefault="008527BB" w:rsidP="008527BB">
      <w:pPr>
        <w:ind w:firstLine="708"/>
        <w:rPr>
          <w:noProof/>
          <w:color w:val="000000"/>
          <w:kern w:val="2"/>
          <w:sz w:val="26"/>
          <w:szCs w:val="26"/>
        </w:rPr>
      </w:pPr>
      <w:r>
        <w:t xml:space="preserve">б) в случае если </w:t>
      </w:r>
      <w:r>
        <w:rPr>
          <w:noProof/>
          <w:color w:val="000000"/>
          <w:kern w:val="2"/>
          <w:sz w:val="26"/>
          <w:szCs w:val="26"/>
        </w:rPr>
        <w:t>Ц</w:t>
      </w:r>
      <w:r>
        <w:rPr>
          <w:noProof/>
          <w:color w:val="000000"/>
          <w:kern w:val="2"/>
          <w:sz w:val="26"/>
          <w:szCs w:val="26"/>
          <w:vertAlign w:val="subscript"/>
          <w:lang w:val="en-US"/>
        </w:rPr>
        <w:t>min</w:t>
      </w:r>
      <w:r>
        <w:rPr>
          <w:noProof/>
          <w:color w:val="000000"/>
          <w:kern w:val="2"/>
          <w:sz w:val="26"/>
          <w:szCs w:val="26"/>
        </w:rPr>
        <w:t>&lt;0</w:t>
      </w:r>
    </w:p>
    <w:p w14:paraId="6946DF66" w14:textId="77777777" w:rsidR="008527BB" w:rsidRDefault="008527BB" w:rsidP="008527BB">
      <w:pPr>
        <w:ind w:firstLine="708"/>
        <w:jc w:val="center"/>
      </w:pPr>
      <w:r>
        <w:t>ЦБᵢ=</w:t>
      </w:r>
      <w:r>
        <w:rPr>
          <w:noProof/>
          <w:color w:val="000000"/>
          <w:kern w:val="2"/>
          <w:sz w:val="26"/>
          <w:szCs w:val="26"/>
        </w:rPr>
        <w:t xml:space="preserve"> (Ц</w:t>
      </w:r>
      <w:r>
        <w:rPr>
          <w:noProof/>
          <w:color w:val="000000"/>
          <w:kern w:val="2"/>
          <w:sz w:val="26"/>
          <w:szCs w:val="26"/>
          <w:vertAlign w:val="subscript"/>
          <w:lang w:val="en-US"/>
        </w:rPr>
        <w:t>max</w:t>
      </w:r>
      <w:r>
        <w:rPr>
          <w:noProof/>
          <w:color w:val="000000"/>
          <w:kern w:val="2"/>
          <w:sz w:val="26"/>
          <w:szCs w:val="26"/>
        </w:rPr>
        <w:t>-Ц</w:t>
      </w:r>
      <w:r>
        <w:rPr>
          <w:noProof/>
          <w:color w:val="000000"/>
          <w:kern w:val="2"/>
          <w:sz w:val="26"/>
          <w:szCs w:val="26"/>
          <w:vertAlign w:val="subscript"/>
          <w:lang w:val="en-US"/>
        </w:rPr>
        <w:t>i</w:t>
      </w:r>
      <w:r>
        <w:rPr>
          <w:noProof/>
          <w:color w:val="000000"/>
          <w:kern w:val="2"/>
          <w:sz w:val="26"/>
          <w:szCs w:val="26"/>
        </w:rPr>
        <w:t>)/ Ц</w:t>
      </w:r>
      <w:r>
        <w:rPr>
          <w:noProof/>
          <w:color w:val="000000"/>
          <w:kern w:val="2"/>
          <w:sz w:val="26"/>
          <w:szCs w:val="26"/>
          <w:vertAlign w:val="subscript"/>
          <w:lang w:val="en-US"/>
        </w:rPr>
        <w:t>max</w:t>
      </w:r>
      <w:r>
        <w:rPr>
          <w:noProof/>
          <w:color w:val="000000"/>
          <w:kern w:val="2"/>
          <w:sz w:val="26"/>
          <w:szCs w:val="26"/>
        </w:rPr>
        <w:t xml:space="preserve"> *100,   </w:t>
      </w:r>
      <w:r>
        <w:t xml:space="preserve"> где:</w:t>
      </w:r>
    </w:p>
    <w:p w14:paraId="5EF53F98" w14:textId="77777777" w:rsidR="008527BB" w:rsidRDefault="008527BB" w:rsidP="008527BB">
      <w:pPr>
        <w:ind w:firstLine="709"/>
      </w:pPr>
      <w:r>
        <w:t>ЦБᵢ - количество баллов по критерию оценки «цена контракта»;</w:t>
      </w:r>
    </w:p>
    <w:p w14:paraId="01958782" w14:textId="77777777" w:rsidR="008527BB" w:rsidRDefault="008527BB" w:rsidP="008527BB">
      <w:pPr>
        <w:ind w:firstLine="709"/>
      </w:pPr>
      <w:r>
        <w:t>Цmax – максимальное предложение из предложений по критерию, сделанных участниками закупки;</w:t>
      </w:r>
    </w:p>
    <w:p w14:paraId="607C3F2C" w14:textId="77777777" w:rsidR="008527BB" w:rsidRDefault="008527BB" w:rsidP="008527BB">
      <w:pPr>
        <w:ind w:firstLine="709"/>
      </w:pPr>
      <w:r>
        <w:t>Цᵢ - предложение участника закупки, заявки которого оценивается.</w:t>
      </w:r>
    </w:p>
    <w:p w14:paraId="199056A0" w14:textId="77777777" w:rsidR="008527BB" w:rsidRDefault="008527BB" w:rsidP="008527BB">
      <w:pPr>
        <w:ind w:firstLine="708"/>
      </w:pPr>
      <w:r>
        <w:t xml:space="preserve">Для расчета рейтинга, присуждаемого </w:t>
      </w:r>
      <w:r>
        <w:rPr>
          <w:lang w:val="en-US"/>
        </w:rPr>
        <w:t>i</w:t>
      </w:r>
      <w:r>
        <w:t xml:space="preserve">-й заявке по критерию «Цена контракта», количество баллов, присвоенных </w:t>
      </w:r>
      <w:r>
        <w:rPr>
          <w:lang w:val="en-US"/>
        </w:rPr>
        <w:t>i</w:t>
      </w:r>
      <w:r>
        <w:t>-й заявке по указанному критерию умножается на соответствующий указанному критерию коэффициент значимости:</w:t>
      </w:r>
    </w:p>
    <w:p w14:paraId="5157FCAF" w14:textId="77777777" w:rsidR="008527BB" w:rsidRDefault="008527BB" w:rsidP="008527BB">
      <w:pPr>
        <w:ind w:firstLine="708"/>
      </w:pPr>
      <w:r>
        <w:rPr>
          <w:lang w:val="en-US"/>
        </w:rPr>
        <w:t>Ra</w:t>
      </w:r>
      <w:r>
        <w:t>= ЦБᵢ*0.7,     где:</w:t>
      </w:r>
    </w:p>
    <w:p w14:paraId="3785A722" w14:textId="77777777" w:rsidR="008527BB" w:rsidRDefault="008527BB" w:rsidP="008527BB">
      <w:pPr>
        <w:ind w:firstLine="709"/>
      </w:pPr>
      <w:r>
        <w:rPr>
          <w:lang w:val="en-US"/>
        </w:rPr>
        <w:t>Ra</w:t>
      </w:r>
      <w:r>
        <w:t xml:space="preserve"> – рейтинг, присуждаемый </w:t>
      </w:r>
      <w:r>
        <w:rPr>
          <w:lang w:val="en-US"/>
        </w:rPr>
        <w:t>i</w:t>
      </w:r>
      <w:r>
        <w:t>-й заявке по критерию «Цена контракта»;</w:t>
      </w:r>
    </w:p>
    <w:p w14:paraId="1D6989DD" w14:textId="77777777" w:rsidR="008527BB" w:rsidRDefault="008527BB" w:rsidP="008527BB">
      <w:pPr>
        <w:ind w:firstLine="709"/>
      </w:pPr>
      <w:r>
        <w:t>0.7 – коэффициент значимости указанного критерия.</w:t>
      </w:r>
    </w:p>
    <w:p w14:paraId="74DA93D6" w14:textId="77777777" w:rsidR="008527BB" w:rsidRDefault="008527BB" w:rsidP="008527BB">
      <w:pPr>
        <w:numPr>
          <w:ilvl w:val="0"/>
          <w:numId w:val="95"/>
        </w:numPr>
        <w:spacing w:after="0"/>
        <w:contextualSpacing/>
        <w:rPr>
          <w:b/>
          <w:u w:val="single"/>
          <w:lang w:val="x-none" w:eastAsia="x-none"/>
        </w:rPr>
      </w:pPr>
      <w:r>
        <w:rPr>
          <w:b/>
          <w:u w:val="single"/>
          <w:lang w:val="x-none" w:eastAsia="x-none"/>
        </w:rPr>
        <w:t>Критерий, характеризующийся как нестоимостной критерий оценки:</w:t>
      </w:r>
    </w:p>
    <w:p w14:paraId="00666D8F" w14:textId="4FF242C2" w:rsidR="008527BB" w:rsidRDefault="008527BB" w:rsidP="008527BB">
      <w:pPr>
        <w:ind w:firstLine="709"/>
        <w:rPr>
          <w:b/>
        </w:rPr>
      </w:pPr>
      <w:r>
        <w:rPr>
          <w:b/>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4D018D">
        <w:rPr>
          <w:b/>
        </w:rPr>
        <w:t xml:space="preserve"> </w:t>
      </w:r>
      <w:r w:rsidR="004D018D">
        <w:rPr>
          <w:b/>
        </w:rPr>
        <w:t>Опыт участника по успешной поставке товара, выполнению работ, оказанию услуг сопоставимого характера и объема.</w:t>
      </w:r>
    </w:p>
    <w:p w14:paraId="7485C151" w14:textId="77777777" w:rsidR="008527BB" w:rsidRDefault="008527BB" w:rsidP="008527BB">
      <w:pPr>
        <w:ind w:firstLine="709"/>
      </w:pPr>
      <w:r>
        <w:t>Величина значимости критерия – 30%</w:t>
      </w:r>
    </w:p>
    <w:p w14:paraId="4A562D5F" w14:textId="77777777" w:rsidR="008527BB" w:rsidRDefault="008527BB" w:rsidP="008527BB">
      <w:pPr>
        <w:ind w:firstLine="709"/>
      </w:pPr>
      <w:r>
        <w:t>Коэффициент значимости критерия оценки – 0,30</w:t>
      </w:r>
    </w:p>
    <w:p w14:paraId="60518D4E" w14:textId="12E944F8" w:rsidR="008527BB" w:rsidRDefault="008527BB" w:rsidP="008527BB">
      <w:pPr>
        <w:ind w:firstLine="709"/>
        <w:rPr>
          <w:b/>
        </w:rPr>
      </w:pPr>
      <w:r>
        <w:rPr>
          <w:b/>
        </w:rPr>
        <w:t xml:space="preserve">По данному </w:t>
      </w:r>
      <w:r w:rsidR="004D018D">
        <w:rPr>
          <w:b/>
        </w:rPr>
        <w:t>критерию</w:t>
      </w:r>
      <w:r>
        <w:rPr>
          <w:b/>
        </w:rPr>
        <w:t xml:space="preserve"> оценивается:</w:t>
      </w:r>
    </w:p>
    <w:p w14:paraId="33A6C161" w14:textId="47F90377" w:rsidR="008527BB" w:rsidRDefault="008527BB" w:rsidP="008527BB">
      <w:pPr>
        <w:ind w:firstLine="709"/>
      </w:pPr>
      <w: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180C3B">
        <w:rPr>
          <w:b/>
          <w:color w:val="7030A0"/>
          <w:u w:val="single"/>
        </w:rPr>
        <w:t>700</w:t>
      </w:r>
      <w:r w:rsidRPr="007B63F5">
        <w:rPr>
          <w:b/>
          <w:color w:val="7030A0"/>
          <w:u w:val="single"/>
        </w:rPr>
        <w:t xml:space="preserve"> штук</w:t>
      </w:r>
      <w:r>
        <w:rPr>
          <w:b/>
          <w:u w:val="single"/>
        </w:rPr>
        <w:t>.</w:t>
      </w:r>
    </w:p>
    <w:p w14:paraId="1F556A20" w14:textId="61FD52FB" w:rsidR="008527BB" w:rsidRDefault="008527BB" w:rsidP="008527BB">
      <w:pPr>
        <w:ind w:firstLine="709"/>
      </w:pPr>
      <w:r>
        <w:t xml:space="preserve">Данный </w:t>
      </w:r>
      <w:r w:rsidR="004D018D">
        <w:t>критерий</w:t>
      </w:r>
      <w:r>
        <w:t xml:space="preserve"> рассчитывается следующим образом:</w:t>
      </w:r>
    </w:p>
    <w:p w14:paraId="2AD516D5" w14:textId="1EA187AA" w:rsidR="008527BB" w:rsidRDefault="008527BB" w:rsidP="008527BB">
      <w:pPr>
        <w:ind w:firstLine="709"/>
      </w:pPr>
      <w:r>
        <w:t xml:space="preserve">Количество баллов, присуждаемых по </w:t>
      </w:r>
      <w:r w:rsidR="004D018D">
        <w:t>критерию</w:t>
      </w:r>
      <w:r>
        <w:t>, определяется по формуле:</w:t>
      </w:r>
    </w:p>
    <w:p w14:paraId="4BD9AE9D" w14:textId="5531FCFF" w:rsidR="008527BB" w:rsidRDefault="004D018D" w:rsidP="008527BB">
      <w:pPr>
        <w:ind w:firstLine="709"/>
        <w:jc w:val="center"/>
      </w:pPr>
      <w:r>
        <w:rPr>
          <w:lang w:val="en-US"/>
        </w:rPr>
        <w:t>Rb</w:t>
      </w:r>
      <w:r>
        <w:t xml:space="preserve"> </w:t>
      </w:r>
      <w:r w:rsidR="008527BB">
        <w:t>=КЗ*100*(Кᵢ/К</w:t>
      </w:r>
      <w:r w:rsidR="008527BB">
        <w:rPr>
          <w:sz w:val="18"/>
          <w:lang w:val="en-US"/>
        </w:rPr>
        <w:t>max</w:t>
      </w:r>
      <w:r w:rsidR="008527BB">
        <w:t>),   где:</w:t>
      </w:r>
    </w:p>
    <w:p w14:paraId="790C9094" w14:textId="294E2567" w:rsidR="008527BB" w:rsidRDefault="008527BB" w:rsidP="008527BB">
      <w:pPr>
        <w:ind w:firstLine="709"/>
      </w:pPr>
      <w:r>
        <w:t xml:space="preserve">КЗ – коэффициент значимости </w:t>
      </w:r>
      <w:r w:rsidR="004D018D">
        <w:t>критерия</w:t>
      </w:r>
      <w:r>
        <w:t>.</w:t>
      </w:r>
    </w:p>
    <w:p w14:paraId="72136BE8" w14:textId="77777777" w:rsidR="008527BB" w:rsidRDefault="008527BB" w:rsidP="008527BB">
      <w:pPr>
        <w:ind w:firstLine="709"/>
      </w:pPr>
      <w:r>
        <w:t>Кᵢ - предложение участника закупки, заявка (предложение) которого оценивается;</w:t>
      </w:r>
    </w:p>
    <w:p w14:paraId="6E1FA3EE" w14:textId="77777777" w:rsidR="008527BB" w:rsidRDefault="008527BB" w:rsidP="008527BB">
      <w:pPr>
        <w:ind w:firstLine="709"/>
      </w:pPr>
      <w:r>
        <w:t>К</w:t>
      </w:r>
      <w:r>
        <w:rPr>
          <w:sz w:val="18"/>
          <w:lang w:val="en-US"/>
        </w:rPr>
        <w:t>max</w:t>
      </w:r>
      <w:r>
        <w:rPr>
          <w:sz w:val="18"/>
        </w:rPr>
        <w:t xml:space="preserve"> –</w:t>
      </w:r>
      <w:r>
        <w:t xml:space="preserve"> максимальное предложение из предложений по критерию оценки, сделанных участниками закупки.</w:t>
      </w:r>
    </w:p>
    <w:p w14:paraId="635017CF" w14:textId="77777777" w:rsidR="008527BB" w:rsidRDefault="008527BB" w:rsidP="008527BB">
      <w:pPr>
        <w:ind w:firstLine="709"/>
      </w:pPr>
      <w:r>
        <w:rPr>
          <w:lang w:val="en-US"/>
        </w:rPr>
        <w:t>Rb</w:t>
      </w:r>
      <w:r>
        <w:t xml:space="preserve"> – рейтинг (количество баллов) </w:t>
      </w:r>
      <w:r>
        <w:rPr>
          <w:lang w:val="en-US"/>
        </w:rPr>
        <w:t>i</w:t>
      </w:r>
      <w: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2AE5A8F" w14:textId="77777777" w:rsidR="008527BB" w:rsidRDefault="008527BB" w:rsidP="008527BB">
      <w:pPr>
        <w:ind w:firstLine="709"/>
        <w:jc w:val="center"/>
        <w:rPr>
          <w:b/>
        </w:rPr>
      </w:pPr>
      <w:r>
        <w:rPr>
          <w:b/>
        </w:rPr>
        <w:t>Расчет итогового рейтинга</w:t>
      </w:r>
    </w:p>
    <w:p w14:paraId="45D4EB2D"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144F0547" w14:textId="77777777" w:rsidR="008527BB" w:rsidRDefault="008527BB" w:rsidP="008527BB">
      <w:pPr>
        <w:ind w:firstLine="709"/>
        <w:jc w:val="center"/>
      </w:pPr>
      <w:r>
        <w:rPr>
          <w:sz w:val="28"/>
          <w:lang w:val="en-US"/>
        </w:rPr>
        <w:lastRenderedPageBreak/>
        <w:t>R</w:t>
      </w:r>
      <w:r>
        <w:rPr>
          <w:sz w:val="16"/>
        </w:rPr>
        <w:t>итог</w:t>
      </w:r>
      <w:r>
        <w:t xml:space="preserve">= </w:t>
      </w:r>
      <w:r>
        <w:rPr>
          <w:lang w:val="en-US"/>
        </w:rPr>
        <w:t>Ra</w:t>
      </w:r>
      <w:r>
        <w:t>+</w:t>
      </w:r>
      <w:r>
        <w:rPr>
          <w:lang w:val="en-US"/>
        </w:rPr>
        <w:t>Rb</w:t>
      </w:r>
      <w:r>
        <w:t xml:space="preserve">,   где: </w:t>
      </w:r>
    </w:p>
    <w:p w14:paraId="368A25CC" w14:textId="77777777" w:rsidR="008527BB" w:rsidRDefault="008527BB" w:rsidP="008527BB">
      <w:pPr>
        <w:ind w:firstLine="709"/>
      </w:pPr>
      <w:r>
        <w:rPr>
          <w:sz w:val="28"/>
          <w:lang w:val="en-US"/>
        </w:rPr>
        <w:t>R</w:t>
      </w:r>
      <w:r>
        <w:rPr>
          <w:sz w:val="16"/>
        </w:rPr>
        <w:t xml:space="preserve">итог – </w:t>
      </w:r>
      <w:r>
        <w:t xml:space="preserve">итоговый рейтинг, присуждаемые </w:t>
      </w:r>
      <w:r>
        <w:rPr>
          <w:lang w:val="en-US"/>
        </w:rPr>
        <w:t>i</w:t>
      </w:r>
      <w:r>
        <w:t>-ой заявке;</w:t>
      </w:r>
    </w:p>
    <w:p w14:paraId="6CD8D501" w14:textId="77777777" w:rsidR="008527BB" w:rsidRDefault="008527BB" w:rsidP="008527BB">
      <w:pPr>
        <w:ind w:firstLine="709"/>
      </w:pPr>
      <w:r>
        <w:rPr>
          <w:lang w:val="en-US"/>
        </w:rPr>
        <w:t>Ra</w:t>
      </w:r>
      <w:r>
        <w:t xml:space="preserve"> – рейтинг, присуждаемый </w:t>
      </w:r>
      <w:r>
        <w:rPr>
          <w:lang w:val="en-US"/>
        </w:rPr>
        <w:t>i</w:t>
      </w:r>
      <w:r>
        <w:t>-ой заявке по критерию «цена контракта»;</w:t>
      </w:r>
    </w:p>
    <w:p w14:paraId="557075A8" w14:textId="77777777" w:rsidR="008527BB" w:rsidRDefault="008527BB" w:rsidP="008527BB">
      <w:pPr>
        <w:ind w:firstLine="709"/>
      </w:pPr>
      <w:r>
        <w:rPr>
          <w:lang w:val="en-US"/>
        </w:rPr>
        <w:t>Rb</w:t>
      </w:r>
      <w:r>
        <w:t xml:space="preserve"> – рейтинг, присуждаемый </w:t>
      </w:r>
      <w:r>
        <w:rPr>
          <w:lang w:val="en-US"/>
        </w:rPr>
        <w:t>i</w:t>
      </w:r>
      <w:r>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Default="008527BB" w:rsidP="008527BB">
      <w:pPr>
        <w:ind w:firstLine="709"/>
        <w:jc w:val="center"/>
        <w:rPr>
          <w:b/>
        </w:rPr>
      </w:pPr>
      <w:r>
        <w:rPr>
          <w:b/>
        </w:rPr>
        <w:t>Порядок оценки заявок по критериям оценки заявок</w:t>
      </w:r>
    </w:p>
    <w:p w14:paraId="05B72EDB" w14:textId="77777777" w:rsidR="008527BB" w:rsidRDefault="008527BB" w:rsidP="008527BB">
      <w:pPr>
        <w:ind w:firstLine="709"/>
      </w:pPr>
      <w:r>
        <w:t>Сумма величин значимости критериев оценки, применяемых заказчиком, составляет 100 процентов.</w:t>
      </w:r>
    </w:p>
    <w:p w14:paraId="5F8D48F8" w14:textId="77777777" w:rsidR="008527BB" w:rsidRDefault="008527BB" w:rsidP="008527BB">
      <w:pPr>
        <w:ind w:firstLine="709"/>
      </w:pPr>
      <w:r>
        <w:t>Для оценки заявок по каждому критерию оценки используется 100 бальная шкала оценки.</w:t>
      </w:r>
    </w:p>
    <w:p w14:paraId="4A3541E3" w14:textId="77777777" w:rsidR="008527BB" w:rsidRDefault="008527BB" w:rsidP="008527BB">
      <w:pPr>
        <w:ind w:firstLine="709"/>
      </w:pPr>
      <w:r>
        <w:t>Итоговый рейтинг заявки вычисляется как сумма рейтингов по каждому критерию оценки заявки.</w:t>
      </w:r>
    </w:p>
    <w:p w14:paraId="782D7B9A" w14:textId="77777777" w:rsidR="008527BB" w:rsidRDefault="008527BB" w:rsidP="008527BB">
      <w:pPr>
        <w:ind w:firstLine="709"/>
      </w:pPr>
      <w: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5A7CA5" w:rsidRDefault="004E6A92">
      <w:pPr>
        <w:spacing w:after="0"/>
        <w:jc w:val="left"/>
        <w:rPr>
          <w:b/>
          <w:color w:val="FF0000"/>
        </w:rPr>
      </w:pPr>
    </w:p>
    <w:sectPr w:rsidR="004E6A92" w:rsidRPr="005A7CA5" w:rsidSect="00655C7B">
      <w:footerReference w:type="default" r:id="rId9"/>
      <w:footerReference w:type="first" r:id="rId10"/>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35340" w14:textId="77777777" w:rsidR="00111F52" w:rsidRDefault="00111F52">
      <w:r>
        <w:separator/>
      </w:r>
    </w:p>
  </w:endnote>
  <w:endnote w:type="continuationSeparator" w:id="0">
    <w:p w14:paraId="6EB84229" w14:textId="77777777" w:rsidR="00111F52" w:rsidRDefault="0011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48868" w14:textId="77777777" w:rsidR="00111F52" w:rsidRDefault="00111F52">
      <w:r>
        <w:separator/>
      </w:r>
    </w:p>
  </w:footnote>
  <w:footnote w:type="continuationSeparator" w:id="0">
    <w:p w14:paraId="1D0A78E1" w14:textId="77777777" w:rsidR="00111F52" w:rsidRDefault="00111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AE6"/>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1F52"/>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0C3B"/>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1D54"/>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0F28"/>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3DA"/>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40A"/>
    <w:rsid w:val="004F3843"/>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B5"/>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00"/>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3F5"/>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643"/>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07B"/>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039"/>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4B5"/>
    <w:rsid w:val="00AF4837"/>
    <w:rsid w:val="00AF4959"/>
    <w:rsid w:val="00AF4CA2"/>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00E"/>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03C"/>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741"/>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2CC8-6351-48A3-A31A-482616D4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2</cp:revision>
  <cp:lastPrinted>2021-08-27T06:06:00Z</cp:lastPrinted>
  <dcterms:created xsi:type="dcterms:W3CDTF">2021-11-15T06:55:00Z</dcterms:created>
  <dcterms:modified xsi:type="dcterms:W3CDTF">2021-11-15T06:55:00Z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