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A6" w:rsidRPr="00472EA6" w:rsidRDefault="00472EA6" w:rsidP="00472EA6">
      <w:pPr>
        <w:widowControl w:val="0"/>
        <w:jc w:val="center"/>
        <w:rPr>
          <w:b/>
        </w:rPr>
      </w:pPr>
      <w:bookmarkStart w:id="0" w:name="_GoBack"/>
      <w:bookmarkEnd w:id="0"/>
      <w:r w:rsidRPr="00472EA6">
        <w:rPr>
          <w:b/>
        </w:rPr>
        <w:t xml:space="preserve">КРИТЕРИИ И ПОРЯДОК ОЦЕНКИ ЗАЯВОК </w:t>
      </w:r>
    </w:p>
    <w:p w:rsidR="0071613C" w:rsidRDefault="00472EA6" w:rsidP="00472EA6">
      <w:pPr>
        <w:widowControl w:val="0"/>
        <w:jc w:val="center"/>
        <w:rPr>
          <w:b/>
        </w:rPr>
      </w:pPr>
      <w:r w:rsidRPr="00472EA6">
        <w:rPr>
          <w:b/>
        </w:rPr>
        <w:t>НА УЧАСТИЕ В ЭЛЕКТРОННОМ КОНКУРСЕ</w:t>
      </w:r>
    </w:p>
    <w:p w:rsidR="00F97B1C" w:rsidRPr="00F97B1C" w:rsidRDefault="0071613C" w:rsidP="00472EA6">
      <w:pPr>
        <w:widowControl w:val="0"/>
        <w:jc w:val="center"/>
        <w:rPr>
          <w:b/>
          <w:color w:val="FF0000"/>
        </w:rPr>
      </w:pPr>
      <w:r w:rsidRPr="00F97B1C">
        <w:rPr>
          <w:b/>
          <w:color w:val="FF0000"/>
        </w:rPr>
        <w:t>на  выполнение работ по изготовлению протез</w:t>
      </w:r>
      <w:r w:rsidR="001C5E13">
        <w:rPr>
          <w:b/>
          <w:color w:val="FF0000"/>
        </w:rPr>
        <w:t>ов</w:t>
      </w:r>
      <w:r w:rsidRPr="00F97B1C">
        <w:rPr>
          <w:b/>
          <w:color w:val="FF0000"/>
        </w:rPr>
        <w:t xml:space="preserve"> нижней конеч</w:t>
      </w:r>
      <w:r w:rsidR="00F97B1C" w:rsidRPr="00F97B1C">
        <w:rPr>
          <w:b/>
          <w:color w:val="FF0000"/>
        </w:rPr>
        <w:t xml:space="preserve">ности </w:t>
      </w:r>
    </w:p>
    <w:p w:rsidR="0071613C" w:rsidRPr="00F97B1C" w:rsidRDefault="00F97B1C" w:rsidP="00472EA6">
      <w:pPr>
        <w:widowControl w:val="0"/>
        <w:jc w:val="center"/>
        <w:rPr>
          <w:b/>
          <w:color w:val="FF0000"/>
        </w:rPr>
      </w:pPr>
      <w:r w:rsidRPr="00F97B1C">
        <w:rPr>
          <w:b/>
          <w:color w:val="FF0000"/>
        </w:rPr>
        <w:t>для обеспечения инвалида</w:t>
      </w:r>
    </w:p>
    <w:p w:rsidR="0071613C" w:rsidRDefault="0071613C" w:rsidP="00472EA6">
      <w:pPr>
        <w:widowControl w:val="0"/>
        <w:tabs>
          <w:tab w:val="left" w:pos="6735"/>
        </w:tabs>
        <w:ind w:firstLine="567"/>
        <w:jc w:val="both"/>
      </w:pPr>
      <w:proofErr w:type="gramStart"/>
      <w:r w:rsidRPr="00E95BB0">
        <w:t>Оценка заявок на участие в электронном конкурсе осуществляется в соответствии с</w:t>
      </w:r>
      <w:r>
        <w:t xml:space="preserve">о ст. 32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</w:t>
      </w:r>
      <w:r w:rsidRPr="00682D49">
        <w:t>Закон о контрактной системе</w:t>
      </w:r>
      <w:r>
        <w:t>),</w:t>
      </w:r>
      <w:r w:rsidRPr="00E95BB0">
        <w:t xml:space="preserve"> </w:t>
      </w:r>
      <w:hyperlink w:anchor="P34" w:history="1">
        <w:r w:rsidRPr="00441705">
          <w:t>Положение</w:t>
        </w:r>
      </w:hyperlink>
      <w:r w:rsidRPr="00441705">
        <w:t xml:space="preserve">м об оценке </w:t>
      </w:r>
      <w:r>
        <w:t>заявок на участие в закупке товаров, работ, услуг для обеспечения государственных и муниципальных нужд,</w:t>
      </w:r>
      <w:r w:rsidRPr="00E95BB0">
        <w:t xml:space="preserve"> утвержденным постановлением Правите</w:t>
      </w:r>
      <w:r>
        <w:t>льства Российской</w:t>
      </w:r>
      <w:proofErr w:type="gramEnd"/>
      <w:r>
        <w:t xml:space="preserve"> </w:t>
      </w:r>
      <w:proofErr w:type="gramStart"/>
      <w:r>
        <w:t>Федерации от 31</w:t>
      </w:r>
      <w:r w:rsidRPr="00E95BB0">
        <w:t>.1</w:t>
      </w:r>
      <w:r>
        <w:t>2.2021</w:t>
      </w:r>
      <w:r w:rsidRPr="00D97B35">
        <w:t xml:space="preserve"> </w:t>
      </w:r>
      <w:r w:rsidRPr="00E95BB0">
        <w:t xml:space="preserve">№ </w:t>
      </w:r>
      <w:r>
        <w:t>2604</w:t>
      </w:r>
      <w:r w:rsidR="00DB2E64" w:rsidRPr="008C2451">
        <w:t>«Об оценке заявок на участие в закупке товаров, работ, услуг для обеспечения государственных и муниципальных нужд, внесении изменений в пункт 4 постановления Правительства Российской Федерации от 20 декабря 2021 г. N 2369 и признании утратившими силу некоторых актов и отдельных положений некоторых актов Правительства Российской Федерации» (далее – Положение).</w:t>
      </w:r>
      <w:proofErr w:type="gramEnd"/>
    </w:p>
    <w:p w:rsidR="0071613C" w:rsidRDefault="0071613C" w:rsidP="00472EA6">
      <w:pPr>
        <w:widowControl w:val="0"/>
        <w:tabs>
          <w:tab w:val="left" w:pos="6735"/>
        </w:tabs>
        <w:ind w:firstLine="567"/>
      </w:pPr>
      <w:r w:rsidRPr="00E95BB0">
        <w:t>Оценка заявок на участие в электронном конкурсе осуществляется с использованием следующих критериев оценки:</w:t>
      </w:r>
    </w:p>
    <w:p w:rsidR="0071613C" w:rsidRDefault="0071613C" w:rsidP="00472EA6">
      <w:pPr>
        <w:widowControl w:val="0"/>
        <w:tabs>
          <w:tab w:val="left" w:pos="6735"/>
        </w:tabs>
        <w:ind w:firstLine="567"/>
      </w:pPr>
      <w:r w:rsidRPr="00E95BB0">
        <w:t xml:space="preserve">а) </w:t>
      </w:r>
      <w:r>
        <w:t>цена контракта, сумма цен единиц товара, работы, услуги;</w:t>
      </w:r>
    </w:p>
    <w:p w:rsidR="0071613C" w:rsidRDefault="0071613C" w:rsidP="00472EA6">
      <w:pPr>
        <w:widowControl w:val="0"/>
        <w:tabs>
          <w:tab w:val="left" w:pos="6735"/>
        </w:tabs>
        <w:ind w:firstLine="567"/>
        <w:rPr>
          <w:highlight w:val="yellow"/>
        </w:rPr>
      </w:pPr>
      <w:r w:rsidRPr="00E95BB0">
        <w:t xml:space="preserve">б) </w:t>
      </w:r>
      <w:r w:rsidRPr="00441705">
        <w:t>квалификация участника закупки.</w:t>
      </w:r>
    </w:p>
    <w:p w:rsidR="0071613C" w:rsidRDefault="0071613C" w:rsidP="00472EA6">
      <w:pPr>
        <w:widowControl w:val="0"/>
        <w:tabs>
          <w:tab w:val="left" w:pos="6735"/>
        </w:tabs>
        <w:ind w:firstLine="567"/>
      </w:pPr>
      <w:r w:rsidRPr="00134D3D">
        <w:t>Каждому из критериев оценки устанавливается значимост</w:t>
      </w:r>
      <w:r>
        <w:t>ь</w:t>
      </w:r>
      <w:r w:rsidRPr="00134D3D">
        <w:t xml:space="preserve"> критерия оценки, выраженная в процентах:</w:t>
      </w:r>
    </w:p>
    <w:p w:rsidR="0071613C" w:rsidRDefault="0071613C" w:rsidP="00472EA6">
      <w:pPr>
        <w:widowControl w:val="0"/>
        <w:tabs>
          <w:tab w:val="left" w:pos="6735"/>
        </w:tabs>
        <w:ind w:firstLine="567"/>
      </w:pPr>
      <w:r w:rsidRPr="00134D3D">
        <w:t xml:space="preserve">а) </w:t>
      </w:r>
      <w:r>
        <w:t xml:space="preserve">цена контракта, сумма цен единиц товара, работы, услуги </w:t>
      </w:r>
      <w:r w:rsidRPr="00134D3D">
        <w:t>– 60%;</w:t>
      </w:r>
    </w:p>
    <w:p w:rsidR="0071613C" w:rsidRDefault="0071613C" w:rsidP="00472EA6">
      <w:pPr>
        <w:widowControl w:val="0"/>
        <w:tabs>
          <w:tab w:val="left" w:pos="6735"/>
        </w:tabs>
        <w:ind w:firstLine="567"/>
      </w:pPr>
      <w:r w:rsidRPr="00134D3D">
        <w:t>б)</w:t>
      </w:r>
      <w:r>
        <w:t xml:space="preserve"> квалификация участников закупки, в том числе наличие у них финансовых ресурсов, оборудования и других материальных ресурсов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 </w:t>
      </w:r>
      <w:r w:rsidRPr="00134D3D">
        <w:t>– 40%.</w:t>
      </w:r>
    </w:p>
    <w:p w:rsidR="0071613C" w:rsidRPr="001739A9" w:rsidRDefault="0071613C" w:rsidP="00472EA6">
      <w:pPr>
        <w:widowControl w:val="0"/>
        <w:tabs>
          <w:tab w:val="left" w:pos="6735"/>
        </w:tabs>
        <w:ind w:firstLine="567"/>
      </w:pPr>
      <w:r w:rsidRPr="00134D3D">
        <w:t>Сумма величин значимости всех критериев</w:t>
      </w:r>
      <w:r>
        <w:t xml:space="preserve"> оценки</w:t>
      </w:r>
      <w:r w:rsidRPr="00134D3D">
        <w:t xml:space="preserve">, </w:t>
      </w:r>
      <w:r w:rsidRPr="001739A9">
        <w:t>предусмотренных извещением об осуществлении закупки, составляет 100%.</w:t>
      </w:r>
    </w:p>
    <w:p w:rsidR="0071613C" w:rsidRDefault="0071613C" w:rsidP="00472EA6">
      <w:pPr>
        <w:widowControl w:val="0"/>
        <w:tabs>
          <w:tab w:val="left" w:pos="6735"/>
        </w:tabs>
        <w:ind w:firstLine="567"/>
      </w:pPr>
      <w:r w:rsidRPr="00134D3D">
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</w:r>
    </w:p>
    <w:p w:rsidR="0071613C" w:rsidRDefault="0071613C" w:rsidP="00472EA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13C" w:rsidRPr="001739A9" w:rsidRDefault="0071613C" w:rsidP="00472EA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9A9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1613C" w:rsidRPr="001739A9" w:rsidRDefault="0071613C" w:rsidP="00472EA6">
      <w:pPr>
        <w:widowControl w:val="0"/>
        <w:tabs>
          <w:tab w:val="left" w:pos="6735"/>
        </w:tabs>
        <w:ind w:firstLine="567"/>
        <w:jc w:val="center"/>
        <w:rPr>
          <w:b/>
        </w:rPr>
      </w:pPr>
      <w:r w:rsidRPr="001739A9">
        <w:rPr>
          <w:b/>
        </w:rPr>
        <w:t>рассмотрения и оценки заявок на участие в конкурсе</w:t>
      </w: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46"/>
        <w:gridCol w:w="3698"/>
        <w:gridCol w:w="672"/>
        <w:gridCol w:w="846"/>
        <w:gridCol w:w="833"/>
      </w:tblGrid>
      <w:tr w:rsidR="0071613C" w:rsidRPr="002C28D5" w:rsidTr="002C28D5">
        <w:trPr>
          <w:cantSplit/>
          <w:trHeight w:val="1550"/>
        </w:trPr>
        <w:tc>
          <w:tcPr>
            <w:tcW w:w="502" w:type="pct"/>
            <w:vAlign w:val="center"/>
          </w:tcPr>
          <w:p w:rsidR="0071613C" w:rsidRPr="002C28D5" w:rsidRDefault="0071613C" w:rsidP="00472EA6">
            <w:pPr>
              <w:widowControl w:val="0"/>
              <w:ind w:left="-61" w:right="-39" w:firstLine="5"/>
              <w:jc w:val="center"/>
              <w:rPr>
                <w:b/>
                <w:sz w:val="20"/>
                <w:szCs w:val="20"/>
              </w:rPr>
            </w:pPr>
            <w:r w:rsidRPr="002C28D5">
              <w:rPr>
                <w:b/>
                <w:sz w:val="20"/>
                <w:szCs w:val="20"/>
              </w:rPr>
              <w:t>Номер критерия</w:t>
            </w:r>
          </w:p>
        </w:tc>
        <w:tc>
          <w:tcPr>
            <w:tcW w:w="1438" w:type="pct"/>
            <w:vAlign w:val="center"/>
          </w:tcPr>
          <w:p w:rsidR="0071613C" w:rsidRPr="002C28D5" w:rsidRDefault="0071613C" w:rsidP="00472EA6">
            <w:pPr>
              <w:widowControl w:val="0"/>
              <w:ind w:left="-61" w:right="-39" w:firstLine="5"/>
              <w:jc w:val="center"/>
              <w:rPr>
                <w:b/>
                <w:sz w:val="20"/>
                <w:szCs w:val="20"/>
              </w:rPr>
            </w:pPr>
            <w:r w:rsidRPr="002C28D5">
              <w:rPr>
                <w:b/>
                <w:sz w:val="20"/>
                <w:szCs w:val="20"/>
              </w:rPr>
              <w:t>Критерии оценки заявок</w:t>
            </w:r>
          </w:p>
          <w:p w:rsidR="0071613C" w:rsidRPr="002C28D5" w:rsidRDefault="0071613C" w:rsidP="00472EA6">
            <w:pPr>
              <w:widowControl w:val="0"/>
              <w:ind w:left="-61" w:right="-39" w:firstLine="5"/>
              <w:jc w:val="center"/>
              <w:rPr>
                <w:b/>
                <w:sz w:val="20"/>
                <w:szCs w:val="20"/>
              </w:rPr>
            </w:pPr>
            <w:r w:rsidRPr="002C28D5">
              <w:rPr>
                <w:b/>
                <w:sz w:val="20"/>
                <w:szCs w:val="20"/>
              </w:rPr>
              <w:t xml:space="preserve">на участие в электронном конкурсе  </w:t>
            </w:r>
          </w:p>
        </w:tc>
        <w:tc>
          <w:tcPr>
            <w:tcW w:w="1870" w:type="pct"/>
            <w:vAlign w:val="center"/>
          </w:tcPr>
          <w:p w:rsidR="0071613C" w:rsidRPr="002C28D5" w:rsidRDefault="0071613C" w:rsidP="00472EA6">
            <w:pPr>
              <w:widowControl w:val="0"/>
              <w:ind w:left="-61" w:right="-39" w:firstLine="5"/>
              <w:jc w:val="center"/>
              <w:rPr>
                <w:b/>
                <w:sz w:val="20"/>
                <w:szCs w:val="20"/>
              </w:rPr>
            </w:pPr>
            <w:r w:rsidRPr="002C28D5">
              <w:rPr>
                <w:b/>
                <w:sz w:val="20"/>
                <w:szCs w:val="20"/>
              </w:rPr>
              <w:t xml:space="preserve">Показатели оценки заявок на участие в электронном конкурсе  </w:t>
            </w:r>
          </w:p>
        </w:tc>
        <w:tc>
          <w:tcPr>
            <w:tcW w:w="340" w:type="pct"/>
            <w:vAlign w:val="center"/>
          </w:tcPr>
          <w:p w:rsidR="0071613C" w:rsidRPr="002C28D5" w:rsidRDefault="0071613C" w:rsidP="00472EA6">
            <w:pPr>
              <w:widowControl w:val="0"/>
              <w:ind w:left="-61" w:right="-39" w:firstLine="5"/>
              <w:jc w:val="center"/>
              <w:rPr>
                <w:b/>
                <w:sz w:val="20"/>
                <w:szCs w:val="20"/>
              </w:rPr>
            </w:pPr>
            <w:r w:rsidRPr="002C28D5">
              <w:rPr>
                <w:b/>
                <w:sz w:val="20"/>
                <w:szCs w:val="20"/>
              </w:rPr>
              <w:t xml:space="preserve">Значимость критерия оценки, </w:t>
            </w:r>
            <w:proofErr w:type="gramStart"/>
            <w:r w:rsidRPr="002C28D5">
              <w:rPr>
                <w:b/>
                <w:sz w:val="20"/>
                <w:szCs w:val="20"/>
              </w:rPr>
              <w:t>в</w:t>
            </w:r>
            <w:proofErr w:type="gramEnd"/>
            <w:r w:rsidRPr="002C28D5">
              <w:rPr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428" w:type="pct"/>
            <w:vAlign w:val="center"/>
          </w:tcPr>
          <w:p w:rsidR="0071613C" w:rsidRPr="002C28D5" w:rsidRDefault="0071613C" w:rsidP="00472EA6">
            <w:pPr>
              <w:widowControl w:val="0"/>
              <w:ind w:left="-61" w:right="-39" w:firstLine="5"/>
              <w:jc w:val="center"/>
              <w:rPr>
                <w:b/>
                <w:sz w:val="20"/>
                <w:szCs w:val="20"/>
              </w:rPr>
            </w:pPr>
            <w:r w:rsidRPr="002C28D5">
              <w:rPr>
                <w:b/>
                <w:sz w:val="20"/>
                <w:szCs w:val="20"/>
              </w:rPr>
              <w:t>Значимость</w:t>
            </w:r>
          </w:p>
          <w:p w:rsidR="0071613C" w:rsidRPr="002C28D5" w:rsidRDefault="0071613C" w:rsidP="00472EA6">
            <w:pPr>
              <w:widowControl w:val="0"/>
              <w:ind w:left="-61" w:right="-39" w:firstLine="5"/>
              <w:jc w:val="center"/>
              <w:rPr>
                <w:b/>
                <w:sz w:val="20"/>
                <w:szCs w:val="20"/>
              </w:rPr>
            </w:pPr>
            <w:r w:rsidRPr="002C28D5">
              <w:rPr>
                <w:b/>
                <w:sz w:val="20"/>
                <w:szCs w:val="20"/>
              </w:rPr>
              <w:t xml:space="preserve">показателя оценки, </w:t>
            </w:r>
            <w:proofErr w:type="gramStart"/>
            <w:r w:rsidRPr="002C28D5">
              <w:rPr>
                <w:b/>
                <w:sz w:val="20"/>
                <w:szCs w:val="20"/>
              </w:rPr>
              <w:t>в</w:t>
            </w:r>
            <w:proofErr w:type="gramEnd"/>
            <w:r w:rsidRPr="002C28D5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422" w:type="pct"/>
            <w:vAlign w:val="center"/>
          </w:tcPr>
          <w:p w:rsidR="0071613C" w:rsidRPr="002C28D5" w:rsidRDefault="0071613C" w:rsidP="00472EA6">
            <w:pPr>
              <w:widowControl w:val="0"/>
              <w:ind w:left="-61" w:right="-39" w:firstLine="5"/>
              <w:jc w:val="center"/>
              <w:rPr>
                <w:b/>
                <w:sz w:val="20"/>
                <w:szCs w:val="20"/>
              </w:rPr>
            </w:pPr>
            <w:r w:rsidRPr="002C28D5">
              <w:rPr>
                <w:b/>
                <w:sz w:val="20"/>
                <w:szCs w:val="20"/>
              </w:rPr>
              <w:t>Обозначение рейтинга по критерию/показателю</w:t>
            </w:r>
          </w:p>
        </w:tc>
      </w:tr>
      <w:tr w:rsidR="0071613C" w:rsidRPr="002C28D5" w:rsidTr="002C28D5">
        <w:tc>
          <w:tcPr>
            <w:tcW w:w="502" w:type="pct"/>
            <w:vAlign w:val="center"/>
          </w:tcPr>
          <w:p w:rsidR="0071613C" w:rsidRPr="002C28D5" w:rsidRDefault="0071613C" w:rsidP="00472EA6">
            <w:pPr>
              <w:widowControl w:val="0"/>
              <w:ind w:left="-61" w:right="-39" w:firstLine="5"/>
              <w:rPr>
                <w:sz w:val="20"/>
                <w:szCs w:val="20"/>
              </w:rPr>
            </w:pPr>
            <w:r w:rsidRPr="002C28D5">
              <w:rPr>
                <w:sz w:val="20"/>
                <w:szCs w:val="20"/>
              </w:rPr>
              <w:t>1.</w:t>
            </w:r>
          </w:p>
        </w:tc>
        <w:tc>
          <w:tcPr>
            <w:tcW w:w="1438" w:type="pct"/>
            <w:vAlign w:val="center"/>
          </w:tcPr>
          <w:p w:rsidR="0071613C" w:rsidRPr="002C28D5" w:rsidRDefault="0071613C" w:rsidP="00472EA6">
            <w:pPr>
              <w:widowControl w:val="0"/>
              <w:ind w:left="-61" w:right="-39" w:firstLine="5"/>
              <w:rPr>
                <w:sz w:val="20"/>
                <w:szCs w:val="20"/>
              </w:rPr>
            </w:pPr>
            <w:r w:rsidRPr="002C28D5">
              <w:rPr>
                <w:sz w:val="20"/>
                <w:szCs w:val="20"/>
              </w:rPr>
              <w:t>Цена контракта, сумма цен единиц товара, работы, услуги</w:t>
            </w:r>
          </w:p>
        </w:tc>
        <w:tc>
          <w:tcPr>
            <w:tcW w:w="1870" w:type="pct"/>
            <w:vAlign w:val="center"/>
          </w:tcPr>
          <w:p w:rsidR="0071613C" w:rsidRPr="002C28D5" w:rsidRDefault="0071613C" w:rsidP="00472EA6">
            <w:pPr>
              <w:widowControl w:val="0"/>
              <w:ind w:left="-61" w:right="-39" w:firstLine="5"/>
              <w:rPr>
                <w:sz w:val="20"/>
                <w:szCs w:val="20"/>
              </w:rPr>
            </w:pPr>
            <w:r w:rsidRPr="002C28D5">
              <w:rPr>
                <w:sz w:val="20"/>
                <w:szCs w:val="20"/>
              </w:rPr>
              <w:t>Предложение участников закупки в отношении цены государственного контракта</w:t>
            </w:r>
          </w:p>
        </w:tc>
        <w:tc>
          <w:tcPr>
            <w:tcW w:w="340" w:type="pct"/>
            <w:vAlign w:val="center"/>
          </w:tcPr>
          <w:p w:rsidR="0071613C" w:rsidRPr="002C28D5" w:rsidRDefault="0071613C" w:rsidP="00472EA6">
            <w:pPr>
              <w:widowControl w:val="0"/>
              <w:ind w:left="-61" w:right="-39" w:firstLine="5"/>
              <w:jc w:val="center"/>
              <w:rPr>
                <w:sz w:val="20"/>
                <w:szCs w:val="20"/>
                <w:lang w:val="en-US"/>
              </w:rPr>
            </w:pPr>
            <w:r w:rsidRPr="002C28D5">
              <w:rPr>
                <w:sz w:val="20"/>
                <w:szCs w:val="20"/>
              </w:rPr>
              <w:t>6</w:t>
            </w:r>
            <w:r w:rsidRPr="002C28D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28" w:type="pct"/>
            <w:vAlign w:val="center"/>
          </w:tcPr>
          <w:p w:rsidR="0071613C" w:rsidRPr="002C28D5" w:rsidRDefault="0071613C" w:rsidP="00472EA6">
            <w:pPr>
              <w:widowControl w:val="0"/>
              <w:ind w:left="-61" w:right="-39" w:firstLine="5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71613C" w:rsidRPr="002C28D5" w:rsidRDefault="0071613C" w:rsidP="00472EA6">
            <w:pPr>
              <w:widowControl w:val="0"/>
              <w:ind w:left="-61" w:right="-39" w:firstLine="5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C28D5">
              <w:rPr>
                <w:sz w:val="20"/>
                <w:szCs w:val="20"/>
              </w:rPr>
              <w:t>БЦ</w:t>
            </w:r>
            <w:proofErr w:type="gramStart"/>
            <w:r w:rsidRPr="002C28D5">
              <w:rPr>
                <w:sz w:val="20"/>
                <w:szCs w:val="20"/>
                <w:vertAlign w:val="subscript"/>
              </w:rPr>
              <w:t>i</w:t>
            </w:r>
            <w:proofErr w:type="spellEnd"/>
            <w:proofErr w:type="gramEnd"/>
          </w:p>
        </w:tc>
      </w:tr>
      <w:tr w:rsidR="0071613C" w:rsidRPr="002C28D5" w:rsidTr="002C28D5">
        <w:trPr>
          <w:trHeight w:val="253"/>
        </w:trPr>
        <w:tc>
          <w:tcPr>
            <w:tcW w:w="502" w:type="pct"/>
            <w:vMerge w:val="restart"/>
            <w:vAlign w:val="center"/>
          </w:tcPr>
          <w:p w:rsidR="0071613C" w:rsidRPr="002C28D5" w:rsidRDefault="0071613C" w:rsidP="00472EA6">
            <w:pPr>
              <w:widowControl w:val="0"/>
              <w:ind w:left="-61" w:right="-39" w:firstLine="5"/>
              <w:rPr>
                <w:sz w:val="20"/>
                <w:szCs w:val="20"/>
              </w:rPr>
            </w:pPr>
            <w:r w:rsidRPr="002C28D5">
              <w:rPr>
                <w:sz w:val="20"/>
                <w:szCs w:val="20"/>
              </w:rPr>
              <w:t>2.</w:t>
            </w:r>
          </w:p>
        </w:tc>
        <w:tc>
          <w:tcPr>
            <w:tcW w:w="1438" w:type="pct"/>
            <w:vMerge w:val="restart"/>
            <w:vAlign w:val="center"/>
          </w:tcPr>
          <w:p w:rsidR="0071613C" w:rsidRPr="002C28D5" w:rsidRDefault="0071613C" w:rsidP="00472EA6">
            <w:pPr>
              <w:widowControl w:val="0"/>
              <w:ind w:left="-61" w:right="-39" w:firstLine="5"/>
              <w:rPr>
                <w:sz w:val="20"/>
                <w:szCs w:val="20"/>
              </w:rPr>
            </w:pPr>
            <w:r w:rsidRPr="002C28D5">
              <w:rPr>
                <w:sz w:val="20"/>
                <w:szCs w:val="20"/>
              </w:rPr>
              <w:t xml:space="preserve">Квалификация участников закупки, в том числе наличие у них финансовых ресурсов, оборудования и других материальных ресурсов на праве собственности или ином законном основании, опыта работы, связанного с </w:t>
            </w:r>
            <w:r w:rsidRPr="002C28D5">
              <w:rPr>
                <w:sz w:val="20"/>
                <w:szCs w:val="20"/>
              </w:rPr>
              <w:lastRenderedPageBreak/>
              <w:t>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1870" w:type="pct"/>
            <w:vAlign w:val="center"/>
          </w:tcPr>
          <w:p w:rsidR="0071613C" w:rsidRPr="002C28D5" w:rsidRDefault="0071613C" w:rsidP="00472EA6">
            <w:pPr>
              <w:widowControl w:val="0"/>
              <w:ind w:right="-39"/>
              <w:rPr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71613C" w:rsidRPr="002C28D5" w:rsidRDefault="0071613C" w:rsidP="00472EA6">
            <w:pPr>
              <w:widowControl w:val="0"/>
              <w:ind w:left="-61" w:right="-39" w:firstLine="5"/>
              <w:jc w:val="center"/>
              <w:rPr>
                <w:sz w:val="20"/>
                <w:szCs w:val="20"/>
                <w:lang w:val="en-US"/>
              </w:rPr>
            </w:pPr>
            <w:r w:rsidRPr="002C28D5">
              <w:rPr>
                <w:sz w:val="20"/>
                <w:szCs w:val="20"/>
              </w:rPr>
              <w:t>4</w:t>
            </w:r>
            <w:r w:rsidRPr="002C28D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28" w:type="pct"/>
            <w:vAlign w:val="center"/>
          </w:tcPr>
          <w:p w:rsidR="0071613C" w:rsidRPr="002C28D5" w:rsidRDefault="0071613C" w:rsidP="00472EA6">
            <w:pPr>
              <w:widowControl w:val="0"/>
              <w:ind w:left="-61" w:right="-39" w:firstLine="5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71613C" w:rsidRPr="002C28D5" w:rsidRDefault="0071613C" w:rsidP="00472EA6">
            <w:pPr>
              <w:widowControl w:val="0"/>
              <w:ind w:left="-61" w:right="-39" w:firstLine="5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C28D5">
              <w:rPr>
                <w:sz w:val="20"/>
                <w:szCs w:val="20"/>
              </w:rPr>
              <w:t>БХ</w:t>
            </w:r>
            <w:proofErr w:type="gramStart"/>
            <w:r w:rsidRPr="002C28D5">
              <w:rPr>
                <w:sz w:val="20"/>
                <w:szCs w:val="20"/>
                <w:vertAlign w:val="subscript"/>
              </w:rPr>
              <w:t>i</w:t>
            </w:r>
            <w:proofErr w:type="spellEnd"/>
            <w:proofErr w:type="gramEnd"/>
          </w:p>
        </w:tc>
      </w:tr>
      <w:tr w:rsidR="0071613C" w:rsidRPr="002C28D5" w:rsidTr="002C28D5">
        <w:trPr>
          <w:trHeight w:val="804"/>
        </w:trPr>
        <w:tc>
          <w:tcPr>
            <w:tcW w:w="502" w:type="pct"/>
            <w:vMerge/>
            <w:vAlign w:val="center"/>
          </w:tcPr>
          <w:p w:rsidR="0071613C" w:rsidRPr="002C28D5" w:rsidRDefault="0071613C" w:rsidP="00472EA6">
            <w:pPr>
              <w:widowControl w:val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1438" w:type="pct"/>
            <w:vMerge/>
            <w:vAlign w:val="center"/>
          </w:tcPr>
          <w:p w:rsidR="0071613C" w:rsidRPr="002C28D5" w:rsidRDefault="0071613C" w:rsidP="00472EA6">
            <w:pPr>
              <w:widowControl w:val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1870" w:type="pct"/>
            <w:vAlign w:val="center"/>
          </w:tcPr>
          <w:p w:rsidR="0071613C" w:rsidRPr="002C28D5" w:rsidRDefault="0071613C" w:rsidP="00472EA6">
            <w:pPr>
              <w:widowControl w:val="0"/>
              <w:ind w:left="-61" w:right="-39" w:firstLine="5"/>
              <w:rPr>
                <w:color w:val="FF0000"/>
                <w:sz w:val="20"/>
                <w:szCs w:val="20"/>
              </w:rPr>
            </w:pPr>
            <w:r w:rsidRPr="002C28D5">
              <w:rPr>
                <w:sz w:val="20"/>
                <w:szCs w:val="20"/>
              </w:rPr>
              <w:t>2.1.1. Наличие у участников закупки финансовых ресурсов.</w:t>
            </w:r>
          </w:p>
        </w:tc>
        <w:tc>
          <w:tcPr>
            <w:tcW w:w="340" w:type="pct"/>
            <w:vAlign w:val="center"/>
          </w:tcPr>
          <w:p w:rsidR="0071613C" w:rsidRPr="002C28D5" w:rsidRDefault="0071613C" w:rsidP="00472EA6">
            <w:pPr>
              <w:widowControl w:val="0"/>
              <w:ind w:left="-61" w:right="-39" w:firstLine="5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:rsidR="0071613C" w:rsidRPr="002C28D5" w:rsidRDefault="0071613C" w:rsidP="00472EA6">
            <w:pPr>
              <w:widowControl w:val="0"/>
              <w:ind w:left="-61" w:right="-39" w:firstLine="5"/>
              <w:jc w:val="center"/>
              <w:rPr>
                <w:sz w:val="20"/>
                <w:szCs w:val="20"/>
              </w:rPr>
            </w:pPr>
            <w:r w:rsidRPr="002C28D5">
              <w:rPr>
                <w:sz w:val="20"/>
                <w:szCs w:val="20"/>
              </w:rPr>
              <w:t>20</w:t>
            </w:r>
          </w:p>
        </w:tc>
        <w:tc>
          <w:tcPr>
            <w:tcW w:w="422" w:type="pct"/>
            <w:vAlign w:val="center"/>
          </w:tcPr>
          <w:p w:rsidR="0071613C" w:rsidRPr="002C28D5" w:rsidRDefault="0071613C" w:rsidP="00472EA6">
            <w:pPr>
              <w:widowControl w:val="0"/>
              <w:ind w:left="-61" w:right="-39" w:firstLine="5"/>
              <w:jc w:val="center"/>
              <w:rPr>
                <w:b/>
                <w:strike/>
                <w:sz w:val="20"/>
                <w:szCs w:val="20"/>
              </w:rPr>
            </w:pPr>
          </w:p>
        </w:tc>
      </w:tr>
      <w:tr w:rsidR="0071613C" w:rsidRPr="002C28D5" w:rsidTr="002C28D5">
        <w:trPr>
          <w:trHeight w:val="973"/>
        </w:trPr>
        <w:tc>
          <w:tcPr>
            <w:tcW w:w="502" w:type="pct"/>
            <w:vMerge/>
            <w:vAlign w:val="center"/>
          </w:tcPr>
          <w:p w:rsidR="0071613C" w:rsidRPr="002C28D5" w:rsidRDefault="0071613C" w:rsidP="00472EA6">
            <w:pPr>
              <w:widowControl w:val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1438" w:type="pct"/>
            <w:vMerge/>
            <w:vAlign w:val="center"/>
          </w:tcPr>
          <w:p w:rsidR="0071613C" w:rsidRPr="002C28D5" w:rsidRDefault="0071613C" w:rsidP="00472EA6">
            <w:pPr>
              <w:widowControl w:val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1870" w:type="pct"/>
            <w:vAlign w:val="center"/>
          </w:tcPr>
          <w:p w:rsidR="0071613C" w:rsidRPr="002C28D5" w:rsidRDefault="0071613C" w:rsidP="00472EA6">
            <w:pPr>
              <w:widowControl w:val="0"/>
              <w:ind w:left="-61" w:right="-39" w:firstLine="5"/>
              <w:rPr>
                <w:sz w:val="20"/>
                <w:szCs w:val="20"/>
              </w:rPr>
            </w:pPr>
            <w:r w:rsidRPr="002C28D5">
              <w:rPr>
                <w:sz w:val="20"/>
                <w:szCs w:val="20"/>
              </w:rPr>
              <w:t>2.1.2. Наличие у участников закупки опыта выполнения работ, связанных с предметом контракта.</w:t>
            </w:r>
          </w:p>
        </w:tc>
        <w:tc>
          <w:tcPr>
            <w:tcW w:w="340" w:type="pct"/>
            <w:vAlign w:val="center"/>
          </w:tcPr>
          <w:p w:rsidR="0071613C" w:rsidRPr="002C28D5" w:rsidRDefault="0071613C" w:rsidP="00472EA6">
            <w:pPr>
              <w:widowControl w:val="0"/>
              <w:ind w:left="-61" w:right="-39" w:firstLine="5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:rsidR="0071613C" w:rsidRPr="002C28D5" w:rsidRDefault="0071613C" w:rsidP="00472EA6">
            <w:pPr>
              <w:widowControl w:val="0"/>
              <w:ind w:left="-61" w:right="-39" w:firstLine="5"/>
              <w:jc w:val="center"/>
              <w:rPr>
                <w:sz w:val="20"/>
                <w:szCs w:val="20"/>
              </w:rPr>
            </w:pPr>
            <w:r w:rsidRPr="002C28D5">
              <w:rPr>
                <w:sz w:val="20"/>
                <w:szCs w:val="20"/>
              </w:rPr>
              <w:t>30</w:t>
            </w:r>
          </w:p>
        </w:tc>
        <w:tc>
          <w:tcPr>
            <w:tcW w:w="422" w:type="pct"/>
            <w:vAlign w:val="center"/>
          </w:tcPr>
          <w:p w:rsidR="0071613C" w:rsidRPr="002C28D5" w:rsidRDefault="0071613C" w:rsidP="00472EA6">
            <w:pPr>
              <w:widowControl w:val="0"/>
              <w:ind w:left="-61" w:right="-39" w:firstLine="5"/>
              <w:jc w:val="center"/>
              <w:rPr>
                <w:b/>
                <w:strike/>
                <w:sz w:val="20"/>
                <w:szCs w:val="20"/>
              </w:rPr>
            </w:pPr>
          </w:p>
        </w:tc>
      </w:tr>
      <w:tr w:rsidR="0071613C" w:rsidRPr="002C28D5" w:rsidTr="002C28D5">
        <w:trPr>
          <w:trHeight w:val="1000"/>
        </w:trPr>
        <w:tc>
          <w:tcPr>
            <w:tcW w:w="502" w:type="pct"/>
            <w:vMerge/>
            <w:vAlign w:val="center"/>
          </w:tcPr>
          <w:p w:rsidR="0071613C" w:rsidRPr="002C28D5" w:rsidRDefault="0071613C" w:rsidP="00472EA6">
            <w:pPr>
              <w:widowControl w:val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1438" w:type="pct"/>
            <w:vMerge/>
            <w:vAlign w:val="center"/>
          </w:tcPr>
          <w:p w:rsidR="0071613C" w:rsidRPr="002C28D5" w:rsidRDefault="0071613C" w:rsidP="00472EA6">
            <w:pPr>
              <w:widowControl w:val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1870" w:type="pct"/>
            <w:vAlign w:val="center"/>
          </w:tcPr>
          <w:p w:rsidR="0071613C" w:rsidRPr="002C28D5" w:rsidRDefault="0071613C" w:rsidP="00472EA6">
            <w:pPr>
              <w:widowControl w:val="0"/>
              <w:ind w:left="-61" w:right="-39" w:firstLine="5"/>
              <w:rPr>
                <w:i/>
                <w:iCs/>
                <w:sz w:val="20"/>
                <w:szCs w:val="20"/>
              </w:rPr>
            </w:pPr>
            <w:bookmarkStart w:id="1" w:name="_Hlk73550837"/>
            <w:r w:rsidRPr="002C28D5">
              <w:rPr>
                <w:sz w:val="20"/>
                <w:szCs w:val="20"/>
              </w:rPr>
              <w:t>2.1.3. Наличие у участников закупки специалистов и иных работников определенного уровня квалификации.</w:t>
            </w:r>
            <w:bookmarkEnd w:id="1"/>
          </w:p>
        </w:tc>
        <w:tc>
          <w:tcPr>
            <w:tcW w:w="340" w:type="pct"/>
            <w:vAlign w:val="center"/>
          </w:tcPr>
          <w:p w:rsidR="0071613C" w:rsidRPr="002C28D5" w:rsidRDefault="0071613C" w:rsidP="00472EA6">
            <w:pPr>
              <w:widowControl w:val="0"/>
              <w:ind w:left="-61" w:right="-39" w:firstLine="5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:rsidR="0071613C" w:rsidRPr="002C28D5" w:rsidRDefault="0071613C" w:rsidP="00472EA6">
            <w:pPr>
              <w:widowControl w:val="0"/>
              <w:ind w:left="-61" w:right="-39" w:firstLine="5"/>
              <w:jc w:val="center"/>
              <w:rPr>
                <w:sz w:val="20"/>
                <w:szCs w:val="20"/>
                <w:lang w:val="en-US"/>
              </w:rPr>
            </w:pPr>
            <w:r w:rsidRPr="002C28D5">
              <w:rPr>
                <w:sz w:val="20"/>
                <w:szCs w:val="20"/>
              </w:rPr>
              <w:t>50</w:t>
            </w:r>
          </w:p>
        </w:tc>
        <w:tc>
          <w:tcPr>
            <w:tcW w:w="422" w:type="pct"/>
            <w:vAlign w:val="center"/>
          </w:tcPr>
          <w:p w:rsidR="0071613C" w:rsidRPr="002C28D5" w:rsidRDefault="0071613C" w:rsidP="00472EA6">
            <w:pPr>
              <w:widowControl w:val="0"/>
              <w:ind w:left="-61" w:right="-39" w:firstLine="5"/>
              <w:jc w:val="center"/>
              <w:rPr>
                <w:b/>
                <w:sz w:val="20"/>
                <w:szCs w:val="20"/>
              </w:rPr>
            </w:pPr>
          </w:p>
        </w:tc>
      </w:tr>
      <w:tr w:rsidR="0071613C" w:rsidRPr="002C28D5" w:rsidTr="002C28D5">
        <w:tc>
          <w:tcPr>
            <w:tcW w:w="1941" w:type="pct"/>
            <w:gridSpan w:val="2"/>
            <w:vAlign w:val="center"/>
          </w:tcPr>
          <w:p w:rsidR="0071613C" w:rsidRPr="002C28D5" w:rsidRDefault="0071613C" w:rsidP="00472EA6">
            <w:pPr>
              <w:widowControl w:val="0"/>
              <w:ind w:left="-61" w:right="-39" w:firstLine="5"/>
              <w:rPr>
                <w:sz w:val="20"/>
                <w:szCs w:val="20"/>
              </w:rPr>
            </w:pPr>
            <w:r w:rsidRPr="002C28D5">
              <w:rPr>
                <w:sz w:val="20"/>
                <w:szCs w:val="20"/>
              </w:rPr>
              <w:lastRenderedPageBreak/>
              <w:t>Совокупная значимость всех критериев оценки в процентах</w:t>
            </w:r>
          </w:p>
        </w:tc>
        <w:tc>
          <w:tcPr>
            <w:tcW w:w="1870" w:type="pct"/>
            <w:vAlign w:val="center"/>
          </w:tcPr>
          <w:p w:rsidR="0071613C" w:rsidRPr="002C28D5" w:rsidRDefault="0071613C" w:rsidP="00472EA6">
            <w:pPr>
              <w:widowControl w:val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1190" w:type="pct"/>
            <w:gridSpan w:val="3"/>
            <w:vAlign w:val="center"/>
          </w:tcPr>
          <w:p w:rsidR="0071613C" w:rsidRPr="002C28D5" w:rsidRDefault="0071613C" w:rsidP="00472EA6">
            <w:pPr>
              <w:widowControl w:val="0"/>
              <w:ind w:left="-61" w:right="-39" w:firstLine="5"/>
              <w:jc w:val="center"/>
              <w:rPr>
                <w:sz w:val="20"/>
                <w:szCs w:val="20"/>
              </w:rPr>
            </w:pPr>
            <w:r w:rsidRPr="002C28D5">
              <w:rPr>
                <w:sz w:val="20"/>
                <w:szCs w:val="20"/>
              </w:rPr>
              <w:t>100</w:t>
            </w:r>
          </w:p>
        </w:tc>
      </w:tr>
    </w:tbl>
    <w:p w:rsidR="0071613C" w:rsidRDefault="0071613C" w:rsidP="00472EA6">
      <w:pPr>
        <w:widowControl w:val="0"/>
        <w:ind w:left="-61" w:right="-39" w:firstLine="5"/>
      </w:pPr>
    </w:p>
    <w:p w:rsidR="00472EA6" w:rsidRDefault="00472EA6" w:rsidP="00472EA6">
      <w:pPr>
        <w:widowControl w:val="0"/>
        <w:ind w:left="-61" w:right="-39" w:firstLine="5"/>
      </w:pPr>
    </w:p>
    <w:p w:rsidR="0071613C" w:rsidRPr="00031FC5" w:rsidRDefault="0071613C" w:rsidP="00472EA6">
      <w:pPr>
        <w:widowControl w:val="0"/>
        <w:ind w:right="-39" w:firstLine="567"/>
        <w:jc w:val="both"/>
        <w:rPr>
          <w:b/>
        </w:rPr>
      </w:pPr>
      <w:r w:rsidRPr="00134D3D">
        <w:rPr>
          <w:b/>
        </w:rPr>
        <w:t xml:space="preserve">1. Оценка заявок по критерию </w:t>
      </w:r>
      <w:r w:rsidRPr="00031FC5">
        <w:rPr>
          <w:b/>
        </w:rPr>
        <w:t>«</w:t>
      </w:r>
      <w:r>
        <w:rPr>
          <w:b/>
        </w:rPr>
        <w:t>Ц</w:t>
      </w:r>
      <w:r w:rsidRPr="00031FC5">
        <w:rPr>
          <w:b/>
        </w:rPr>
        <w:t>ена контракта, сумма цен единиц товара, работы, услуги»</w:t>
      </w:r>
      <w:r>
        <w:rPr>
          <w:b/>
        </w:rPr>
        <w:t>.</w:t>
      </w:r>
    </w:p>
    <w:p w:rsidR="0071613C" w:rsidRPr="00134D3D" w:rsidRDefault="0071613C" w:rsidP="00472EA6">
      <w:pPr>
        <w:widowControl w:val="0"/>
        <w:ind w:right="-39" w:firstLine="567"/>
        <w:jc w:val="both"/>
      </w:pPr>
      <w:r>
        <w:t>З</w:t>
      </w:r>
      <w:r w:rsidRPr="00134D3D">
        <w:t>начимост</w:t>
      </w:r>
      <w:r>
        <w:t>ь</w:t>
      </w:r>
      <w:r w:rsidRPr="00134D3D">
        <w:t xml:space="preserve"> критерия оценки – 60 %</w:t>
      </w:r>
    </w:p>
    <w:p w:rsidR="0071613C" w:rsidRPr="00031FC5" w:rsidRDefault="0071613C" w:rsidP="00472EA6">
      <w:pPr>
        <w:widowControl w:val="0"/>
        <w:ind w:right="-39" w:firstLine="567"/>
        <w:jc w:val="both"/>
      </w:pPr>
      <w:r w:rsidRPr="00031FC5">
        <w:t>Оценка критерия (баллы): – 100</w:t>
      </w:r>
    </w:p>
    <w:p w:rsidR="0071613C" w:rsidRPr="00031FC5" w:rsidRDefault="0071613C" w:rsidP="00472EA6">
      <w:pPr>
        <w:widowControl w:val="0"/>
        <w:ind w:right="-39" w:firstLine="567"/>
        <w:jc w:val="both"/>
      </w:pPr>
      <w:r w:rsidRPr="00031FC5">
        <w:t>Количество баллов, присуждаемых по критерию оценки «цена контракта, сумма цен единиц товара, работы, услуги», определяется по формуле:</w:t>
      </w:r>
    </w:p>
    <w:p w:rsidR="0071613C" w:rsidRPr="00031FC5" w:rsidRDefault="0071613C" w:rsidP="00472E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FC5">
        <w:rPr>
          <w:rFonts w:ascii="Times New Roman" w:hAnsi="Times New Roman" w:cs="Times New Roman"/>
          <w:sz w:val="24"/>
          <w:szCs w:val="24"/>
        </w:rPr>
        <w:t>Значение количества баллов по критерию оценки "цена контракта, сумма цен единиц товара, работы, услуги", присваиваемое заявке, которая подлежит оценке по указанному критерию оценки, (</w:t>
      </w:r>
      <w:proofErr w:type="spellStart"/>
      <w:r w:rsidRPr="00031FC5">
        <w:rPr>
          <w:rFonts w:ascii="Times New Roman" w:hAnsi="Times New Roman" w:cs="Times New Roman"/>
          <w:sz w:val="24"/>
          <w:szCs w:val="24"/>
        </w:rPr>
        <w:t>БЦ</w:t>
      </w:r>
      <w:proofErr w:type="gramStart"/>
      <w:r w:rsidRPr="00031FC5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031FC5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71613C" w:rsidRPr="00031FC5" w:rsidRDefault="0071613C" w:rsidP="00472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613C" w:rsidRPr="00031FC5" w:rsidRDefault="0071613C" w:rsidP="00472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1"/>
          <w:sz w:val="24"/>
          <w:szCs w:val="24"/>
          <w:lang w:bidi="ar-SA"/>
        </w:rPr>
        <w:drawing>
          <wp:inline distT="0" distB="0" distL="0" distR="0" wp14:anchorId="34A87D4D" wp14:editId="3EDBC565">
            <wp:extent cx="1847215" cy="535940"/>
            <wp:effectExtent l="0" t="0" r="0" b="0"/>
            <wp:docPr id="6" name="Рисунок 6" descr="base_1_40614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1_406141_32768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13C" w:rsidRPr="00031FC5" w:rsidRDefault="0071613C" w:rsidP="00472E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FC5">
        <w:rPr>
          <w:rFonts w:ascii="Times New Roman" w:hAnsi="Times New Roman" w:cs="Times New Roman"/>
          <w:sz w:val="24"/>
          <w:szCs w:val="24"/>
        </w:rPr>
        <w:t>где:</w:t>
      </w:r>
    </w:p>
    <w:p w:rsidR="0071613C" w:rsidRPr="00031FC5" w:rsidRDefault="0071613C" w:rsidP="00472E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31FC5">
        <w:rPr>
          <w:rFonts w:ascii="Times New Roman" w:hAnsi="Times New Roman" w:cs="Times New Roman"/>
          <w:sz w:val="24"/>
          <w:szCs w:val="24"/>
        </w:rPr>
        <w:t>Ц</w:t>
      </w:r>
      <w:r w:rsidRPr="00031FC5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31FC5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 о цене контракта, или о сумме цен всех контрактов, заключаемых по результатам проведения совместного конкурса (в случае проведения совместного </w:t>
      </w:r>
      <w:r w:rsidRPr="003F2BBF">
        <w:rPr>
          <w:rFonts w:ascii="Times New Roman" w:hAnsi="Times New Roman" w:cs="Times New Roman"/>
          <w:color w:val="000000"/>
          <w:sz w:val="24"/>
          <w:szCs w:val="24"/>
        </w:rPr>
        <w:t xml:space="preserve">конкурса), или о сумме цен единиц товара, работы, услуги (в случае, предусмотренном </w:t>
      </w:r>
      <w:hyperlink r:id="rId9" w:history="1">
        <w:r w:rsidRPr="003F2BBF">
          <w:rPr>
            <w:rFonts w:ascii="Times New Roman" w:hAnsi="Times New Roman" w:cs="Times New Roman"/>
            <w:color w:val="000000"/>
            <w:sz w:val="24"/>
            <w:szCs w:val="24"/>
          </w:rPr>
          <w:t>частью 24 статьи 22</w:t>
        </w:r>
      </w:hyperlink>
      <w:r w:rsidRPr="003F2BBF">
        <w:rPr>
          <w:rFonts w:ascii="Times New Roman" w:hAnsi="Times New Roman" w:cs="Times New Roman"/>
          <w:color w:val="000000"/>
          <w:sz w:val="24"/>
          <w:szCs w:val="24"/>
        </w:rPr>
        <w:t xml:space="preserve"> Закона </w:t>
      </w:r>
      <w:r w:rsidRPr="00031FC5">
        <w:rPr>
          <w:rFonts w:ascii="Times New Roman" w:hAnsi="Times New Roman" w:cs="Times New Roman"/>
          <w:sz w:val="24"/>
          <w:szCs w:val="24"/>
        </w:rPr>
        <w:t>о контрактной системе, в том числе при проведении в этом случае совместного конкурса), заявка (часть заявки) которого подлежит в соответствии</w:t>
      </w:r>
      <w:proofErr w:type="gramEnd"/>
      <w:r w:rsidRPr="00031FC5">
        <w:rPr>
          <w:rFonts w:ascii="Times New Roman" w:hAnsi="Times New Roman" w:cs="Times New Roman"/>
          <w:sz w:val="24"/>
          <w:szCs w:val="24"/>
        </w:rPr>
        <w:t xml:space="preserve"> с Законом о контрактной системе оценке по критерию оценки "цена контракта, сумма цен единиц товара, работы, услуги" (далее - ценовое предложение);</w:t>
      </w:r>
    </w:p>
    <w:p w:rsidR="0071613C" w:rsidRPr="00031FC5" w:rsidRDefault="0071613C" w:rsidP="00472E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FC5">
        <w:rPr>
          <w:rFonts w:ascii="Times New Roman" w:hAnsi="Times New Roman" w:cs="Times New Roman"/>
          <w:sz w:val="24"/>
          <w:szCs w:val="24"/>
        </w:rPr>
        <w:t>Ц</w:t>
      </w:r>
      <w:r w:rsidRPr="00031FC5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proofErr w:type="spellEnd"/>
      <w:r w:rsidRPr="00031FC5">
        <w:rPr>
          <w:rFonts w:ascii="Times New Roman" w:hAnsi="Times New Roman" w:cs="Times New Roman"/>
          <w:sz w:val="24"/>
          <w:szCs w:val="24"/>
        </w:rPr>
        <w:t xml:space="preserve"> - наилучшее ценовое предложение из числа предложенных в соответствии с Законом о контрактной системе участниками закупки, заявки (части заявки) которых подлежат оценке по критерию оценки "цена контракта, сумма цен единиц товара, работы, услуги".</w:t>
      </w:r>
    </w:p>
    <w:p w:rsidR="0071613C" w:rsidRDefault="0071613C" w:rsidP="00472EA6">
      <w:pPr>
        <w:widowControl w:val="0"/>
        <w:ind w:right="-39" w:firstLine="567"/>
        <w:jc w:val="both"/>
      </w:pPr>
    </w:p>
    <w:p w:rsidR="0071613C" w:rsidRPr="003F2BBF" w:rsidRDefault="0071613C" w:rsidP="00C6417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42B">
        <w:rPr>
          <w:rFonts w:ascii="Times New Roman" w:hAnsi="Times New Roman" w:cs="Times New Roman"/>
          <w:sz w:val="24"/>
          <w:szCs w:val="24"/>
        </w:rPr>
        <w:t xml:space="preserve">Оценка заявок по критерию оценки "цена контракта, сумма цен единиц товара, работы, услуги" осуществляется в соответствии со следующими требованиями: </w:t>
      </w:r>
      <w:r w:rsidRPr="003F2BBF">
        <w:rPr>
          <w:rFonts w:ascii="Times New Roman" w:hAnsi="Times New Roman" w:cs="Times New Roman"/>
          <w:color w:val="000000"/>
          <w:sz w:val="24"/>
          <w:szCs w:val="24"/>
        </w:rPr>
        <w:t>заявкам, содержащим наилучшее ценовое предложение, а также предложение, равное такому наилучшему ценовому предложению, присваивается 100 баллов;</w:t>
      </w:r>
    </w:p>
    <w:p w:rsidR="0071613C" w:rsidRPr="003F2BBF" w:rsidRDefault="0071613C" w:rsidP="00472EA6">
      <w:pPr>
        <w:widowControl w:val="0"/>
        <w:ind w:right="-39" w:firstLine="567"/>
        <w:jc w:val="both"/>
        <w:rPr>
          <w:color w:val="000000"/>
        </w:rPr>
      </w:pPr>
    </w:p>
    <w:p w:rsidR="0071613C" w:rsidRDefault="0071613C" w:rsidP="00472EA6">
      <w:pPr>
        <w:widowControl w:val="0"/>
        <w:snapToGrid w:val="0"/>
        <w:ind w:right="-94" w:firstLine="567"/>
        <w:contextualSpacing/>
        <w:jc w:val="both"/>
        <w:rPr>
          <w:b/>
        </w:rPr>
      </w:pPr>
      <w:r w:rsidRPr="003F2BBF">
        <w:rPr>
          <w:b/>
          <w:color w:val="000000"/>
        </w:rPr>
        <w:t xml:space="preserve">2. Оценка заявок по критерию «Квалификация участников закупки, в том числе наличие у них финансовых ресурсов, оборудования и других материальных </w:t>
      </w:r>
      <w:r w:rsidRPr="002F0AED">
        <w:rPr>
          <w:b/>
        </w:rPr>
        <w:t>ресурсов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  <w:r>
        <w:rPr>
          <w:b/>
        </w:rPr>
        <w:t xml:space="preserve"> </w:t>
      </w:r>
    </w:p>
    <w:p w:rsidR="0071613C" w:rsidRPr="00134D3D" w:rsidRDefault="0071613C" w:rsidP="00472EA6">
      <w:pPr>
        <w:widowControl w:val="0"/>
        <w:ind w:right="-39" w:firstLine="567"/>
        <w:jc w:val="both"/>
      </w:pPr>
      <w:r>
        <w:t>З</w:t>
      </w:r>
      <w:r w:rsidRPr="00134D3D">
        <w:t>начимост</w:t>
      </w:r>
      <w:r>
        <w:t>ь</w:t>
      </w:r>
      <w:r w:rsidRPr="00134D3D">
        <w:t xml:space="preserve"> критерия – 40 %</w:t>
      </w:r>
    </w:p>
    <w:p w:rsidR="0071613C" w:rsidRDefault="0071613C" w:rsidP="00472EA6">
      <w:pPr>
        <w:widowControl w:val="0"/>
        <w:snapToGrid w:val="0"/>
        <w:ind w:right="-94" w:firstLine="567"/>
        <w:contextualSpacing/>
        <w:jc w:val="both"/>
      </w:pPr>
      <w:r w:rsidRPr="00134D3D">
        <w:t>В отношении данного критерия оценки предусматриваются показатели</w:t>
      </w:r>
      <w:r>
        <w:t xml:space="preserve"> оценки</w:t>
      </w:r>
      <w:r w:rsidRPr="00134D3D">
        <w:t>, раскрывающие его содержание и учитывающие особ</w:t>
      </w:r>
      <w:r>
        <w:t>енности оценки закупаемых работ.</w:t>
      </w:r>
    </w:p>
    <w:p w:rsidR="0082247B" w:rsidRDefault="0082247B" w:rsidP="00472EA6">
      <w:pPr>
        <w:widowControl w:val="0"/>
        <w:ind w:right="-39" w:firstLine="567"/>
        <w:jc w:val="both"/>
        <w:rPr>
          <w:b/>
        </w:rPr>
      </w:pPr>
    </w:p>
    <w:p w:rsidR="00B54E6A" w:rsidRDefault="00B54E6A" w:rsidP="00472EA6">
      <w:pPr>
        <w:widowControl w:val="0"/>
        <w:ind w:right="-39" w:firstLine="567"/>
        <w:jc w:val="both"/>
        <w:rPr>
          <w:b/>
        </w:rPr>
      </w:pPr>
    </w:p>
    <w:p w:rsidR="00B54E6A" w:rsidRDefault="00B54E6A" w:rsidP="00472EA6">
      <w:pPr>
        <w:widowControl w:val="0"/>
        <w:ind w:right="-39" w:firstLine="567"/>
        <w:jc w:val="both"/>
        <w:rPr>
          <w:b/>
        </w:rPr>
      </w:pPr>
    </w:p>
    <w:p w:rsidR="0071613C" w:rsidRPr="00752E9D" w:rsidRDefault="0071613C" w:rsidP="00472EA6">
      <w:pPr>
        <w:widowControl w:val="0"/>
        <w:ind w:right="-39" w:firstLine="567"/>
        <w:jc w:val="both"/>
        <w:rPr>
          <w:b/>
        </w:rPr>
      </w:pPr>
      <w:r w:rsidRPr="00752E9D">
        <w:rPr>
          <w:b/>
        </w:rPr>
        <w:lastRenderedPageBreak/>
        <w:t>Применяемые показатели данного критерия оценки:</w:t>
      </w:r>
    </w:p>
    <w:p w:rsidR="0071613C" w:rsidRPr="00B42D5B" w:rsidRDefault="0071613C" w:rsidP="00472EA6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B42D5B">
        <w:rPr>
          <w:rFonts w:ascii="Times New Roman" w:hAnsi="Times New Roman"/>
          <w:b/>
          <w:sz w:val="24"/>
          <w:szCs w:val="24"/>
        </w:rPr>
        <w:t>2.1. Наличие у участников закупки финансовых ресурсов.</w:t>
      </w:r>
    </w:p>
    <w:p w:rsidR="0071613C" w:rsidRPr="00B42D5B" w:rsidRDefault="0071613C" w:rsidP="00472EA6">
      <w:pPr>
        <w:pStyle w:val="a3"/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B42D5B">
        <w:rPr>
          <w:rFonts w:ascii="Times New Roman" w:hAnsi="Times New Roman"/>
          <w:bCs/>
          <w:sz w:val="24"/>
          <w:szCs w:val="24"/>
        </w:rPr>
        <w:t>Оценка показателя (баллы): 100 баллов.</w:t>
      </w:r>
    </w:p>
    <w:p w:rsidR="0071613C" w:rsidRPr="00B42D5B" w:rsidRDefault="0071613C" w:rsidP="00472EA6">
      <w:pPr>
        <w:pStyle w:val="a3"/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B42D5B">
        <w:rPr>
          <w:rFonts w:ascii="Times New Roman" w:hAnsi="Times New Roman"/>
          <w:bCs/>
          <w:sz w:val="24"/>
          <w:szCs w:val="24"/>
        </w:rPr>
        <w:t>Значимость показателя: 20%.</w:t>
      </w:r>
    </w:p>
    <w:p w:rsidR="0071613C" w:rsidRDefault="0071613C" w:rsidP="00472EA6">
      <w:pPr>
        <w:pStyle w:val="a3"/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B42D5B">
        <w:rPr>
          <w:rFonts w:ascii="Times New Roman" w:hAnsi="Times New Roman"/>
          <w:bCs/>
          <w:sz w:val="24"/>
          <w:szCs w:val="24"/>
        </w:rPr>
        <w:t>По данному показателю оцениваются финансовые ресурсы участника закупки, а именно: стоимость чистых активов, коэффициент обеспеченности собственными оборотными средствами и коэффициент соизмеримости годовой выручки от основной деятельности с суммой договора.</w:t>
      </w:r>
    </w:p>
    <w:p w:rsidR="0071613C" w:rsidRPr="00E47052" w:rsidRDefault="0071613C" w:rsidP="00B20290">
      <w:pPr>
        <w:pStyle w:val="a3"/>
        <w:widowControl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47052">
        <w:rPr>
          <w:rFonts w:ascii="Times New Roman" w:hAnsi="Times New Roman"/>
          <w:bCs/>
          <w:iCs/>
          <w:sz w:val="24"/>
          <w:szCs w:val="24"/>
        </w:rPr>
        <w:t>К оценке принимаются бухгалтерский баланс и отчет о финансовых результатах за последний отчетный год с отметкой о принятии налоговым органом.</w:t>
      </w:r>
    </w:p>
    <w:p w:rsidR="0071613C" w:rsidRPr="00B42D5B" w:rsidRDefault="0071613C" w:rsidP="00B20290">
      <w:pPr>
        <w:pStyle w:val="a3"/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B42D5B">
        <w:rPr>
          <w:rFonts w:ascii="Times New Roman" w:hAnsi="Times New Roman"/>
          <w:bCs/>
          <w:sz w:val="24"/>
          <w:szCs w:val="24"/>
        </w:rPr>
        <w:t xml:space="preserve">Участник закупки </w:t>
      </w:r>
      <w:proofErr w:type="gramStart"/>
      <w:r w:rsidRPr="00B42D5B">
        <w:rPr>
          <w:rFonts w:ascii="Times New Roman" w:hAnsi="Times New Roman"/>
          <w:bCs/>
          <w:sz w:val="24"/>
          <w:szCs w:val="24"/>
        </w:rPr>
        <w:t>предоставляет документы</w:t>
      </w:r>
      <w:proofErr w:type="gramEnd"/>
      <w:r w:rsidRPr="00B42D5B">
        <w:rPr>
          <w:rFonts w:ascii="Times New Roman" w:hAnsi="Times New Roman"/>
          <w:bCs/>
          <w:sz w:val="24"/>
          <w:szCs w:val="24"/>
        </w:rPr>
        <w:t xml:space="preserve"> в полном объеме и со всеми приложениями в форме электронных документов или в форме электронных образов бумажных документов.</w:t>
      </w:r>
    </w:p>
    <w:p w:rsidR="0071613C" w:rsidRPr="00B42D5B" w:rsidRDefault="0071613C" w:rsidP="00B20290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B42D5B">
        <w:rPr>
          <w:rFonts w:ascii="Times New Roman" w:hAnsi="Times New Roman"/>
          <w:sz w:val="24"/>
          <w:szCs w:val="24"/>
        </w:rPr>
        <w:t>Данный показатель (</w:t>
      </w:r>
      <w:proofErr w:type="spellStart"/>
      <w:r w:rsidRPr="00B42D5B">
        <w:rPr>
          <w:rFonts w:ascii="Times New Roman" w:hAnsi="Times New Roman"/>
          <w:sz w:val="24"/>
          <w:szCs w:val="24"/>
        </w:rPr>
        <w:t>БХ</w:t>
      </w:r>
      <w:proofErr w:type="gramStart"/>
      <w:r w:rsidRPr="00B42D5B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proofErr w:type="gramEnd"/>
      <w:r w:rsidRPr="00B42D5B">
        <w:rPr>
          <w:rFonts w:ascii="Times New Roman" w:hAnsi="Times New Roman"/>
          <w:sz w:val="24"/>
          <w:szCs w:val="24"/>
        </w:rPr>
        <w:t>) рассчитывается следующим образом:</w:t>
      </w:r>
    </w:p>
    <w:p w:rsidR="0071613C" w:rsidRPr="00984EA0" w:rsidRDefault="0071613C" w:rsidP="00B20290">
      <w:pPr>
        <w:widowControl w:val="0"/>
        <w:ind w:right="-39" w:firstLine="567"/>
        <w:jc w:val="both"/>
        <w:rPr>
          <w:highlight w:val="yellow"/>
        </w:rPr>
      </w:pPr>
      <w:r>
        <w:rPr>
          <w:noProof/>
          <w:position w:val="-26"/>
        </w:rPr>
        <w:drawing>
          <wp:inline distT="0" distB="0" distL="0" distR="0" wp14:anchorId="2095C31B" wp14:editId="2C6AB2FC">
            <wp:extent cx="2087245" cy="480060"/>
            <wp:effectExtent l="0" t="0" r="8255" b="0"/>
            <wp:docPr id="3" name="Рисунок 3" descr="base_1_406141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1_406141_32773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13C" w:rsidRPr="00B42D5B" w:rsidRDefault="0071613C" w:rsidP="00B20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D5B">
        <w:rPr>
          <w:rFonts w:ascii="Times New Roman" w:hAnsi="Times New Roman" w:cs="Times New Roman"/>
          <w:sz w:val="24"/>
          <w:szCs w:val="24"/>
        </w:rPr>
        <w:t>где:</w:t>
      </w:r>
    </w:p>
    <w:p w:rsidR="0071613C" w:rsidRPr="00B42D5B" w:rsidRDefault="0071613C" w:rsidP="00B20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2D5B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B42D5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B42D5B">
        <w:rPr>
          <w:rFonts w:ascii="Times New Roman" w:hAnsi="Times New Roman" w:cs="Times New Roman"/>
          <w:sz w:val="24"/>
          <w:szCs w:val="24"/>
        </w:rPr>
        <w:t xml:space="preserve"> - максимальное значение, содержащееся в заявках (частях заявок), подлежащих в соответствии с Законом о контрактной системе оценке по критерию оценки "Квалификация участников закупки, в том числе наличие у них финансовых ресурсов, оборудования и других материальных ресурсов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квалификации";</w:t>
      </w:r>
    </w:p>
    <w:p w:rsidR="0071613C" w:rsidRPr="00B42D5B" w:rsidRDefault="0071613C" w:rsidP="00472E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2D5B">
        <w:rPr>
          <w:rFonts w:ascii="Times New Roman" w:hAnsi="Times New Roman" w:cs="Times New Roman"/>
          <w:sz w:val="24"/>
          <w:szCs w:val="24"/>
        </w:rPr>
        <w:t>Х</w:t>
      </w:r>
      <w:r w:rsidRPr="00B42D5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B42D5B">
        <w:rPr>
          <w:rFonts w:ascii="Times New Roman" w:hAnsi="Times New Roman" w:cs="Times New Roman"/>
          <w:sz w:val="24"/>
          <w:szCs w:val="24"/>
        </w:rPr>
        <w:t xml:space="preserve"> - значение, содержащееся в предложении участника закупки, заявка (часть заявки) которого подлежит в соответствии с Законом о контрактной системе оценке по критерию оценки "Квалификация участников закупки, в том числе наличие у них финансовых ресурсов, оборудования и других материальных ресурсов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</w:t>
      </w:r>
      <w:proofErr w:type="gramEnd"/>
      <w:r w:rsidRPr="00B42D5B">
        <w:rPr>
          <w:rFonts w:ascii="Times New Roman" w:hAnsi="Times New Roman" w:cs="Times New Roman"/>
          <w:sz w:val="24"/>
          <w:szCs w:val="24"/>
        </w:rPr>
        <w:t xml:space="preserve"> уровня квалификации";</w:t>
      </w:r>
    </w:p>
    <w:p w:rsidR="0071613C" w:rsidRPr="00B42D5B" w:rsidRDefault="0071613C" w:rsidP="00472E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2D5B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B42D5B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proofErr w:type="spellEnd"/>
      <w:r w:rsidRPr="00B42D5B">
        <w:rPr>
          <w:rFonts w:ascii="Times New Roman" w:hAnsi="Times New Roman" w:cs="Times New Roman"/>
          <w:sz w:val="24"/>
          <w:szCs w:val="24"/>
        </w:rPr>
        <w:t xml:space="preserve"> - минимальное значение, содержащееся в заявках (частях заявок), подлежащих в соответствии с Законом о контрактной системе оценке по критерию оценки "Квалификация участников закупки, в том числе наличие у них финансовых ресурсов, оборудования и других материальных ресурсов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квалификации".</w:t>
      </w:r>
    </w:p>
    <w:p w:rsidR="0071613C" w:rsidRPr="00B42D5B" w:rsidRDefault="0071613C" w:rsidP="00472EA6">
      <w:pPr>
        <w:widowControl w:val="0"/>
        <w:ind w:right="-39" w:firstLine="567"/>
        <w:jc w:val="both"/>
      </w:pPr>
    </w:p>
    <w:p w:rsidR="0071613C" w:rsidRDefault="0071613C" w:rsidP="00472EA6">
      <w:pPr>
        <w:widowControl w:val="0"/>
        <w:snapToGrid w:val="0"/>
        <w:ind w:right="-94" w:firstLine="567"/>
        <w:contextualSpacing/>
        <w:jc w:val="both"/>
      </w:pPr>
      <w:r>
        <w:rPr>
          <w:w w:val="105"/>
        </w:rPr>
        <w:t>Не</w:t>
      </w:r>
      <w:r w:rsidRPr="00B42D5B">
        <w:rPr>
          <w:w w:val="105"/>
        </w:rPr>
        <w:t>представление</w:t>
      </w:r>
      <w:r w:rsidRPr="00B42D5B">
        <w:t xml:space="preserve"> в составе заявки на участие в закупке таких документов не является основанием для отказа в допуске к участию в закупке,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закупке.</w:t>
      </w:r>
    </w:p>
    <w:p w:rsidR="00B20290" w:rsidRDefault="00B20290" w:rsidP="00B20290">
      <w:pPr>
        <w:autoSpaceDE w:val="0"/>
        <w:autoSpaceDN w:val="0"/>
        <w:adjustRightInd w:val="0"/>
        <w:ind w:firstLine="567"/>
        <w:jc w:val="both"/>
        <w:rPr>
          <w:color w:val="FF0000"/>
        </w:rPr>
      </w:pPr>
    </w:p>
    <w:p w:rsidR="00B20290" w:rsidRPr="009B1A4C" w:rsidRDefault="00B20290" w:rsidP="00B2029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FF0000"/>
          <w:lang w:eastAsia="en-US"/>
        </w:rPr>
      </w:pPr>
      <w:proofErr w:type="gramStart"/>
      <w:r w:rsidRPr="009B1A4C">
        <w:rPr>
          <w:color w:val="FF0000"/>
        </w:rPr>
        <w:t>В соответствии с ч.9 ст.31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FF0000"/>
        </w:rPr>
        <w:t>, о</w:t>
      </w:r>
      <w:r w:rsidRPr="009B1A4C">
        <w:rPr>
          <w:rFonts w:eastAsiaTheme="minorHAnsi"/>
          <w:color w:val="FF0000"/>
          <w:lang w:eastAsia="en-US"/>
        </w:rPr>
        <w:t>тстранение участника закупки от участия в определении поставщика (подрядчика, исполнителя) или отказ от заключения контракта с победителем определения поставщика (подрядчика, исполнителя) осуществляется в любой момент до заключения контракта, если заказчик или комиссия по</w:t>
      </w:r>
      <w:proofErr w:type="gramEnd"/>
      <w:r w:rsidRPr="009B1A4C">
        <w:rPr>
          <w:rFonts w:eastAsiaTheme="minorHAnsi"/>
          <w:color w:val="FF0000"/>
          <w:lang w:eastAsia="en-US"/>
        </w:rPr>
        <w:t xml:space="preserve"> осуществлению закупок обнаружит, что участник закупки не соответствует требованиям, указанным в </w:t>
      </w:r>
      <w:hyperlink r:id="rId11" w:history="1">
        <w:r w:rsidRPr="009B1A4C">
          <w:rPr>
            <w:rFonts w:eastAsiaTheme="minorHAnsi"/>
            <w:color w:val="FF0000"/>
            <w:lang w:eastAsia="en-US"/>
          </w:rPr>
          <w:t>части 1</w:t>
        </w:r>
      </w:hyperlink>
      <w:r w:rsidRPr="009B1A4C">
        <w:rPr>
          <w:rFonts w:eastAsiaTheme="minorHAnsi"/>
          <w:color w:val="FF0000"/>
          <w:lang w:eastAsia="en-US"/>
        </w:rPr>
        <w:t xml:space="preserve">, </w:t>
      </w:r>
      <w:hyperlink r:id="rId12" w:history="1">
        <w:r w:rsidRPr="009B1A4C">
          <w:rPr>
            <w:rFonts w:eastAsiaTheme="minorHAnsi"/>
            <w:color w:val="FF0000"/>
            <w:lang w:eastAsia="en-US"/>
          </w:rPr>
          <w:t>частях 1.1</w:t>
        </w:r>
      </w:hyperlink>
      <w:r w:rsidRPr="009B1A4C">
        <w:rPr>
          <w:rFonts w:eastAsiaTheme="minorHAnsi"/>
          <w:color w:val="FF0000"/>
          <w:lang w:eastAsia="en-US"/>
        </w:rPr>
        <w:t xml:space="preserve">, </w:t>
      </w:r>
      <w:hyperlink r:id="rId13" w:history="1">
        <w:r w:rsidRPr="009B1A4C">
          <w:rPr>
            <w:rFonts w:eastAsiaTheme="minorHAnsi"/>
            <w:color w:val="FF0000"/>
            <w:lang w:eastAsia="en-US"/>
          </w:rPr>
          <w:t>2</w:t>
        </w:r>
      </w:hyperlink>
      <w:r w:rsidRPr="009B1A4C">
        <w:rPr>
          <w:rFonts w:eastAsiaTheme="minorHAnsi"/>
          <w:color w:val="FF0000"/>
          <w:lang w:eastAsia="en-US"/>
        </w:rPr>
        <w:t xml:space="preserve"> и </w:t>
      </w:r>
      <w:hyperlink r:id="rId14" w:history="1">
        <w:r w:rsidRPr="009B1A4C">
          <w:rPr>
            <w:rFonts w:eastAsiaTheme="minorHAnsi"/>
            <w:color w:val="FF0000"/>
            <w:lang w:eastAsia="en-US"/>
          </w:rPr>
          <w:t>2.1</w:t>
        </w:r>
      </w:hyperlink>
      <w:r w:rsidRPr="009B1A4C">
        <w:rPr>
          <w:rFonts w:eastAsiaTheme="minorHAnsi"/>
          <w:color w:val="FF0000"/>
          <w:lang w:eastAsia="en-US"/>
        </w:rPr>
        <w:t xml:space="preserve"> (при наличии таких требований) настоящей статьи, или предоставил недостоверную информацию в отношении своего соответствия указанным требованиям.</w:t>
      </w:r>
    </w:p>
    <w:p w:rsidR="0071613C" w:rsidRPr="006117C3" w:rsidRDefault="0071613C" w:rsidP="00472EA6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6117C3">
        <w:rPr>
          <w:rFonts w:ascii="Times New Roman" w:hAnsi="Times New Roman"/>
          <w:b/>
          <w:sz w:val="24"/>
          <w:szCs w:val="24"/>
        </w:rPr>
        <w:lastRenderedPageBreak/>
        <w:t>2</w:t>
      </w:r>
      <w:r>
        <w:rPr>
          <w:rFonts w:ascii="Times New Roman" w:hAnsi="Times New Roman"/>
          <w:b/>
          <w:sz w:val="24"/>
          <w:szCs w:val="24"/>
        </w:rPr>
        <w:t>.2</w:t>
      </w:r>
      <w:r w:rsidRPr="006117C3">
        <w:rPr>
          <w:rFonts w:ascii="Times New Roman" w:hAnsi="Times New Roman"/>
          <w:b/>
          <w:sz w:val="24"/>
          <w:szCs w:val="24"/>
        </w:rPr>
        <w:t>.</w:t>
      </w:r>
      <w:r w:rsidRPr="006117C3">
        <w:rPr>
          <w:rFonts w:ascii="Times New Roman" w:hAnsi="Times New Roman"/>
          <w:sz w:val="24"/>
          <w:szCs w:val="24"/>
        </w:rPr>
        <w:t xml:space="preserve"> </w:t>
      </w:r>
      <w:r w:rsidRPr="006117C3">
        <w:rPr>
          <w:rFonts w:ascii="Times New Roman" w:hAnsi="Times New Roman"/>
          <w:b/>
          <w:sz w:val="24"/>
          <w:szCs w:val="24"/>
        </w:rPr>
        <w:t>Наличие у участников закупки опыта выполнения работ, связанных с предметом контракта.</w:t>
      </w:r>
    </w:p>
    <w:p w:rsidR="0071613C" w:rsidRPr="006117C3" w:rsidRDefault="0071613C" w:rsidP="00472EA6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6117C3">
        <w:rPr>
          <w:rFonts w:ascii="Times New Roman" w:hAnsi="Times New Roman"/>
          <w:sz w:val="24"/>
          <w:szCs w:val="24"/>
        </w:rPr>
        <w:t>Оценка показателя (баллы): 100 баллов.</w:t>
      </w:r>
    </w:p>
    <w:p w:rsidR="0071613C" w:rsidRDefault="0071613C" w:rsidP="00472EA6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6117C3">
        <w:rPr>
          <w:rFonts w:ascii="Times New Roman" w:hAnsi="Times New Roman"/>
          <w:sz w:val="24"/>
          <w:szCs w:val="24"/>
        </w:rPr>
        <w:t xml:space="preserve">Значимость </w:t>
      </w:r>
      <w:r w:rsidRPr="00B42D5B">
        <w:rPr>
          <w:rFonts w:ascii="Times New Roman" w:hAnsi="Times New Roman"/>
          <w:sz w:val="24"/>
          <w:szCs w:val="24"/>
        </w:rPr>
        <w:t xml:space="preserve">показателя: </w:t>
      </w:r>
      <w:r>
        <w:rPr>
          <w:rFonts w:ascii="Times New Roman" w:hAnsi="Times New Roman"/>
          <w:sz w:val="24"/>
          <w:szCs w:val="24"/>
        </w:rPr>
        <w:t>3</w:t>
      </w:r>
      <w:r w:rsidRPr="00B42D5B">
        <w:rPr>
          <w:rFonts w:ascii="Times New Roman" w:hAnsi="Times New Roman"/>
          <w:sz w:val="24"/>
          <w:szCs w:val="24"/>
        </w:rPr>
        <w:t>0%.</w:t>
      </w:r>
    </w:p>
    <w:p w:rsidR="0071613C" w:rsidRPr="00752E9D" w:rsidRDefault="0071613C" w:rsidP="00642B7F">
      <w:pPr>
        <w:pStyle w:val="a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52E9D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данному показателю оценивается </w:t>
      </w:r>
      <w:r w:rsidRPr="00752E9D">
        <w:rPr>
          <w:rFonts w:ascii="Times New Roman" w:hAnsi="Times New Roman"/>
          <w:sz w:val="24"/>
          <w:szCs w:val="24"/>
        </w:rPr>
        <w:t>общая цена исполненн</w:t>
      </w:r>
      <w:r>
        <w:rPr>
          <w:rFonts w:ascii="Times New Roman" w:hAnsi="Times New Roman"/>
          <w:sz w:val="24"/>
          <w:szCs w:val="24"/>
        </w:rPr>
        <w:t xml:space="preserve">ых участником закупки </w:t>
      </w:r>
      <w:r w:rsidR="0054282A">
        <w:rPr>
          <w:rFonts w:ascii="Times New Roman" w:hAnsi="Times New Roman"/>
          <w:sz w:val="24"/>
          <w:szCs w:val="24"/>
        </w:rPr>
        <w:t>Контрактов (</w:t>
      </w:r>
      <w:r>
        <w:rPr>
          <w:rFonts w:ascii="Times New Roman" w:hAnsi="Times New Roman"/>
          <w:sz w:val="24"/>
          <w:szCs w:val="24"/>
        </w:rPr>
        <w:t>договоров</w:t>
      </w:r>
      <w:r w:rsidR="0054282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0B0EE9" w:rsidRPr="00337BAF" w:rsidRDefault="000B0EE9" w:rsidP="000B0EE9">
      <w:pPr>
        <w:ind w:firstLine="567"/>
        <w:jc w:val="both"/>
        <w:rPr>
          <w:rFonts w:eastAsia="Calibri"/>
          <w:lang w:eastAsia="en-US"/>
        </w:rPr>
      </w:pPr>
      <w:r w:rsidRPr="00337BAF">
        <w:rPr>
          <w:rFonts w:eastAsia="Calibri"/>
          <w:lang w:eastAsia="en-US"/>
        </w:rPr>
        <w:t>Показатель оценки, детализирующий показатель оценки:</w:t>
      </w:r>
    </w:p>
    <w:p w:rsidR="000B0EE9" w:rsidRPr="00337BAF" w:rsidRDefault="000B0EE9" w:rsidP="000B0EE9">
      <w:pPr>
        <w:numPr>
          <w:ilvl w:val="0"/>
          <w:numId w:val="1"/>
        </w:numPr>
        <w:ind w:left="0" w:firstLine="0"/>
        <w:jc w:val="both"/>
        <w:rPr>
          <w:rFonts w:eastAsia="Calibri"/>
          <w:lang w:eastAsia="en-US"/>
        </w:rPr>
      </w:pPr>
      <w:r w:rsidRPr="00337BAF">
        <w:rPr>
          <w:rFonts w:eastAsia="Calibri"/>
          <w:lang w:eastAsia="en-US"/>
        </w:rPr>
        <w:t xml:space="preserve">общая цена исполненных участником закупки </w:t>
      </w:r>
      <w:r>
        <w:rPr>
          <w:rFonts w:eastAsia="Calibri"/>
          <w:lang w:eastAsia="en-US"/>
        </w:rPr>
        <w:t>Контрактов (</w:t>
      </w:r>
      <w:r w:rsidRPr="00337BAF">
        <w:rPr>
          <w:rFonts w:eastAsia="Calibri"/>
          <w:lang w:eastAsia="en-US"/>
        </w:rPr>
        <w:t>договоров</w:t>
      </w:r>
      <w:r>
        <w:rPr>
          <w:rFonts w:eastAsia="Calibri"/>
          <w:lang w:eastAsia="en-US"/>
        </w:rPr>
        <w:t>)</w:t>
      </w:r>
      <w:r w:rsidRPr="00337BAF">
        <w:rPr>
          <w:rFonts w:eastAsia="Calibri"/>
          <w:lang w:eastAsia="en-US"/>
        </w:rPr>
        <w:t xml:space="preserve"> – 100%.</w:t>
      </w:r>
    </w:p>
    <w:p w:rsidR="000B0EE9" w:rsidRPr="00337BAF" w:rsidRDefault="000B0EE9" w:rsidP="000B0EE9">
      <w:pPr>
        <w:widowControl w:val="0"/>
        <w:ind w:firstLine="567"/>
        <w:jc w:val="both"/>
        <w:rPr>
          <w:color w:val="000000"/>
          <w:lang w:eastAsia="en-US"/>
        </w:rPr>
      </w:pPr>
      <w:r w:rsidRPr="00337BAF">
        <w:rPr>
          <w:color w:val="000000"/>
          <w:lang w:eastAsia="en-US"/>
        </w:rPr>
        <w:t>Предмет договора (контракта), сопоставимый с предметом договора (контракта), заключаемого по результатам определения исполнителя – договоры (контракты) на выполнение работ по изготовлению</w:t>
      </w:r>
      <w:r w:rsidR="00242D5F">
        <w:rPr>
          <w:color w:val="000000"/>
          <w:lang w:eastAsia="en-US"/>
        </w:rPr>
        <w:t>:</w:t>
      </w:r>
      <w:r w:rsidRPr="00337BAF">
        <w:rPr>
          <w:b/>
          <w:color w:val="000000"/>
          <w:lang w:eastAsia="en-US"/>
        </w:rPr>
        <w:t xml:space="preserve"> </w:t>
      </w:r>
      <w:r>
        <w:rPr>
          <w:b/>
          <w:color w:val="000000"/>
          <w:u w:val="single"/>
          <w:lang w:eastAsia="en-US"/>
        </w:rPr>
        <w:t>протез</w:t>
      </w:r>
      <w:r w:rsidRPr="004E36FB">
        <w:rPr>
          <w:b/>
          <w:color w:val="000000"/>
          <w:u w:val="single"/>
          <w:lang w:eastAsia="en-US"/>
        </w:rPr>
        <w:t xml:space="preserve"> </w:t>
      </w:r>
      <w:r w:rsidR="00242D5F">
        <w:rPr>
          <w:b/>
          <w:color w:val="000000"/>
          <w:u w:val="single"/>
          <w:lang w:eastAsia="en-US"/>
        </w:rPr>
        <w:t xml:space="preserve">голени модульный, в том числе при недоразвитии; </w:t>
      </w:r>
      <w:proofErr w:type="spellStart"/>
      <w:r w:rsidR="00242D5F">
        <w:rPr>
          <w:b/>
          <w:color w:val="000000"/>
          <w:u w:val="single"/>
          <w:lang w:eastAsia="en-US"/>
        </w:rPr>
        <w:t>потез</w:t>
      </w:r>
      <w:proofErr w:type="spellEnd"/>
      <w:r w:rsidR="00242D5F">
        <w:rPr>
          <w:b/>
          <w:color w:val="000000"/>
          <w:u w:val="single"/>
          <w:lang w:eastAsia="en-US"/>
        </w:rPr>
        <w:t xml:space="preserve"> голени для купания</w:t>
      </w:r>
      <w:r w:rsidRPr="00337BAF">
        <w:rPr>
          <w:color w:val="000000"/>
          <w:lang w:eastAsia="en-US"/>
        </w:rPr>
        <w:t>.</w:t>
      </w:r>
    </w:p>
    <w:p w:rsidR="000B0EE9" w:rsidRPr="00337BAF" w:rsidRDefault="000B0EE9" w:rsidP="000B0EE9">
      <w:pPr>
        <w:widowControl w:val="0"/>
        <w:ind w:firstLine="567"/>
        <w:jc w:val="both"/>
        <w:rPr>
          <w:color w:val="000000"/>
          <w:lang w:eastAsia="en-US"/>
        </w:rPr>
      </w:pPr>
      <w:r w:rsidRPr="00337BAF">
        <w:rPr>
          <w:color w:val="000000"/>
          <w:lang w:eastAsia="en-US"/>
        </w:rPr>
        <w:t>Перечень документов, подтверждающих наличие у участника закупки опыта поставки товара, выполнения работы, оказания услуги, связанного с предметом контракта (договора):</w:t>
      </w:r>
    </w:p>
    <w:p w:rsidR="000B0EE9" w:rsidRPr="00337BAF" w:rsidRDefault="000B0EE9" w:rsidP="000B0EE9">
      <w:pPr>
        <w:widowControl w:val="0"/>
        <w:numPr>
          <w:ilvl w:val="0"/>
          <w:numId w:val="2"/>
        </w:numPr>
        <w:ind w:left="0" w:firstLine="0"/>
        <w:contextualSpacing/>
        <w:jc w:val="both"/>
        <w:rPr>
          <w:rFonts w:eastAsia="Calibri"/>
          <w:lang w:eastAsia="en-US"/>
        </w:rPr>
      </w:pPr>
      <w:r w:rsidRPr="00337BAF">
        <w:rPr>
          <w:rFonts w:eastAsia="Calibri"/>
          <w:lang w:eastAsia="en-US"/>
        </w:rPr>
        <w:t>исполненный договор (договоры), контракт (контракты), сопоставимые с предметом заключаемого контракта;</w:t>
      </w:r>
    </w:p>
    <w:p w:rsidR="000B0EE9" w:rsidRPr="00337BAF" w:rsidRDefault="000B0EE9" w:rsidP="000B0EE9">
      <w:pPr>
        <w:widowControl w:val="0"/>
        <w:numPr>
          <w:ilvl w:val="0"/>
          <w:numId w:val="2"/>
        </w:numPr>
        <w:ind w:left="0" w:firstLine="0"/>
        <w:contextualSpacing/>
        <w:jc w:val="both"/>
        <w:rPr>
          <w:rFonts w:eastAsia="Calibri"/>
          <w:lang w:eastAsia="en-US"/>
        </w:rPr>
      </w:pPr>
      <w:r w:rsidRPr="00337BAF">
        <w:rPr>
          <w:rFonts w:eastAsia="Calibri"/>
          <w:lang w:eastAsia="en-US"/>
        </w:rPr>
        <w:t>акт (акты) приемки выполненных работ, составленные при исполнении такого договора (договоров), контракта (контрактов)</w:t>
      </w:r>
      <w:r w:rsidRPr="00337BAF">
        <w:rPr>
          <w:rFonts w:eastAsia="Calibri"/>
          <w:vertAlign w:val="superscript"/>
          <w:lang w:eastAsia="en-US"/>
        </w:rPr>
        <w:footnoteReference w:id="1"/>
      </w:r>
    </w:p>
    <w:p w:rsidR="000B0EE9" w:rsidRPr="00337BAF" w:rsidRDefault="000B0EE9" w:rsidP="000B0EE9">
      <w:pPr>
        <w:widowControl w:val="0"/>
        <w:ind w:firstLine="567"/>
        <w:jc w:val="both"/>
        <w:rPr>
          <w:color w:val="000000"/>
          <w:lang w:eastAsia="en-US"/>
        </w:rPr>
      </w:pPr>
      <w:r w:rsidRPr="00337BAF">
        <w:rPr>
          <w:color w:val="000000"/>
          <w:lang w:eastAsia="en-US"/>
        </w:rPr>
        <w:t xml:space="preserve">К оценке принимаются исключительно исполненные договоры (контракты), при </w:t>
      </w:r>
      <w:proofErr w:type="gramStart"/>
      <w:r w:rsidRPr="00337BAF">
        <w:rPr>
          <w:color w:val="000000"/>
          <w:lang w:eastAsia="en-US"/>
        </w:rPr>
        <w:t>исполнении</w:t>
      </w:r>
      <w:proofErr w:type="gramEnd"/>
      <w:r w:rsidRPr="00337BAF">
        <w:rPr>
          <w:color w:val="000000"/>
          <w:lang w:eastAsia="en-US"/>
        </w:rPr>
        <w:t xml:space="preserve"> которого исполнителем исполнены требования об уплате неустоек (штрафов, пеней) (в случае начисления неустоек)</w:t>
      </w:r>
      <w:r>
        <w:rPr>
          <w:color w:val="000000"/>
          <w:lang w:eastAsia="en-US"/>
        </w:rPr>
        <w:t>,</w:t>
      </w:r>
      <w:r w:rsidRPr="000B0EE9">
        <w:t xml:space="preserve"> </w:t>
      </w:r>
      <w:r w:rsidRPr="000E7B6F">
        <w:t>а также исполненные участником закупки с учетом правопреемства (в случае наличия в заявке подтверждающего документа) гражданско-правовые договоры, в том числе заключенные и исполненные в соответствии с Законом о контрактной системе.</w:t>
      </w:r>
    </w:p>
    <w:p w:rsidR="0071613C" w:rsidRPr="00682D49" w:rsidRDefault="0071613C" w:rsidP="00642B7F">
      <w:pPr>
        <w:pStyle w:val="a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682D49">
        <w:rPr>
          <w:rFonts w:ascii="Times New Roman" w:hAnsi="Times New Roman"/>
          <w:sz w:val="24"/>
          <w:szCs w:val="24"/>
        </w:rPr>
        <w:t>Последний акт, составленный при исполнении договора, должен быть подписан не ранее чем за 5 лет до даты окончания срока подачи заявок.</w:t>
      </w:r>
    </w:p>
    <w:p w:rsidR="0071613C" w:rsidRPr="00CC0DFD" w:rsidRDefault="0071613C" w:rsidP="00642B7F">
      <w:pPr>
        <w:pStyle w:val="a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D290F">
        <w:rPr>
          <w:rFonts w:ascii="Times New Roman" w:hAnsi="Times New Roman"/>
          <w:sz w:val="24"/>
          <w:szCs w:val="24"/>
        </w:rPr>
        <w:t xml:space="preserve">Участник закупки </w:t>
      </w:r>
      <w:proofErr w:type="gramStart"/>
      <w:r w:rsidRPr="004D290F">
        <w:rPr>
          <w:rFonts w:ascii="Times New Roman" w:hAnsi="Times New Roman"/>
          <w:sz w:val="24"/>
          <w:szCs w:val="24"/>
        </w:rPr>
        <w:t>предоставляет документы</w:t>
      </w:r>
      <w:proofErr w:type="gramEnd"/>
      <w:r w:rsidRPr="004D290F">
        <w:rPr>
          <w:rFonts w:ascii="Times New Roman" w:hAnsi="Times New Roman"/>
          <w:sz w:val="24"/>
          <w:szCs w:val="24"/>
        </w:rPr>
        <w:t xml:space="preserve"> в полном объеме и со всеми приложениями в форме электронны</w:t>
      </w:r>
      <w:r w:rsidRPr="00CC0DFD">
        <w:rPr>
          <w:rFonts w:ascii="Times New Roman" w:hAnsi="Times New Roman"/>
          <w:sz w:val="24"/>
          <w:szCs w:val="24"/>
        </w:rPr>
        <w:t>х документов или в форме электронных образов бумажных документов.</w:t>
      </w:r>
    </w:p>
    <w:p w:rsidR="0071613C" w:rsidRPr="00CC0DFD" w:rsidRDefault="0071613C" w:rsidP="00472EA6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CC0DFD">
        <w:rPr>
          <w:rFonts w:ascii="Times New Roman" w:hAnsi="Times New Roman"/>
          <w:sz w:val="24"/>
          <w:szCs w:val="24"/>
        </w:rPr>
        <w:t>Данный показатель (</w:t>
      </w:r>
      <w:proofErr w:type="spellStart"/>
      <w:r w:rsidRPr="00CC0DFD">
        <w:rPr>
          <w:rFonts w:ascii="Times New Roman" w:hAnsi="Times New Roman"/>
          <w:sz w:val="24"/>
          <w:szCs w:val="24"/>
        </w:rPr>
        <w:t>БХ</w:t>
      </w:r>
      <w:proofErr w:type="gramStart"/>
      <w:r w:rsidRPr="00CC0DFD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proofErr w:type="gramEnd"/>
      <w:r w:rsidRPr="00CC0DFD">
        <w:rPr>
          <w:rFonts w:ascii="Times New Roman" w:hAnsi="Times New Roman"/>
          <w:sz w:val="24"/>
          <w:szCs w:val="24"/>
        </w:rPr>
        <w:t>) рассчитывается следующим образом:</w:t>
      </w:r>
    </w:p>
    <w:p w:rsidR="0071613C" w:rsidRPr="00CC0DFD" w:rsidRDefault="0071613C" w:rsidP="00472EA6">
      <w:pPr>
        <w:widowControl w:val="0"/>
        <w:ind w:right="-39" w:firstLine="567"/>
        <w:jc w:val="both"/>
      </w:pPr>
      <w:r>
        <w:rPr>
          <w:noProof/>
          <w:position w:val="-26"/>
        </w:rPr>
        <w:drawing>
          <wp:inline distT="0" distB="0" distL="0" distR="0" wp14:anchorId="071C4B16" wp14:editId="63793553">
            <wp:extent cx="2087245" cy="480060"/>
            <wp:effectExtent l="0" t="0" r="8255" b="0"/>
            <wp:docPr id="2" name="Рисунок 2" descr="base_1_406141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1_406141_32773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13C" w:rsidRPr="00CC0DFD" w:rsidRDefault="0071613C" w:rsidP="00472E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DFD">
        <w:rPr>
          <w:rFonts w:ascii="Times New Roman" w:hAnsi="Times New Roman" w:cs="Times New Roman"/>
          <w:sz w:val="24"/>
          <w:szCs w:val="24"/>
        </w:rPr>
        <w:t>где:</w:t>
      </w:r>
    </w:p>
    <w:p w:rsidR="0071613C" w:rsidRPr="00CC0DFD" w:rsidRDefault="0071613C" w:rsidP="00472E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C0DFD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C0DFD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CC0DFD">
        <w:rPr>
          <w:rFonts w:ascii="Times New Roman" w:hAnsi="Times New Roman" w:cs="Times New Roman"/>
          <w:sz w:val="24"/>
          <w:szCs w:val="24"/>
        </w:rPr>
        <w:t xml:space="preserve"> - максимальное значение, содержащееся в заявках (частях заявок), подлежащих в соответствии с Законом о контрактной системе оценке по критерию оценки "</w:t>
      </w:r>
      <w:bookmarkStart w:id="2" w:name="_Hlk92815433"/>
      <w:r w:rsidRPr="00B42D5B">
        <w:rPr>
          <w:rFonts w:ascii="Times New Roman" w:hAnsi="Times New Roman" w:cs="Times New Roman"/>
          <w:sz w:val="24"/>
          <w:szCs w:val="24"/>
        </w:rPr>
        <w:t>Квалификация участников закупки, в том числе наличие у них финансовых ресурсов, оборудования и других материальных ресурсов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квалификации"</w:t>
      </w:r>
      <w:bookmarkEnd w:id="2"/>
      <w:r w:rsidRPr="00B42D5B">
        <w:rPr>
          <w:rFonts w:ascii="Times New Roman" w:hAnsi="Times New Roman" w:cs="Times New Roman"/>
          <w:sz w:val="24"/>
          <w:szCs w:val="24"/>
        </w:rPr>
        <w:t>;</w:t>
      </w:r>
    </w:p>
    <w:p w:rsidR="0071613C" w:rsidRPr="00CC0DFD" w:rsidRDefault="0071613C" w:rsidP="00472E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C0DFD">
        <w:rPr>
          <w:rFonts w:ascii="Times New Roman" w:hAnsi="Times New Roman" w:cs="Times New Roman"/>
          <w:sz w:val="24"/>
          <w:szCs w:val="24"/>
        </w:rPr>
        <w:t>Х</w:t>
      </w:r>
      <w:r w:rsidRPr="00CC0DFD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CC0DFD">
        <w:rPr>
          <w:rFonts w:ascii="Times New Roman" w:hAnsi="Times New Roman" w:cs="Times New Roman"/>
          <w:sz w:val="24"/>
          <w:szCs w:val="24"/>
        </w:rPr>
        <w:t xml:space="preserve"> - значение, содержащееся в предложении участника закупки, заявка (часть заявки) которого подлежит в соответствии с Законом о контрактной системе оценке по критерию оценки </w:t>
      </w:r>
      <w:r w:rsidRPr="000E7B6F">
        <w:rPr>
          <w:rFonts w:ascii="Times New Roman" w:hAnsi="Times New Roman" w:cs="Times New Roman"/>
          <w:sz w:val="24"/>
          <w:szCs w:val="24"/>
        </w:rPr>
        <w:t>"</w:t>
      </w:r>
      <w:r w:rsidRPr="00B42D5B">
        <w:rPr>
          <w:rFonts w:ascii="Times New Roman" w:hAnsi="Times New Roman" w:cs="Times New Roman"/>
          <w:sz w:val="24"/>
          <w:szCs w:val="24"/>
        </w:rPr>
        <w:t>Квалификация участников закупки, в том числе наличие у них финансовых ресурсов, оборудования и других материальных ресурсов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</w:t>
      </w:r>
      <w:proofErr w:type="gramEnd"/>
      <w:r w:rsidRPr="00B42D5B">
        <w:rPr>
          <w:rFonts w:ascii="Times New Roman" w:hAnsi="Times New Roman" w:cs="Times New Roman"/>
          <w:sz w:val="24"/>
          <w:szCs w:val="24"/>
        </w:rPr>
        <w:t xml:space="preserve"> уровня квалификации";</w:t>
      </w:r>
    </w:p>
    <w:p w:rsidR="0071613C" w:rsidRPr="00CC0DFD" w:rsidRDefault="0071613C" w:rsidP="00472E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C0DFD">
        <w:rPr>
          <w:rFonts w:ascii="Times New Roman" w:hAnsi="Times New Roman" w:cs="Times New Roman"/>
          <w:sz w:val="24"/>
          <w:szCs w:val="24"/>
        </w:rPr>
        <w:lastRenderedPageBreak/>
        <w:t>Х</w:t>
      </w:r>
      <w:proofErr w:type="gramEnd"/>
      <w:r w:rsidRPr="00CC0DFD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proofErr w:type="spellEnd"/>
      <w:r w:rsidRPr="00CC0DFD">
        <w:rPr>
          <w:rFonts w:ascii="Times New Roman" w:hAnsi="Times New Roman" w:cs="Times New Roman"/>
          <w:sz w:val="24"/>
          <w:szCs w:val="24"/>
        </w:rPr>
        <w:t xml:space="preserve"> - минимальное значение, содержащееся в заявках (частях заявок), подлежащих в соответствии с Законом о контрактной системе оценке по критерию оценки "</w:t>
      </w:r>
      <w:r w:rsidRPr="00B42D5B">
        <w:rPr>
          <w:rFonts w:ascii="Times New Roman" w:hAnsi="Times New Roman" w:cs="Times New Roman"/>
          <w:sz w:val="24"/>
          <w:szCs w:val="24"/>
        </w:rPr>
        <w:t>Квалификация участников закупки, в том числе наличие у них финансовых ресурсов, оборудования и других материальных ресурсов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квалификации".</w:t>
      </w:r>
    </w:p>
    <w:p w:rsidR="0071613C" w:rsidRPr="00CC0DFD" w:rsidRDefault="0071613C" w:rsidP="00472EA6">
      <w:pPr>
        <w:widowControl w:val="0"/>
        <w:ind w:right="-39" w:firstLine="567"/>
        <w:jc w:val="both"/>
      </w:pPr>
    </w:p>
    <w:p w:rsidR="0071613C" w:rsidRDefault="0071613C" w:rsidP="00472EA6">
      <w:pPr>
        <w:widowControl w:val="0"/>
        <w:snapToGrid w:val="0"/>
        <w:ind w:right="-94" w:firstLine="567"/>
        <w:contextualSpacing/>
        <w:jc w:val="both"/>
      </w:pPr>
      <w:r>
        <w:rPr>
          <w:w w:val="105"/>
        </w:rPr>
        <w:t>Не</w:t>
      </w:r>
      <w:r w:rsidRPr="00CC0DFD">
        <w:rPr>
          <w:w w:val="105"/>
        </w:rPr>
        <w:t>представление</w:t>
      </w:r>
      <w:r w:rsidRPr="00CC0DFD">
        <w:t xml:space="preserve"> в составе заявки на участие в закупке таких документов не является основанием для отказа в допуске к участию в закупке,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закупке.</w:t>
      </w:r>
    </w:p>
    <w:p w:rsidR="00B20290" w:rsidRDefault="00B20290" w:rsidP="00B20290">
      <w:pPr>
        <w:autoSpaceDE w:val="0"/>
        <w:autoSpaceDN w:val="0"/>
        <w:adjustRightInd w:val="0"/>
        <w:ind w:firstLine="567"/>
        <w:jc w:val="both"/>
        <w:rPr>
          <w:color w:val="FF0000"/>
        </w:rPr>
      </w:pPr>
    </w:p>
    <w:p w:rsidR="00B20290" w:rsidRPr="009B1A4C" w:rsidRDefault="00B20290" w:rsidP="00B2029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FF0000"/>
          <w:lang w:eastAsia="en-US"/>
        </w:rPr>
      </w:pPr>
      <w:proofErr w:type="gramStart"/>
      <w:r w:rsidRPr="009B1A4C">
        <w:rPr>
          <w:color w:val="FF0000"/>
        </w:rPr>
        <w:t>В соответствии с ч.9 ст.31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FF0000"/>
        </w:rPr>
        <w:t>, о</w:t>
      </w:r>
      <w:r w:rsidRPr="009B1A4C">
        <w:rPr>
          <w:rFonts w:eastAsiaTheme="minorHAnsi"/>
          <w:color w:val="FF0000"/>
          <w:lang w:eastAsia="en-US"/>
        </w:rPr>
        <w:t>тстранение участника закупки от участия в определении поставщика (подрядчика, исполнителя) или отказ от заключения контракта с победителем определения поставщика (подрядчика, исполнителя) осуществляется в любой момент до заключения контракта, если заказчик или комиссия по</w:t>
      </w:r>
      <w:proofErr w:type="gramEnd"/>
      <w:r w:rsidRPr="009B1A4C">
        <w:rPr>
          <w:rFonts w:eastAsiaTheme="minorHAnsi"/>
          <w:color w:val="FF0000"/>
          <w:lang w:eastAsia="en-US"/>
        </w:rPr>
        <w:t xml:space="preserve"> осуществлению закупок обнаружит, что участник закупки не соответствует требованиям, указанным в </w:t>
      </w:r>
      <w:hyperlink r:id="rId15" w:history="1">
        <w:r w:rsidRPr="009B1A4C">
          <w:rPr>
            <w:rFonts w:eastAsiaTheme="minorHAnsi"/>
            <w:color w:val="FF0000"/>
            <w:lang w:eastAsia="en-US"/>
          </w:rPr>
          <w:t>части 1</w:t>
        </w:r>
      </w:hyperlink>
      <w:r w:rsidRPr="009B1A4C">
        <w:rPr>
          <w:rFonts w:eastAsiaTheme="minorHAnsi"/>
          <w:color w:val="FF0000"/>
          <w:lang w:eastAsia="en-US"/>
        </w:rPr>
        <w:t xml:space="preserve">, </w:t>
      </w:r>
      <w:hyperlink r:id="rId16" w:history="1">
        <w:r w:rsidRPr="009B1A4C">
          <w:rPr>
            <w:rFonts w:eastAsiaTheme="minorHAnsi"/>
            <w:color w:val="FF0000"/>
            <w:lang w:eastAsia="en-US"/>
          </w:rPr>
          <w:t>частях 1.1</w:t>
        </w:r>
      </w:hyperlink>
      <w:r w:rsidRPr="009B1A4C">
        <w:rPr>
          <w:rFonts w:eastAsiaTheme="minorHAnsi"/>
          <w:color w:val="FF0000"/>
          <w:lang w:eastAsia="en-US"/>
        </w:rPr>
        <w:t xml:space="preserve">, </w:t>
      </w:r>
      <w:hyperlink r:id="rId17" w:history="1">
        <w:r w:rsidRPr="009B1A4C">
          <w:rPr>
            <w:rFonts w:eastAsiaTheme="minorHAnsi"/>
            <w:color w:val="FF0000"/>
            <w:lang w:eastAsia="en-US"/>
          </w:rPr>
          <w:t>2</w:t>
        </w:r>
      </w:hyperlink>
      <w:r w:rsidRPr="009B1A4C">
        <w:rPr>
          <w:rFonts w:eastAsiaTheme="minorHAnsi"/>
          <w:color w:val="FF0000"/>
          <w:lang w:eastAsia="en-US"/>
        </w:rPr>
        <w:t xml:space="preserve"> и </w:t>
      </w:r>
      <w:hyperlink r:id="rId18" w:history="1">
        <w:r w:rsidRPr="009B1A4C">
          <w:rPr>
            <w:rFonts w:eastAsiaTheme="minorHAnsi"/>
            <w:color w:val="FF0000"/>
            <w:lang w:eastAsia="en-US"/>
          </w:rPr>
          <w:t>2.1</w:t>
        </w:r>
      </w:hyperlink>
      <w:r w:rsidRPr="009B1A4C">
        <w:rPr>
          <w:rFonts w:eastAsiaTheme="minorHAnsi"/>
          <w:color w:val="FF0000"/>
          <w:lang w:eastAsia="en-US"/>
        </w:rPr>
        <w:t xml:space="preserve"> (при наличии таких требований) настоящей статьи, или предоставил недостоверную информацию в отношении своего соответствия указанным требованиям.</w:t>
      </w:r>
    </w:p>
    <w:p w:rsidR="00B20290" w:rsidRPr="00CC0DFD" w:rsidRDefault="00B20290" w:rsidP="00472EA6">
      <w:pPr>
        <w:widowControl w:val="0"/>
        <w:snapToGrid w:val="0"/>
        <w:ind w:right="-94" w:firstLine="567"/>
        <w:contextualSpacing/>
        <w:jc w:val="both"/>
      </w:pPr>
    </w:p>
    <w:p w:rsidR="0071613C" w:rsidRPr="006117C3" w:rsidRDefault="0071613C" w:rsidP="00472EA6">
      <w:pPr>
        <w:widowControl w:val="0"/>
        <w:ind w:right="-39" w:firstLine="567"/>
        <w:jc w:val="both"/>
        <w:rPr>
          <w:rFonts w:eastAsia="Arial"/>
          <w:b/>
        </w:rPr>
      </w:pPr>
      <w:r w:rsidRPr="006117C3">
        <w:rPr>
          <w:rFonts w:eastAsia="Arial"/>
          <w:b/>
        </w:rPr>
        <w:t>2.</w:t>
      </w:r>
      <w:r>
        <w:rPr>
          <w:rFonts w:eastAsia="Arial"/>
          <w:b/>
        </w:rPr>
        <w:t>3</w:t>
      </w:r>
      <w:r w:rsidRPr="006117C3">
        <w:rPr>
          <w:rFonts w:eastAsia="Arial"/>
          <w:b/>
        </w:rPr>
        <w:t xml:space="preserve">. </w:t>
      </w:r>
      <w:r w:rsidRPr="006117C3">
        <w:rPr>
          <w:b/>
        </w:rPr>
        <w:t>Наличие у участников закупки специалистов и иных работников определенного уровня квалификации.</w:t>
      </w:r>
    </w:p>
    <w:p w:rsidR="0071613C" w:rsidRPr="00B42D5B" w:rsidRDefault="0071613C" w:rsidP="00472EA6">
      <w:pPr>
        <w:widowControl w:val="0"/>
        <w:ind w:right="-39" w:firstLine="567"/>
        <w:jc w:val="both"/>
      </w:pPr>
      <w:r w:rsidRPr="006117C3">
        <w:t>Оценка показателя (</w:t>
      </w:r>
      <w:r w:rsidRPr="00B42D5B">
        <w:t>баллы): 100 баллов</w:t>
      </w:r>
    </w:p>
    <w:p w:rsidR="0071613C" w:rsidRDefault="0071613C" w:rsidP="00472EA6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B42D5B">
        <w:rPr>
          <w:rFonts w:ascii="Times New Roman" w:hAnsi="Times New Roman"/>
          <w:sz w:val="24"/>
          <w:szCs w:val="24"/>
        </w:rPr>
        <w:t xml:space="preserve">Значимость показателя: </w:t>
      </w:r>
      <w:r>
        <w:rPr>
          <w:rFonts w:ascii="Times New Roman" w:hAnsi="Times New Roman"/>
          <w:sz w:val="24"/>
          <w:szCs w:val="24"/>
        </w:rPr>
        <w:t>5</w:t>
      </w:r>
      <w:r w:rsidRPr="00B42D5B">
        <w:rPr>
          <w:rFonts w:ascii="Times New Roman" w:hAnsi="Times New Roman"/>
          <w:sz w:val="24"/>
          <w:szCs w:val="24"/>
        </w:rPr>
        <w:t>0%.</w:t>
      </w:r>
    </w:p>
    <w:p w:rsidR="0071613C" w:rsidRPr="00752E9D" w:rsidRDefault="0071613C" w:rsidP="00472EA6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752E9D">
        <w:rPr>
          <w:rFonts w:ascii="Times New Roman" w:hAnsi="Times New Roman"/>
          <w:sz w:val="24"/>
          <w:szCs w:val="24"/>
        </w:rPr>
        <w:t>Для оценки заявок по данному показателю устанавливается:</w:t>
      </w:r>
    </w:p>
    <w:p w:rsidR="0071613C" w:rsidRPr="00752E9D" w:rsidRDefault="0071613C" w:rsidP="00472EA6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752E9D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одновременное наличие</w:t>
      </w:r>
      <w:r w:rsidRPr="00752E9D">
        <w:rPr>
          <w:rFonts w:ascii="Times New Roman" w:hAnsi="Times New Roman"/>
          <w:sz w:val="24"/>
          <w:szCs w:val="24"/>
        </w:rPr>
        <w:t xml:space="preserve"> специалистов и иных работников, их квалификация, необходимые для выполнения работ, являющихся объектом закупки, а именно:</w:t>
      </w:r>
    </w:p>
    <w:p w:rsidR="0071613C" w:rsidRDefault="0071613C" w:rsidP="00472EA6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752E9D">
        <w:rPr>
          <w:rFonts w:ascii="Times New Roman" w:hAnsi="Times New Roman"/>
          <w:sz w:val="24"/>
          <w:szCs w:val="24"/>
        </w:rPr>
        <w:t>- инженер-протезист (техник-протезист, техник</w:t>
      </w:r>
      <w:r>
        <w:rPr>
          <w:rFonts w:ascii="Times New Roman" w:hAnsi="Times New Roman"/>
          <w:sz w:val="24"/>
          <w:szCs w:val="24"/>
        </w:rPr>
        <w:t>, механик протезно-ортопедических изделий</w:t>
      </w:r>
      <w:r w:rsidRPr="00752E9D">
        <w:rPr>
          <w:rFonts w:ascii="Times New Roman" w:hAnsi="Times New Roman"/>
          <w:sz w:val="24"/>
          <w:szCs w:val="24"/>
        </w:rPr>
        <w:t xml:space="preserve">); </w:t>
      </w:r>
    </w:p>
    <w:p w:rsidR="00A11036" w:rsidRPr="00752E9D" w:rsidRDefault="00A11036" w:rsidP="00472EA6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11036">
        <w:rPr>
          <w:rFonts w:ascii="Times New Roman" w:hAnsi="Times New Roman"/>
          <w:sz w:val="24"/>
          <w:szCs w:val="24"/>
        </w:rPr>
        <w:t>врач-ортопед (либо врач травматолог-ортопед в соответствии с Приказом Минтруда России от 12.11.2018 № 698н "Об утверждении профессионального стандарта "Врач - травматолог-ортопед")</w:t>
      </w:r>
    </w:p>
    <w:p w:rsidR="0071613C" w:rsidRPr="006117C3" w:rsidRDefault="0071613C" w:rsidP="00472EA6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CC0DFD">
        <w:rPr>
          <w:rFonts w:ascii="Times New Roman" w:hAnsi="Times New Roman"/>
          <w:sz w:val="24"/>
          <w:szCs w:val="24"/>
        </w:rPr>
        <w:t xml:space="preserve">б) перечень следующих документов, подтверждающих наличие специалистов и иных работников, их квалификацию, предусмотренные перечнем, установленным в соответствии с </w:t>
      </w:r>
      <w:r w:rsidRPr="006117C3">
        <w:rPr>
          <w:rFonts w:ascii="Times New Roman" w:hAnsi="Times New Roman"/>
          <w:sz w:val="24"/>
          <w:szCs w:val="24"/>
        </w:rPr>
        <w:t>подпунктом "а" настоящего пункта:</w:t>
      </w:r>
    </w:p>
    <w:p w:rsidR="0071613C" w:rsidRPr="00D14230" w:rsidRDefault="0054282A" w:rsidP="00472EA6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1613C" w:rsidRPr="00D14230">
        <w:rPr>
          <w:rFonts w:ascii="Times New Roman" w:hAnsi="Times New Roman"/>
          <w:sz w:val="24"/>
          <w:szCs w:val="24"/>
        </w:rPr>
        <w:t>трудовая книжка или сведения о трудовой деятельности, предусмотренные статьей 66.1 Трудового кодекса Российской Федерации (в том числе копии формы «Сведения о застрахованных лицах (форма СЗВ-М)» с документом, подтверждающим направление и принятие данных сведений ПФР РФ за отчетный период, предшествующий последнему отчетному периоду на момент окончания срока подачи заявок);</w:t>
      </w:r>
    </w:p>
    <w:p w:rsidR="00A11036" w:rsidRPr="00337BAF" w:rsidRDefault="00A11036" w:rsidP="00A11036">
      <w:pPr>
        <w:jc w:val="both"/>
        <w:rPr>
          <w:rFonts w:eastAsia="Calibri"/>
          <w:lang w:eastAsia="en-US"/>
        </w:rPr>
      </w:pPr>
      <w:r>
        <w:t xml:space="preserve">- </w:t>
      </w:r>
      <w:r w:rsidRPr="00337BAF">
        <w:rPr>
          <w:rFonts w:eastAsia="Calibri"/>
          <w:lang w:eastAsia="en-US"/>
        </w:rPr>
        <w:t xml:space="preserve">документы, подтверждающие квалификацию специалистов и иных работников (дипломы, свидетельства, сертификаты и т.п.): диплом о профессиональном образовании в области ортопедии (или смежных областях) или документ, подтверждающий прохождение повышения квалификации (переподготовки) в области оказания услуг по обеспечению </w:t>
      </w:r>
      <w:r>
        <w:rPr>
          <w:rFonts w:eastAsia="Calibri"/>
          <w:lang w:eastAsia="en-US"/>
        </w:rPr>
        <w:t>инвалидов Изделиями, являющимися объектом закупки</w:t>
      </w:r>
      <w:r w:rsidRPr="00337BAF">
        <w:rPr>
          <w:rFonts w:eastAsia="Calibri"/>
          <w:lang w:eastAsia="en-US"/>
        </w:rPr>
        <w:t>;</w:t>
      </w:r>
    </w:p>
    <w:p w:rsidR="00A11036" w:rsidRPr="00337BAF" w:rsidRDefault="00A11036" w:rsidP="00B20290">
      <w:pPr>
        <w:jc w:val="both"/>
        <w:rPr>
          <w:rFonts w:eastAsia="Calibri"/>
          <w:lang w:eastAsia="en-US"/>
        </w:rPr>
      </w:pPr>
      <w:r w:rsidRPr="00337BAF">
        <w:rPr>
          <w:rFonts w:eastAsia="Calibri"/>
          <w:lang w:eastAsia="en-US"/>
        </w:rPr>
        <w:t xml:space="preserve">- документы, подтверждающие предусмотренную в соответствии с профессиональным стандартом квалификацию врача-травматолога-ортопеда (при наличии в штате у участника закупки) врача травматолога-ортопеда: документы о высшем образовании - специалитет по специальности "Лечебное дело" или "Педиатрия" и документы о </w:t>
      </w:r>
      <w:r w:rsidRPr="00337BAF">
        <w:rPr>
          <w:rFonts w:eastAsia="Calibri"/>
          <w:lang w:eastAsia="en-US"/>
        </w:rPr>
        <w:lastRenderedPageBreak/>
        <w:t>подготовке в ординатуре по специальности "Травматология и ортопедия" (Сертификат специалиста по специальности "Травматология и ортопедия") или документы о высшем образовании - специалитет по специальности "Лечебное дело" или "Педиатрия" и документы об освоении программы ординатуры по специальности "Травматология и ортопедия" в части, касающейся профессиональных компетенций (свидетельство об аккредитации специалиста по специальности "Травматология и ортопедия", полученное по результатам освоения программы ординатуры по специальности "Травматология и ортопедия" в части, касающейся профессиональных компетенций, соответствующих обобщенной трудовой функции кода A профессионального стандарта "Врач - травматолог-ортопед").</w:t>
      </w:r>
    </w:p>
    <w:p w:rsidR="0071613C" w:rsidRDefault="0071613C" w:rsidP="00B20290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71613C" w:rsidRPr="00CC0DFD" w:rsidRDefault="0071613C" w:rsidP="00B20290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CC0DFD">
        <w:rPr>
          <w:rFonts w:ascii="Times New Roman" w:hAnsi="Times New Roman"/>
          <w:sz w:val="24"/>
          <w:szCs w:val="24"/>
        </w:rPr>
        <w:t>Данный показатель (</w:t>
      </w:r>
      <w:proofErr w:type="spellStart"/>
      <w:r w:rsidRPr="00CC0DFD">
        <w:rPr>
          <w:rFonts w:ascii="Times New Roman" w:hAnsi="Times New Roman"/>
          <w:sz w:val="24"/>
          <w:szCs w:val="24"/>
        </w:rPr>
        <w:t>БХ</w:t>
      </w:r>
      <w:proofErr w:type="gramStart"/>
      <w:r w:rsidRPr="00CC0DFD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proofErr w:type="gramEnd"/>
      <w:r w:rsidRPr="00CC0DFD">
        <w:rPr>
          <w:rFonts w:ascii="Times New Roman" w:hAnsi="Times New Roman"/>
          <w:sz w:val="24"/>
          <w:szCs w:val="24"/>
        </w:rPr>
        <w:t>) рассчитывается следующим образом:</w:t>
      </w:r>
    </w:p>
    <w:p w:rsidR="0071613C" w:rsidRPr="00CC0DFD" w:rsidRDefault="0071613C" w:rsidP="00B20290">
      <w:pPr>
        <w:widowControl w:val="0"/>
        <w:ind w:right="-39" w:firstLine="567"/>
        <w:jc w:val="both"/>
      </w:pPr>
      <w:r>
        <w:rPr>
          <w:noProof/>
          <w:position w:val="-26"/>
        </w:rPr>
        <w:drawing>
          <wp:inline distT="0" distB="0" distL="0" distR="0" wp14:anchorId="532ECBBB" wp14:editId="454AA13F">
            <wp:extent cx="2087245" cy="480060"/>
            <wp:effectExtent l="0" t="0" r="8255" b="0"/>
            <wp:docPr id="1" name="Рисунок 1" descr="base_1_406141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1_406141_32773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13C" w:rsidRPr="00CC0DFD" w:rsidRDefault="0071613C" w:rsidP="00B20290">
      <w:pPr>
        <w:widowControl w:val="0"/>
        <w:ind w:right="-39" w:firstLine="567"/>
        <w:jc w:val="both"/>
      </w:pPr>
    </w:p>
    <w:p w:rsidR="0071613C" w:rsidRPr="00CC0DFD" w:rsidRDefault="0071613C" w:rsidP="00B20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DFD">
        <w:rPr>
          <w:rFonts w:ascii="Times New Roman" w:hAnsi="Times New Roman" w:cs="Times New Roman"/>
          <w:sz w:val="24"/>
          <w:szCs w:val="24"/>
        </w:rPr>
        <w:t>где:</w:t>
      </w:r>
    </w:p>
    <w:p w:rsidR="0071613C" w:rsidRPr="00CC0DFD" w:rsidRDefault="0071613C" w:rsidP="00B20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C0DFD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C0DFD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CC0DFD">
        <w:rPr>
          <w:rFonts w:ascii="Times New Roman" w:hAnsi="Times New Roman" w:cs="Times New Roman"/>
          <w:sz w:val="24"/>
          <w:szCs w:val="24"/>
        </w:rPr>
        <w:t xml:space="preserve"> - максимальное значение, содержащееся в заявках (частях заявок), подлежащих в соответствии с Законом о контрактной системе оценке по критерию оценки </w:t>
      </w:r>
      <w:r w:rsidRPr="00D14230">
        <w:rPr>
          <w:rFonts w:ascii="Times New Roman" w:hAnsi="Times New Roman" w:cs="Times New Roman"/>
          <w:sz w:val="24"/>
          <w:szCs w:val="24"/>
        </w:rPr>
        <w:t>"Квалификация участников закупки, в том числе наличие у них финансовых ресурсов, оборудования и других материальных ресурсов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квалификации"</w:t>
      </w:r>
      <w:r w:rsidRPr="00CC0DFD">
        <w:rPr>
          <w:rFonts w:ascii="Times New Roman" w:hAnsi="Times New Roman" w:cs="Times New Roman"/>
          <w:sz w:val="24"/>
          <w:szCs w:val="24"/>
        </w:rPr>
        <w:t>;</w:t>
      </w:r>
    </w:p>
    <w:p w:rsidR="0071613C" w:rsidRPr="00CC0DFD" w:rsidRDefault="0071613C" w:rsidP="00472E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C0DFD">
        <w:rPr>
          <w:rFonts w:ascii="Times New Roman" w:hAnsi="Times New Roman" w:cs="Times New Roman"/>
          <w:sz w:val="24"/>
          <w:szCs w:val="24"/>
        </w:rPr>
        <w:t>Х</w:t>
      </w:r>
      <w:r w:rsidRPr="00CC0DFD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CC0DFD">
        <w:rPr>
          <w:rFonts w:ascii="Times New Roman" w:hAnsi="Times New Roman" w:cs="Times New Roman"/>
          <w:sz w:val="24"/>
          <w:szCs w:val="24"/>
        </w:rPr>
        <w:t xml:space="preserve"> - значение, содержащееся в предложении участника закупки, заявка (часть заявки) которого подлежит в соответствии с Законом о контрактной системе оценке по критерию оценки </w:t>
      </w:r>
      <w:r w:rsidRPr="00894601">
        <w:rPr>
          <w:rFonts w:ascii="Times New Roman" w:hAnsi="Times New Roman" w:cs="Times New Roman"/>
          <w:sz w:val="24"/>
          <w:szCs w:val="24"/>
        </w:rPr>
        <w:t>"Квалификация участников закупки, в том числе наличие у них финансовых ресурсов, оборудования и других материальных ресурсов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</w:t>
      </w:r>
      <w:proofErr w:type="gramEnd"/>
      <w:r w:rsidRPr="00894601">
        <w:rPr>
          <w:rFonts w:ascii="Times New Roman" w:hAnsi="Times New Roman" w:cs="Times New Roman"/>
          <w:sz w:val="24"/>
          <w:szCs w:val="24"/>
        </w:rPr>
        <w:t xml:space="preserve"> уровня квалификации";</w:t>
      </w:r>
    </w:p>
    <w:p w:rsidR="0071613C" w:rsidRDefault="0071613C" w:rsidP="00472E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C0DFD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C0DFD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proofErr w:type="spellEnd"/>
      <w:r w:rsidRPr="00CC0DFD">
        <w:rPr>
          <w:rFonts w:ascii="Times New Roman" w:hAnsi="Times New Roman" w:cs="Times New Roman"/>
          <w:sz w:val="24"/>
          <w:szCs w:val="24"/>
        </w:rPr>
        <w:t xml:space="preserve"> - минимальное значение, содержащееся в заявках (частях заявок), подлежащих в соответствии с Законом о контрактной системе оценке по критерию оценки </w:t>
      </w:r>
      <w:r w:rsidRPr="00894601">
        <w:rPr>
          <w:rFonts w:ascii="Times New Roman" w:hAnsi="Times New Roman" w:cs="Times New Roman"/>
          <w:sz w:val="24"/>
          <w:szCs w:val="24"/>
        </w:rPr>
        <w:t>"Квалификация участников закупки, в том числе наличие у них финансовых ресурсов, оборудования и других материальных ресурсов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квалификации".</w:t>
      </w:r>
    </w:p>
    <w:p w:rsidR="0071613C" w:rsidRDefault="0071613C" w:rsidP="00472EA6">
      <w:pPr>
        <w:widowControl w:val="0"/>
        <w:snapToGrid w:val="0"/>
        <w:ind w:right="-94" w:firstLine="567"/>
        <w:contextualSpacing/>
        <w:jc w:val="both"/>
        <w:rPr>
          <w:w w:val="105"/>
        </w:rPr>
      </w:pPr>
    </w:p>
    <w:p w:rsidR="0071613C" w:rsidRDefault="0071613C" w:rsidP="00472EA6">
      <w:pPr>
        <w:widowControl w:val="0"/>
        <w:snapToGrid w:val="0"/>
        <w:ind w:right="-94" w:firstLine="567"/>
        <w:contextualSpacing/>
        <w:jc w:val="both"/>
      </w:pPr>
      <w:r w:rsidRPr="00CC0DFD">
        <w:rPr>
          <w:w w:val="105"/>
        </w:rPr>
        <w:t>Непредставление</w:t>
      </w:r>
      <w:r w:rsidRPr="00CC0DFD">
        <w:t xml:space="preserve"> в составе заявки на участие в закупке таких документов не является основанием для отказа в допуске к участию в закупке,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закупке.</w:t>
      </w:r>
    </w:p>
    <w:p w:rsidR="00B20290" w:rsidRDefault="00B20290" w:rsidP="00472EA6">
      <w:pPr>
        <w:widowControl w:val="0"/>
        <w:snapToGrid w:val="0"/>
        <w:ind w:right="-94" w:firstLine="567"/>
        <w:contextualSpacing/>
        <w:jc w:val="both"/>
      </w:pPr>
    </w:p>
    <w:p w:rsidR="00B20290" w:rsidRPr="009B1A4C" w:rsidRDefault="00B20290" w:rsidP="00B2029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FF0000"/>
          <w:lang w:eastAsia="en-US"/>
        </w:rPr>
      </w:pPr>
      <w:proofErr w:type="gramStart"/>
      <w:r w:rsidRPr="009B1A4C">
        <w:rPr>
          <w:color w:val="FF0000"/>
        </w:rPr>
        <w:t>В соответствии с ч.9 ст.31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FF0000"/>
        </w:rPr>
        <w:t>, о</w:t>
      </w:r>
      <w:r w:rsidRPr="009B1A4C">
        <w:rPr>
          <w:rFonts w:eastAsiaTheme="minorHAnsi"/>
          <w:color w:val="FF0000"/>
          <w:lang w:eastAsia="en-US"/>
        </w:rPr>
        <w:t>тстранение участника закупки от участия в определении поставщика (подрядчика, исполнителя) или отказ от заключения контракта с победителем определения поставщика (подрядчика, исполнителя) осуществляется в любой момент до заключения контракта, если заказчик или комиссия по</w:t>
      </w:r>
      <w:proofErr w:type="gramEnd"/>
      <w:r w:rsidRPr="009B1A4C">
        <w:rPr>
          <w:rFonts w:eastAsiaTheme="minorHAnsi"/>
          <w:color w:val="FF0000"/>
          <w:lang w:eastAsia="en-US"/>
        </w:rPr>
        <w:t xml:space="preserve"> осуществлению закупок обнаружит, что участник закупки не соответствует требованиям, указанным в </w:t>
      </w:r>
      <w:hyperlink r:id="rId19" w:history="1">
        <w:r w:rsidRPr="009B1A4C">
          <w:rPr>
            <w:rFonts w:eastAsiaTheme="minorHAnsi"/>
            <w:color w:val="FF0000"/>
            <w:lang w:eastAsia="en-US"/>
          </w:rPr>
          <w:t>части 1</w:t>
        </w:r>
      </w:hyperlink>
      <w:r w:rsidRPr="009B1A4C">
        <w:rPr>
          <w:rFonts w:eastAsiaTheme="minorHAnsi"/>
          <w:color w:val="FF0000"/>
          <w:lang w:eastAsia="en-US"/>
        </w:rPr>
        <w:t xml:space="preserve">, </w:t>
      </w:r>
      <w:hyperlink r:id="rId20" w:history="1">
        <w:r w:rsidRPr="009B1A4C">
          <w:rPr>
            <w:rFonts w:eastAsiaTheme="minorHAnsi"/>
            <w:color w:val="FF0000"/>
            <w:lang w:eastAsia="en-US"/>
          </w:rPr>
          <w:t>частях 1.1</w:t>
        </w:r>
      </w:hyperlink>
      <w:r w:rsidRPr="009B1A4C">
        <w:rPr>
          <w:rFonts w:eastAsiaTheme="minorHAnsi"/>
          <w:color w:val="FF0000"/>
          <w:lang w:eastAsia="en-US"/>
        </w:rPr>
        <w:t xml:space="preserve">, </w:t>
      </w:r>
      <w:hyperlink r:id="rId21" w:history="1">
        <w:r w:rsidRPr="009B1A4C">
          <w:rPr>
            <w:rFonts w:eastAsiaTheme="minorHAnsi"/>
            <w:color w:val="FF0000"/>
            <w:lang w:eastAsia="en-US"/>
          </w:rPr>
          <w:t>2</w:t>
        </w:r>
      </w:hyperlink>
      <w:r w:rsidRPr="009B1A4C">
        <w:rPr>
          <w:rFonts w:eastAsiaTheme="minorHAnsi"/>
          <w:color w:val="FF0000"/>
          <w:lang w:eastAsia="en-US"/>
        </w:rPr>
        <w:t xml:space="preserve"> и </w:t>
      </w:r>
      <w:hyperlink r:id="rId22" w:history="1">
        <w:r w:rsidRPr="009B1A4C">
          <w:rPr>
            <w:rFonts w:eastAsiaTheme="minorHAnsi"/>
            <w:color w:val="FF0000"/>
            <w:lang w:eastAsia="en-US"/>
          </w:rPr>
          <w:t>2.1</w:t>
        </w:r>
      </w:hyperlink>
      <w:r w:rsidRPr="009B1A4C">
        <w:rPr>
          <w:rFonts w:eastAsiaTheme="minorHAnsi"/>
          <w:color w:val="FF0000"/>
          <w:lang w:eastAsia="en-US"/>
        </w:rPr>
        <w:t xml:space="preserve"> (при наличии таких требований) настоящей статьи, или предоставил недостоверную информацию в отношении своего соответствия указанным требованиям.</w:t>
      </w:r>
    </w:p>
    <w:p w:rsidR="00DD49FE" w:rsidRPr="00645EE4" w:rsidRDefault="00DD49FE" w:rsidP="00DD49FE">
      <w:pPr>
        <w:autoSpaceDE w:val="0"/>
        <w:autoSpaceDN w:val="0"/>
        <w:adjustRightInd w:val="0"/>
        <w:ind w:firstLine="709"/>
        <w:jc w:val="right"/>
        <w:rPr>
          <w:sz w:val="25"/>
          <w:szCs w:val="25"/>
        </w:rPr>
      </w:pPr>
      <w:r>
        <w:lastRenderedPageBreak/>
        <w:t>Рекомендуемая Ф</w:t>
      </w:r>
      <w:r w:rsidRPr="00645EE4">
        <w:rPr>
          <w:sz w:val="25"/>
          <w:szCs w:val="25"/>
        </w:rPr>
        <w:t>орма</w:t>
      </w:r>
      <w:r>
        <w:rPr>
          <w:sz w:val="25"/>
          <w:szCs w:val="25"/>
        </w:rPr>
        <w:t xml:space="preserve"> 1</w:t>
      </w:r>
      <w:r w:rsidRPr="00645EE4">
        <w:rPr>
          <w:sz w:val="25"/>
          <w:szCs w:val="25"/>
        </w:rPr>
        <w:t xml:space="preserve"> </w:t>
      </w:r>
    </w:p>
    <w:p w:rsidR="00DD49FE" w:rsidRPr="00760C72" w:rsidRDefault="00DD49FE" w:rsidP="00DD49FE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71613C" w:rsidRPr="00760C72" w:rsidRDefault="0071613C" w:rsidP="00DD49FE">
      <w:pPr>
        <w:widowControl w:val="0"/>
        <w:autoSpaceDE w:val="0"/>
        <w:autoSpaceDN w:val="0"/>
        <w:adjustRightInd w:val="0"/>
        <w:jc w:val="center"/>
        <w:rPr>
          <w:kern w:val="2"/>
        </w:rPr>
      </w:pPr>
      <w:r w:rsidRPr="00760C72">
        <w:rPr>
          <w:bCs/>
        </w:rPr>
        <w:t xml:space="preserve">Предложение о </w:t>
      </w:r>
      <w:r w:rsidRPr="00760C72">
        <w:rPr>
          <w:kern w:val="2"/>
        </w:rPr>
        <w:t>квалификации участников закупки</w:t>
      </w:r>
    </w:p>
    <w:p w:rsidR="0071613C" w:rsidRPr="00760C72" w:rsidRDefault="0071613C" w:rsidP="00472EA6">
      <w:pPr>
        <w:widowControl w:val="0"/>
        <w:jc w:val="both"/>
        <w:rPr>
          <w:b/>
          <w:szCs w:val="26"/>
          <w:lang w:eastAsia="en-US"/>
        </w:rPr>
      </w:pPr>
      <w:r w:rsidRPr="00760C72">
        <w:rPr>
          <w:b/>
        </w:rPr>
        <w:t>Таблица 1. Наличие у участников закупки опыта поставки товара, выполнения работы, оказания услуги, связанного с предметом контракта.</w:t>
      </w:r>
    </w:p>
    <w:tbl>
      <w:tblPr>
        <w:tblStyle w:val="ab"/>
        <w:tblW w:w="5166" w:type="pct"/>
        <w:tblInd w:w="-318" w:type="dxa"/>
        <w:tblLook w:val="04A0" w:firstRow="1" w:lastRow="0" w:firstColumn="1" w:lastColumn="0" w:noHBand="0" w:noVBand="1"/>
      </w:tblPr>
      <w:tblGrid>
        <w:gridCol w:w="486"/>
        <w:gridCol w:w="2700"/>
        <w:gridCol w:w="1574"/>
        <w:gridCol w:w="2267"/>
        <w:gridCol w:w="1466"/>
        <w:gridCol w:w="1396"/>
      </w:tblGrid>
      <w:tr w:rsidR="00750470" w:rsidRPr="00E86242" w:rsidTr="00106C3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0" w:rsidRPr="00E86242" w:rsidRDefault="00750470" w:rsidP="00946048">
            <w:pPr>
              <w:keepLines/>
              <w:rPr>
                <w:sz w:val="20"/>
                <w:szCs w:val="20"/>
              </w:rPr>
            </w:pPr>
            <w:r w:rsidRPr="00E86242">
              <w:rPr>
                <w:sz w:val="20"/>
                <w:szCs w:val="20"/>
              </w:rPr>
              <w:t xml:space="preserve">№ </w:t>
            </w:r>
            <w:proofErr w:type="gramStart"/>
            <w:r w:rsidRPr="00E86242">
              <w:rPr>
                <w:sz w:val="20"/>
                <w:szCs w:val="20"/>
              </w:rPr>
              <w:t>п</w:t>
            </w:r>
            <w:proofErr w:type="gramEnd"/>
            <w:r w:rsidRPr="00E86242">
              <w:rPr>
                <w:sz w:val="20"/>
                <w:szCs w:val="20"/>
              </w:rPr>
              <w:t>/п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0" w:rsidRPr="00E86242" w:rsidRDefault="00750470" w:rsidP="00946048">
            <w:pPr>
              <w:keepLines/>
              <w:rPr>
                <w:sz w:val="20"/>
                <w:szCs w:val="20"/>
              </w:rPr>
            </w:pPr>
            <w:r w:rsidRPr="00E86242">
              <w:rPr>
                <w:sz w:val="20"/>
                <w:szCs w:val="20"/>
              </w:rPr>
              <w:t>Предмет договора (контракта), оцениваемого по детализирующему показателю, сопоставимый с предметом контракта, заключаемого по результатам определения исполнителя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0" w:rsidRPr="00E86242" w:rsidRDefault="00750470" w:rsidP="00946048">
            <w:pPr>
              <w:keepLines/>
              <w:rPr>
                <w:sz w:val="20"/>
                <w:szCs w:val="20"/>
              </w:rPr>
            </w:pPr>
            <w:r w:rsidRPr="00E86242">
              <w:rPr>
                <w:sz w:val="20"/>
                <w:szCs w:val="20"/>
              </w:rPr>
              <w:t>Номер и дата договора (контракта)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0" w:rsidRPr="00E86242" w:rsidRDefault="00750470" w:rsidP="00946048">
            <w:pPr>
              <w:keepLines/>
              <w:rPr>
                <w:sz w:val="20"/>
                <w:szCs w:val="20"/>
              </w:rPr>
            </w:pPr>
            <w:r w:rsidRPr="00E86242">
              <w:rPr>
                <w:sz w:val="20"/>
                <w:szCs w:val="20"/>
              </w:rPr>
              <w:t xml:space="preserve">Реестровый номер контракта (на сайте в информационно-телекоммуникационной сети «Интернет» </w:t>
            </w:r>
            <w:hyperlink r:id="rId23" w:history="1">
              <w:r w:rsidRPr="00E86242">
                <w:rPr>
                  <w:color w:val="0000FF"/>
                  <w:sz w:val="20"/>
                  <w:szCs w:val="20"/>
                  <w:u w:val="single"/>
                </w:rPr>
                <w:t>www.zakupki.gov.ru</w:t>
              </w:r>
            </w:hyperlink>
            <w:r w:rsidRPr="00E86242">
              <w:rPr>
                <w:sz w:val="20"/>
                <w:szCs w:val="20"/>
              </w:rPr>
              <w:t>) (при наличии)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0" w:rsidRPr="00E86242" w:rsidRDefault="00750470" w:rsidP="00946048">
            <w:pPr>
              <w:overflowPunct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E86242">
              <w:rPr>
                <w:bCs/>
                <w:sz w:val="20"/>
                <w:szCs w:val="20"/>
              </w:rPr>
              <w:t xml:space="preserve">Наименование заказчика </w:t>
            </w:r>
          </w:p>
          <w:p w:rsidR="00750470" w:rsidRPr="00E86242" w:rsidRDefault="00750470" w:rsidP="00946048">
            <w:pPr>
              <w:overflowPunct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E86242">
              <w:rPr>
                <w:bCs/>
                <w:sz w:val="20"/>
                <w:szCs w:val="20"/>
              </w:rPr>
              <w:t>(с указанием ИНН) (при наличии)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0" w:rsidRPr="00E86242" w:rsidRDefault="00750470" w:rsidP="00946048">
            <w:pPr>
              <w:keepLines/>
              <w:rPr>
                <w:sz w:val="20"/>
                <w:szCs w:val="20"/>
              </w:rPr>
            </w:pPr>
            <w:r w:rsidRPr="00E86242">
              <w:rPr>
                <w:sz w:val="20"/>
                <w:szCs w:val="20"/>
              </w:rPr>
              <w:t>Суммарная стоимость выполненных работ</w:t>
            </w:r>
          </w:p>
        </w:tc>
      </w:tr>
      <w:tr w:rsidR="00750470" w:rsidRPr="00E86242" w:rsidTr="00106C3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0" w:rsidRPr="00E86242" w:rsidRDefault="00750470" w:rsidP="00946048">
            <w:pPr>
              <w:keepLines/>
              <w:rPr>
                <w:sz w:val="22"/>
                <w:szCs w:val="22"/>
              </w:rPr>
            </w:pPr>
            <w:r w:rsidRPr="00E86242">
              <w:rPr>
                <w:sz w:val="22"/>
                <w:szCs w:val="22"/>
              </w:rPr>
              <w:t>1.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70" w:rsidRPr="00E86242" w:rsidRDefault="00750470" w:rsidP="00946048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70" w:rsidRPr="00E86242" w:rsidRDefault="00750470" w:rsidP="00946048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70" w:rsidRPr="00E86242" w:rsidRDefault="00750470" w:rsidP="00946048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70" w:rsidRPr="00E86242" w:rsidRDefault="00750470" w:rsidP="00946048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70" w:rsidRPr="00E86242" w:rsidRDefault="00750470" w:rsidP="00946048">
            <w:pPr>
              <w:keepLines/>
              <w:rPr>
                <w:sz w:val="22"/>
                <w:szCs w:val="22"/>
              </w:rPr>
            </w:pPr>
          </w:p>
        </w:tc>
      </w:tr>
      <w:tr w:rsidR="00750470" w:rsidRPr="00E86242" w:rsidTr="00106C3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0" w:rsidRPr="00E86242" w:rsidRDefault="00750470" w:rsidP="00946048">
            <w:pPr>
              <w:keepLines/>
              <w:rPr>
                <w:sz w:val="22"/>
                <w:szCs w:val="22"/>
              </w:rPr>
            </w:pPr>
            <w:r w:rsidRPr="00E86242">
              <w:rPr>
                <w:sz w:val="22"/>
                <w:szCs w:val="22"/>
              </w:rPr>
              <w:t>2.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70" w:rsidRPr="00E86242" w:rsidRDefault="00750470" w:rsidP="00946048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70" w:rsidRPr="00E86242" w:rsidRDefault="00750470" w:rsidP="00946048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70" w:rsidRPr="00E86242" w:rsidRDefault="00750470" w:rsidP="00946048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70" w:rsidRPr="00E86242" w:rsidRDefault="00750470" w:rsidP="00946048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70" w:rsidRPr="00E86242" w:rsidRDefault="00750470" w:rsidP="00946048">
            <w:pPr>
              <w:keepLines/>
              <w:rPr>
                <w:sz w:val="22"/>
                <w:szCs w:val="22"/>
              </w:rPr>
            </w:pPr>
          </w:p>
        </w:tc>
      </w:tr>
      <w:tr w:rsidR="00750470" w:rsidRPr="00E86242" w:rsidTr="00106C3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70" w:rsidRPr="00E86242" w:rsidRDefault="00750470" w:rsidP="00946048">
            <w:pPr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70" w:rsidRPr="00E86242" w:rsidRDefault="00750470" w:rsidP="00946048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70" w:rsidRPr="00E86242" w:rsidRDefault="00750470" w:rsidP="00946048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70" w:rsidRPr="00E86242" w:rsidRDefault="00750470" w:rsidP="00946048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70" w:rsidRPr="00E86242" w:rsidRDefault="00750470" w:rsidP="00946048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70" w:rsidRPr="00E86242" w:rsidRDefault="00750470" w:rsidP="00946048">
            <w:pPr>
              <w:keepLines/>
              <w:rPr>
                <w:sz w:val="22"/>
                <w:szCs w:val="22"/>
              </w:rPr>
            </w:pPr>
          </w:p>
        </w:tc>
      </w:tr>
    </w:tbl>
    <w:p w:rsidR="0071613C" w:rsidRPr="00760C72" w:rsidRDefault="0071613C" w:rsidP="00472EA6">
      <w:pPr>
        <w:widowControl w:val="0"/>
        <w:rPr>
          <w:szCs w:val="26"/>
          <w:lang w:eastAsia="en-US"/>
        </w:rPr>
      </w:pPr>
    </w:p>
    <w:p w:rsidR="0071613C" w:rsidRPr="00760C72" w:rsidRDefault="0071613C" w:rsidP="00472EA6">
      <w:pPr>
        <w:widowControl w:val="0"/>
        <w:rPr>
          <w:b/>
        </w:rPr>
      </w:pPr>
      <w:r w:rsidRPr="00760C72">
        <w:rPr>
          <w:b/>
        </w:rPr>
        <w:t>Таблица 2. Наличие у участников закупки специалистов и иных работников определенного уровня квалификации.</w:t>
      </w: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046"/>
        <w:gridCol w:w="1582"/>
        <w:gridCol w:w="2536"/>
        <w:gridCol w:w="4273"/>
      </w:tblGrid>
      <w:tr w:rsidR="00106C3A" w:rsidRPr="00E86242" w:rsidTr="00106C3A">
        <w:trPr>
          <w:trHeight w:val="32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3A" w:rsidRPr="00E86242" w:rsidRDefault="00106C3A" w:rsidP="0094604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86242">
              <w:rPr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  <w:p w:rsidR="00106C3A" w:rsidRPr="00E86242" w:rsidRDefault="00106C3A" w:rsidP="0094604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E86242">
              <w:rPr>
                <w:bCs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E86242">
              <w:rPr>
                <w:bCs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3A" w:rsidRPr="00E86242" w:rsidRDefault="00106C3A" w:rsidP="0094604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86242">
              <w:rPr>
                <w:bCs/>
                <w:color w:val="000000"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3A" w:rsidRPr="00E86242" w:rsidRDefault="00106C3A" w:rsidP="0094604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86242">
              <w:rPr>
                <w:bCs/>
                <w:color w:val="000000"/>
                <w:sz w:val="20"/>
                <w:szCs w:val="20"/>
                <w:lang w:eastAsia="en-US"/>
              </w:rPr>
              <w:t xml:space="preserve">Трудовые книжки, сведения о трудовой деятельности (в </w:t>
            </w:r>
            <w:proofErr w:type="spellStart"/>
            <w:r w:rsidRPr="00E86242">
              <w:rPr>
                <w:bCs/>
                <w:color w:val="000000"/>
                <w:sz w:val="20"/>
                <w:szCs w:val="20"/>
                <w:lang w:eastAsia="en-US"/>
              </w:rPr>
              <w:t>т.ч</w:t>
            </w:r>
            <w:proofErr w:type="spellEnd"/>
            <w:r w:rsidRPr="00E86242">
              <w:rPr>
                <w:bCs/>
                <w:color w:val="000000"/>
                <w:sz w:val="20"/>
                <w:szCs w:val="20"/>
                <w:lang w:eastAsia="en-US"/>
              </w:rPr>
              <w:t>. «Сведения о застрахованных лицах (форма СЗВ-М)»)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3A" w:rsidRPr="00E86242" w:rsidRDefault="00106C3A" w:rsidP="000C1FF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86242">
              <w:rPr>
                <w:bCs/>
                <w:color w:val="000000"/>
                <w:sz w:val="20"/>
                <w:szCs w:val="20"/>
                <w:lang w:eastAsia="en-US"/>
              </w:rPr>
              <w:t xml:space="preserve">Реквизиты документов, подтверждающих квалификацию специалистов и иных работников (дипломы, свидетельства, сертификаты и т.п.): диплом о профессиональном образовании в области ортопедии (или смежных областях) или документ, подтверждающий прохождение повышения квалификации (переподготовки) в области оказания услуг по </w:t>
            </w:r>
            <w:r w:rsidR="000C1FF6">
              <w:rPr>
                <w:bCs/>
                <w:color w:val="000000"/>
                <w:sz w:val="20"/>
                <w:szCs w:val="20"/>
                <w:lang w:eastAsia="en-US"/>
              </w:rPr>
              <w:t>изготовлению протезов нижних конечностей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3A" w:rsidRPr="00E86242" w:rsidRDefault="00106C3A" w:rsidP="0094604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E86242">
              <w:rPr>
                <w:bCs/>
                <w:color w:val="000000"/>
                <w:sz w:val="20"/>
                <w:szCs w:val="20"/>
                <w:lang w:eastAsia="en-US"/>
              </w:rPr>
              <w:t>Реквизиты документов, подтверждающие предусмотренную в соответствии с профессиональным стандартом квалификацию врача-травматолога-ортопеда (при наличии в штате у участника закупки) врача травматолога-ортопеда: документы о высшем образовании - специалитет по специальности "Лечебное дело" или "Педиатрия" и документы о подготовке в ординатуре по специальности "Травматология и ортопедия" (Сертификат специалиста по специальности "Травматология и ортопедия") или документы о высшем образовании - специалитет по специальности "Лечебное дело" или</w:t>
            </w:r>
            <w:proofErr w:type="gramEnd"/>
            <w:r w:rsidRPr="00E86242">
              <w:rPr>
                <w:bCs/>
                <w:color w:val="000000"/>
                <w:sz w:val="20"/>
                <w:szCs w:val="20"/>
                <w:lang w:eastAsia="en-US"/>
              </w:rPr>
              <w:t xml:space="preserve"> "</w:t>
            </w:r>
            <w:proofErr w:type="gramStart"/>
            <w:r w:rsidRPr="00E86242">
              <w:rPr>
                <w:bCs/>
                <w:color w:val="000000"/>
                <w:sz w:val="20"/>
                <w:szCs w:val="20"/>
                <w:lang w:eastAsia="en-US"/>
              </w:rPr>
              <w:t>Педиатрия" и документы об освоении программы ординатуры по специальности "Травматология и ортопедия" в части, касающейся профессиональных компетенций (свидетельство об аккредитации специалиста по специальности "Травматология и ортопедия", полученное по результатам освоения программы ординатуры по специальности "Травматология и ортопедия" в части, касающейся профессиональных компетенций, соответствующих обобщенной трудовой функции кода A профессионального стандарта "Врач - травматолог-ортопед")</w:t>
            </w:r>
            <w:proofErr w:type="gramEnd"/>
          </w:p>
        </w:tc>
      </w:tr>
      <w:tr w:rsidR="00106C3A" w:rsidRPr="00E86242" w:rsidTr="00106C3A">
        <w:trPr>
          <w:trHeight w:val="20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3A" w:rsidRPr="00E86242" w:rsidRDefault="00106C3A" w:rsidP="0094604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86242">
              <w:rPr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E86242" w:rsidRDefault="00106C3A" w:rsidP="00946048">
            <w:pPr>
              <w:autoSpaceDE w:val="0"/>
              <w:autoSpaceDN w:val="0"/>
              <w:adjustRightInd w:val="0"/>
              <w:spacing w:line="264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E86242" w:rsidRDefault="00106C3A" w:rsidP="00946048">
            <w:pPr>
              <w:autoSpaceDE w:val="0"/>
              <w:autoSpaceDN w:val="0"/>
              <w:adjustRightInd w:val="0"/>
              <w:spacing w:line="264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E86242" w:rsidRDefault="00106C3A" w:rsidP="00946048">
            <w:pPr>
              <w:autoSpaceDE w:val="0"/>
              <w:autoSpaceDN w:val="0"/>
              <w:adjustRightInd w:val="0"/>
              <w:spacing w:line="264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E86242" w:rsidRDefault="00106C3A" w:rsidP="00946048">
            <w:pPr>
              <w:autoSpaceDE w:val="0"/>
              <w:autoSpaceDN w:val="0"/>
              <w:adjustRightInd w:val="0"/>
              <w:spacing w:line="264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106C3A" w:rsidRPr="00E86242" w:rsidTr="00106C3A">
        <w:trPr>
          <w:trHeight w:val="20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3A" w:rsidRPr="00E86242" w:rsidRDefault="00106C3A" w:rsidP="0094604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86242">
              <w:rPr>
                <w:b/>
                <w:bCs/>
                <w:color w:val="000000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E86242" w:rsidRDefault="00106C3A" w:rsidP="00946048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E86242" w:rsidRDefault="00106C3A" w:rsidP="00946048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E86242" w:rsidRDefault="00106C3A" w:rsidP="00946048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E86242" w:rsidRDefault="00106C3A" w:rsidP="00946048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06C3A" w:rsidRDefault="00106C3A" w:rsidP="002351EF">
      <w:pPr>
        <w:widowControl w:val="0"/>
        <w:ind w:firstLine="720"/>
        <w:jc w:val="right"/>
      </w:pPr>
    </w:p>
    <w:p w:rsidR="002351EF" w:rsidRPr="00760C72" w:rsidRDefault="002351EF" w:rsidP="002351EF">
      <w:pPr>
        <w:widowControl w:val="0"/>
        <w:ind w:firstLine="720"/>
        <w:jc w:val="right"/>
      </w:pPr>
      <w:r w:rsidRPr="00760C72">
        <w:t>Рекомендуемая Форма 2</w:t>
      </w:r>
    </w:p>
    <w:p w:rsidR="0071613C" w:rsidRPr="00760C72" w:rsidRDefault="0071613C" w:rsidP="00472EA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760C72">
        <w:rPr>
          <w:rFonts w:eastAsia="Calibri"/>
          <w:b/>
          <w:bCs/>
          <w:lang w:eastAsia="en-US"/>
        </w:rPr>
        <w:t>Наличие у участника закупки финансовых ресурсов</w:t>
      </w:r>
    </w:p>
    <w:p w:rsidR="0071613C" w:rsidRPr="00760C72" w:rsidRDefault="0071613C" w:rsidP="00472EA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760C72">
        <w:rPr>
          <w:rFonts w:eastAsia="Calibri"/>
          <w:b/>
          <w:bCs/>
          <w:lang w:eastAsia="en-US"/>
        </w:rPr>
        <w:t xml:space="preserve"> по данным бухгалтерской отчетности за _____ год</w:t>
      </w:r>
    </w:p>
    <w:p w:rsidR="0071613C" w:rsidRPr="00760C72" w:rsidRDefault="0071613C" w:rsidP="00472EA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283"/>
        <w:gridCol w:w="2559"/>
        <w:gridCol w:w="2551"/>
        <w:gridCol w:w="2410"/>
      </w:tblGrid>
      <w:tr w:rsidR="0071613C" w:rsidRPr="00760C72" w:rsidTr="002351EF">
        <w:tc>
          <w:tcPr>
            <w:tcW w:w="687" w:type="dxa"/>
            <w:shd w:val="clear" w:color="auto" w:fill="auto"/>
            <w:vAlign w:val="center"/>
          </w:tcPr>
          <w:p w:rsidR="0071613C" w:rsidRPr="00760C72" w:rsidRDefault="0071613C" w:rsidP="002351E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760C72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760C72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760C72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1613C" w:rsidRPr="00760C72" w:rsidRDefault="0071613C" w:rsidP="002351E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760C72">
              <w:rPr>
                <w:rFonts w:eastAsia="Calibri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71613C" w:rsidRPr="00760C72" w:rsidRDefault="0071613C" w:rsidP="002351E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760C72">
              <w:rPr>
                <w:rFonts w:eastAsia="Calibri"/>
                <w:sz w:val="22"/>
                <w:szCs w:val="22"/>
              </w:rPr>
              <w:t>Описание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613C" w:rsidRPr="00760C72" w:rsidRDefault="0071613C" w:rsidP="002351E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760C72">
              <w:rPr>
                <w:rFonts w:eastAsia="Calibri"/>
                <w:sz w:val="22"/>
                <w:szCs w:val="22"/>
              </w:rPr>
              <w:t>Методика расчета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613C" w:rsidRPr="00760C72" w:rsidRDefault="0071613C" w:rsidP="002351E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760C72">
              <w:rPr>
                <w:rFonts w:eastAsia="Calibri"/>
                <w:sz w:val="22"/>
                <w:szCs w:val="22"/>
              </w:rPr>
              <w:t>Показатель за календарный отчетный период (год)</w:t>
            </w:r>
          </w:p>
        </w:tc>
      </w:tr>
      <w:tr w:rsidR="0071613C" w:rsidRPr="00760C72" w:rsidTr="008A5675">
        <w:tc>
          <w:tcPr>
            <w:tcW w:w="687" w:type="dxa"/>
            <w:shd w:val="clear" w:color="auto" w:fill="auto"/>
          </w:tcPr>
          <w:p w:rsidR="0071613C" w:rsidRPr="00760C72" w:rsidRDefault="0071613C" w:rsidP="00472EA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760C72"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2283" w:type="dxa"/>
            <w:shd w:val="clear" w:color="auto" w:fill="auto"/>
          </w:tcPr>
          <w:p w:rsidR="0071613C" w:rsidRPr="00760C72" w:rsidRDefault="0071613C" w:rsidP="00472EA6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760C72">
              <w:rPr>
                <w:rFonts w:eastAsia="Calibri"/>
                <w:sz w:val="22"/>
                <w:szCs w:val="22"/>
              </w:rPr>
              <w:t>Стоимость чистых активов</w:t>
            </w:r>
          </w:p>
        </w:tc>
        <w:tc>
          <w:tcPr>
            <w:tcW w:w="2559" w:type="dxa"/>
            <w:shd w:val="clear" w:color="auto" w:fill="auto"/>
          </w:tcPr>
          <w:p w:rsidR="0071613C" w:rsidRPr="00760C72" w:rsidRDefault="0071613C" w:rsidP="00472EA6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760C72">
              <w:rPr>
                <w:rFonts w:eastAsia="Calibri"/>
                <w:sz w:val="22"/>
                <w:szCs w:val="22"/>
              </w:rPr>
              <w:t>Разница между балансовой стоимостью и суммой долговых обязательств компании</w:t>
            </w:r>
          </w:p>
        </w:tc>
        <w:tc>
          <w:tcPr>
            <w:tcW w:w="2551" w:type="dxa"/>
            <w:shd w:val="clear" w:color="auto" w:fill="auto"/>
          </w:tcPr>
          <w:p w:rsidR="0071613C" w:rsidRPr="00760C72" w:rsidRDefault="0071613C" w:rsidP="00472EA6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760C72">
              <w:rPr>
                <w:rFonts w:eastAsia="Calibri"/>
                <w:sz w:val="22"/>
                <w:szCs w:val="22"/>
              </w:rPr>
              <w:t>СЧА = Активы баланса (Форма № 1 стр.1600) – Долгосрочные обязательства (Форма № 1 стр.1400) – Краткосрочные обязательства (Форма № 1 стр.1500)</w:t>
            </w:r>
          </w:p>
        </w:tc>
        <w:tc>
          <w:tcPr>
            <w:tcW w:w="2410" w:type="dxa"/>
            <w:shd w:val="clear" w:color="auto" w:fill="auto"/>
          </w:tcPr>
          <w:p w:rsidR="0071613C" w:rsidRPr="00760C72" w:rsidRDefault="0071613C" w:rsidP="00472EA6">
            <w:pPr>
              <w:widowControl w:val="0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760C72">
              <w:rPr>
                <w:rFonts w:eastAsia="Calibri"/>
                <w:i/>
                <w:iCs/>
                <w:sz w:val="22"/>
                <w:szCs w:val="22"/>
              </w:rPr>
              <w:t>Заполняется участником закупки из данных бухгалтерской отчетности</w:t>
            </w:r>
          </w:p>
        </w:tc>
      </w:tr>
      <w:tr w:rsidR="0071613C" w:rsidRPr="00760C72" w:rsidTr="008A5675">
        <w:tc>
          <w:tcPr>
            <w:tcW w:w="687" w:type="dxa"/>
            <w:shd w:val="clear" w:color="auto" w:fill="auto"/>
          </w:tcPr>
          <w:p w:rsidR="0071613C" w:rsidRPr="00760C72" w:rsidRDefault="0071613C" w:rsidP="00472EA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760C7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283" w:type="dxa"/>
            <w:shd w:val="clear" w:color="auto" w:fill="auto"/>
          </w:tcPr>
          <w:p w:rsidR="0071613C" w:rsidRPr="00760C72" w:rsidRDefault="0071613C" w:rsidP="00472EA6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760C72">
              <w:rPr>
                <w:rFonts w:eastAsia="Calibri"/>
                <w:sz w:val="22"/>
                <w:szCs w:val="22"/>
              </w:rPr>
              <w:t xml:space="preserve">Коэффициент обеспеченности собственными оборотными средствами </w:t>
            </w:r>
          </w:p>
        </w:tc>
        <w:tc>
          <w:tcPr>
            <w:tcW w:w="2559" w:type="dxa"/>
            <w:shd w:val="clear" w:color="auto" w:fill="auto"/>
          </w:tcPr>
          <w:p w:rsidR="0071613C" w:rsidRPr="00760C72" w:rsidRDefault="0071613C" w:rsidP="00472EA6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760C72">
              <w:rPr>
                <w:rFonts w:eastAsia="Calibri"/>
                <w:sz w:val="22"/>
                <w:szCs w:val="22"/>
              </w:rPr>
              <w:t>Отношение собственных средств к оборотным активам</w:t>
            </w:r>
          </w:p>
        </w:tc>
        <w:tc>
          <w:tcPr>
            <w:tcW w:w="2551" w:type="dxa"/>
            <w:shd w:val="clear" w:color="auto" w:fill="auto"/>
          </w:tcPr>
          <w:p w:rsidR="0071613C" w:rsidRPr="00760C72" w:rsidRDefault="0071613C" w:rsidP="00472EA6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760C72">
              <w:rPr>
                <w:rFonts w:eastAsia="Calibri"/>
                <w:sz w:val="22"/>
                <w:szCs w:val="22"/>
              </w:rPr>
              <w:t xml:space="preserve">Коэффициент обеспеченности собственными оборотными средствами = (Собственный капитал (Форма № 1, стр. 1300)- </w:t>
            </w:r>
            <w:proofErr w:type="spellStart"/>
            <w:r w:rsidRPr="00760C72">
              <w:rPr>
                <w:rFonts w:eastAsia="Calibri"/>
                <w:sz w:val="22"/>
                <w:szCs w:val="22"/>
              </w:rPr>
              <w:t>Внеоборотные</w:t>
            </w:r>
            <w:proofErr w:type="spellEnd"/>
            <w:r w:rsidRPr="00760C72">
              <w:rPr>
                <w:rFonts w:eastAsia="Calibri"/>
                <w:sz w:val="22"/>
                <w:szCs w:val="22"/>
              </w:rPr>
              <w:t xml:space="preserve"> активы (Форма № 1, стр. 1100))/ Оборотные активы (Форма № 1, стр. 1200) </w:t>
            </w:r>
          </w:p>
        </w:tc>
        <w:tc>
          <w:tcPr>
            <w:tcW w:w="2410" w:type="dxa"/>
            <w:shd w:val="clear" w:color="auto" w:fill="auto"/>
          </w:tcPr>
          <w:p w:rsidR="0071613C" w:rsidRPr="00760C72" w:rsidRDefault="0071613C" w:rsidP="00472EA6">
            <w:pPr>
              <w:widowControl w:val="0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760C72">
              <w:rPr>
                <w:rFonts w:eastAsia="Calibri"/>
                <w:i/>
                <w:iCs/>
                <w:sz w:val="22"/>
                <w:szCs w:val="22"/>
              </w:rPr>
              <w:t>Заполняется участником закупки из данных бухгалтерской отчетности</w:t>
            </w:r>
          </w:p>
        </w:tc>
      </w:tr>
      <w:tr w:rsidR="0071613C" w:rsidRPr="00894601" w:rsidTr="008A5675">
        <w:tc>
          <w:tcPr>
            <w:tcW w:w="687" w:type="dxa"/>
            <w:shd w:val="clear" w:color="auto" w:fill="auto"/>
          </w:tcPr>
          <w:p w:rsidR="0071613C" w:rsidRPr="00760C72" w:rsidRDefault="0071613C" w:rsidP="00472EA6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760C7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283" w:type="dxa"/>
            <w:shd w:val="clear" w:color="auto" w:fill="auto"/>
          </w:tcPr>
          <w:p w:rsidR="0071613C" w:rsidRPr="00760C72" w:rsidRDefault="0071613C" w:rsidP="00472EA6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760C72">
              <w:rPr>
                <w:rFonts w:eastAsia="Calibri"/>
                <w:sz w:val="22"/>
                <w:szCs w:val="22"/>
              </w:rPr>
              <w:t>Коэффициент соизмеримости годовой выручки от основной деятельности с суммой договора (КСВ)</w:t>
            </w:r>
          </w:p>
        </w:tc>
        <w:tc>
          <w:tcPr>
            <w:tcW w:w="2559" w:type="dxa"/>
            <w:shd w:val="clear" w:color="auto" w:fill="auto"/>
          </w:tcPr>
          <w:p w:rsidR="0071613C" w:rsidRPr="00760C72" w:rsidRDefault="0071613C" w:rsidP="00472EA6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760C72">
              <w:rPr>
                <w:rFonts w:eastAsia="Calibri"/>
                <w:sz w:val="22"/>
                <w:szCs w:val="22"/>
              </w:rPr>
              <w:t>Характеризует соизмеримость суммы заключаемого по результатам закупки договора с объемом годовой выручки от основной деятельности, рассчитывается на основании данных отчета о прибылях и убытках (Форма № 2)</w:t>
            </w:r>
          </w:p>
        </w:tc>
        <w:tc>
          <w:tcPr>
            <w:tcW w:w="2551" w:type="dxa"/>
            <w:shd w:val="clear" w:color="auto" w:fill="auto"/>
          </w:tcPr>
          <w:p w:rsidR="0071613C" w:rsidRPr="00760C72" w:rsidRDefault="0071613C" w:rsidP="00472EA6">
            <w:pPr>
              <w:widowControl w:val="0"/>
              <w:rPr>
                <w:rFonts w:eastAsia="Calibri"/>
                <w:sz w:val="22"/>
                <w:szCs w:val="22"/>
                <w:u w:val="single"/>
                <w:vertAlign w:val="superscript"/>
              </w:rPr>
            </w:pPr>
            <w:r w:rsidRPr="00760C72">
              <w:rPr>
                <w:rFonts w:eastAsia="Calibri"/>
                <w:noProof/>
                <w:sz w:val="22"/>
                <w:szCs w:val="22"/>
              </w:rPr>
              <w:t>КСВ</w:t>
            </w:r>
            <w:r w:rsidRPr="00760C72">
              <w:rPr>
                <w:rFonts w:eastAsia="Calibri"/>
                <w:sz w:val="22"/>
                <w:szCs w:val="22"/>
              </w:rPr>
              <w:t xml:space="preserve"> = </w:t>
            </w:r>
            <w:r w:rsidRPr="00760C72">
              <w:rPr>
                <w:rFonts w:eastAsia="Calibri"/>
                <w:sz w:val="22"/>
                <w:szCs w:val="22"/>
                <w:u w:val="single"/>
                <w:vertAlign w:val="superscript"/>
              </w:rPr>
              <w:t xml:space="preserve">Выручка х </w:t>
            </w:r>
            <w:proofErr w:type="gramStart"/>
            <w:r w:rsidRPr="00760C72">
              <w:rPr>
                <w:rFonts w:eastAsia="Calibri"/>
                <w:sz w:val="22"/>
                <w:szCs w:val="22"/>
                <w:u w:val="single"/>
                <w:vertAlign w:val="superscript"/>
              </w:rPr>
              <w:t>Р</w:t>
            </w:r>
            <w:proofErr w:type="gramEnd"/>
          </w:p>
          <w:p w:rsidR="0071613C" w:rsidRPr="00760C72" w:rsidRDefault="0071613C" w:rsidP="00472EA6">
            <w:pPr>
              <w:widowControl w:val="0"/>
              <w:rPr>
                <w:rFonts w:eastAsia="Calibri"/>
                <w:sz w:val="22"/>
                <w:szCs w:val="22"/>
                <w:vertAlign w:val="superscript"/>
              </w:rPr>
            </w:pPr>
            <w:r w:rsidRPr="00760C72">
              <w:rPr>
                <w:rFonts w:eastAsia="Calibri"/>
                <w:sz w:val="22"/>
                <w:szCs w:val="22"/>
                <w:vertAlign w:val="superscript"/>
              </w:rPr>
              <w:t xml:space="preserve">                      12 х </w:t>
            </w:r>
            <w:r w:rsidRPr="00760C72">
              <w:rPr>
                <w:rFonts w:eastAsia="Calibri"/>
                <w:sz w:val="22"/>
                <w:szCs w:val="22"/>
                <w:vertAlign w:val="superscript"/>
                <w:lang w:val="en-US"/>
              </w:rPr>
              <w:t>S</w:t>
            </w:r>
          </w:p>
          <w:p w:rsidR="0071613C" w:rsidRPr="00760C72" w:rsidRDefault="0071613C" w:rsidP="00472EA6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760C72">
              <w:rPr>
                <w:rFonts w:eastAsia="Calibri"/>
                <w:sz w:val="22"/>
                <w:szCs w:val="22"/>
              </w:rPr>
              <w:t>где Выручка – стр.2110 Формы за последний отчетный завершенный период (год);</w:t>
            </w:r>
          </w:p>
          <w:p w:rsidR="0071613C" w:rsidRPr="00760C72" w:rsidRDefault="0071613C" w:rsidP="00472EA6">
            <w:pPr>
              <w:widowControl w:val="0"/>
              <w:rPr>
                <w:rFonts w:eastAsia="Calibri"/>
                <w:sz w:val="22"/>
                <w:szCs w:val="22"/>
              </w:rPr>
            </w:pPr>
            <w:proofErr w:type="gramStart"/>
            <w:r w:rsidRPr="00760C72">
              <w:rPr>
                <w:rFonts w:eastAsia="Calibri"/>
                <w:sz w:val="22"/>
                <w:szCs w:val="22"/>
              </w:rPr>
              <w:t>Р-</w:t>
            </w:r>
            <w:proofErr w:type="gramEnd"/>
            <w:r w:rsidRPr="00760C72">
              <w:rPr>
                <w:rFonts w:eastAsia="Calibri"/>
                <w:sz w:val="22"/>
                <w:szCs w:val="22"/>
              </w:rPr>
              <w:t xml:space="preserve"> период выполнения обязательств по договору (в месяцах),</w:t>
            </w:r>
          </w:p>
          <w:p w:rsidR="0071613C" w:rsidRPr="00760C72" w:rsidRDefault="0071613C" w:rsidP="00472EA6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760C72">
              <w:rPr>
                <w:rFonts w:eastAsia="Calibri"/>
                <w:sz w:val="22"/>
                <w:szCs w:val="22"/>
                <w:lang w:val="en-US"/>
              </w:rPr>
              <w:t xml:space="preserve">S – </w:t>
            </w:r>
            <w:r w:rsidRPr="00760C72">
              <w:rPr>
                <w:rFonts w:eastAsia="Calibri"/>
                <w:sz w:val="22"/>
                <w:szCs w:val="22"/>
              </w:rPr>
              <w:t xml:space="preserve">НМЦК </w:t>
            </w:r>
          </w:p>
        </w:tc>
        <w:tc>
          <w:tcPr>
            <w:tcW w:w="2410" w:type="dxa"/>
            <w:shd w:val="clear" w:color="auto" w:fill="auto"/>
          </w:tcPr>
          <w:p w:rsidR="0071613C" w:rsidRPr="00FA28F9" w:rsidRDefault="0071613C" w:rsidP="00472EA6">
            <w:pPr>
              <w:widowControl w:val="0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760C72">
              <w:rPr>
                <w:rFonts w:eastAsia="Calibri"/>
                <w:i/>
                <w:iCs/>
                <w:sz w:val="22"/>
                <w:szCs w:val="22"/>
              </w:rPr>
              <w:t>Заполняется участником закупки из данных бухгалтерской отчетности</w:t>
            </w:r>
          </w:p>
        </w:tc>
      </w:tr>
    </w:tbl>
    <w:p w:rsidR="00642B7F" w:rsidRDefault="00642B7F" w:rsidP="00642B7F">
      <w:pPr>
        <w:rPr>
          <w:rFonts w:eastAsia="Calibri"/>
          <w:sz w:val="20"/>
          <w:szCs w:val="20"/>
          <w:lang w:eastAsia="en-US"/>
        </w:rPr>
      </w:pPr>
    </w:p>
    <w:p w:rsidR="00642B7F" w:rsidRDefault="00642B7F" w:rsidP="00642B7F">
      <w:pPr>
        <w:ind w:left="-851" w:firstLine="709"/>
        <w:rPr>
          <w:rFonts w:eastAsia="Calibri"/>
          <w:sz w:val="20"/>
          <w:szCs w:val="20"/>
          <w:lang w:eastAsia="en-US"/>
        </w:rPr>
      </w:pPr>
      <w:r w:rsidRPr="00894601">
        <w:rPr>
          <w:rFonts w:eastAsia="Calibri"/>
          <w:sz w:val="20"/>
          <w:szCs w:val="20"/>
          <w:lang w:eastAsia="en-US"/>
        </w:rPr>
        <w:t xml:space="preserve">Обозначения: </w:t>
      </w:r>
    </w:p>
    <w:p w:rsidR="00642B7F" w:rsidRDefault="00642B7F" w:rsidP="00642B7F">
      <w:pPr>
        <w:ind w:left="-851" w:firstLine="709"/>
        <w:rPr>
          <w:rFonts w:eastAsia="Calibri"/>
          <w:sz w:val="20"/>
          <w:szCs w:val="20"/>
          <w:lang w:eastAsia="en-US"/>
        </w:rPr>
      </w:pPr>
      <w:r w:rsidRPr="00894601">
        <w:rPr>
          <w:rFonts w:eastAsia="Calibri"/>
          <w:sz w:val="20"/>
          <w:szCs w:val="20"/>
          <w:lang w:eastAsia="en-US"/>
        </w:rPr>
        <w:t>формы № 1,2, – номер соответствующей формы бухгалтерской отчетности</w:t>
      </w:r>
    </w:p>
    <w:p w:rsidR="002B5FE0" w:rsidRDefault="00642B7F" w:rsidP="00F03CCE">
      <w:pPr>
        <w:ind w:left="-851" w:firstLine="709"/>
      </w:pPr>
      <w:r w:rsidRPr="00894601">
        <w:rPr>
          <w:rFonts w:eastAsia="Calibri"/>
          <w:sz w:val="20"/>
          <w:szCs w:val="20"/>
          <w:lang w:eastAsia="en-US"/>
        </w:rPr>
        <w:t>стр. – код строки формы отчетности</w:t>
      </w:r>
      <w:r w:rsidRPr="00BC779F">
        <w:rPr>
          <w:rFonts w:eastAsia="Calibri"/>
          <w:sz w:val="20"/>
          <w:szCs w:val="20"/>
          <w:lang w:eastAsia="en-US"/>
        </w:rPr>
        <w:t xml:space="preserve"> </w:t>
      </w:r>
    </w:p>
    <w:sectPr w:rsidR="002B5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C10" w:rsidRDefault="00665C10" w:rsidP="000B0EE9">
      <w:r>
        <w:separator/>
      </w:r>
    </w:p>
  </w:endnote>
  <w:endnote w:type="continuationSeparator" w:id="0">
    <w:p w:rsidR="00665C10" w:rsidRDefault="00665C10" w:rsidP="000B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C10" w:rsidRDefault="00665C10" w:rsidP="000B0EE9">
      <w:r>
        <w:separator/>
      </w:r>
    </w:p>
  </w:footnote>
  <w:footnote w:type="continuationSeparator" w:id="0">
    <w:p w:rsidR="00665C10" w:rsidRDefault="00665C10" w:rsidP="000B0EE9">
      <w:r>
        <w:continuationSeparator/>
      </w:r>
    </w:p>
  </w:footnote>
  <w:footnote w:id="1">
    <w:p w:rsidR="000B0EE9" w:rsidRDefault="000B0EE9" w:rsidP="000B0EE9">
      <w:pPr>
        <w:pStyle w:val="a8"/>
        <w:rPr>
          <w:color w:val="000000" w:themeColor="text1"/>
        </w:rPr>
      </w:pPr>
      <w:r>
        <w:rPr>
          <w:rStyle w:val="aa"/>
          <w:color w:val="000000" w:themeColor="text1"/>
        </w:rPr>
        <w:footnoteRef/>
      </w:r>
      <w:r>
        <w:rPr>
          <w:color w:val="000000" w:themeColor="text1"/>
        </w:rPr>
        <w:t xml:space="preserve"> Для договоров (контрактов), сведения по которым не размещались в ЕИС, должны быть предоставлены документы, подтверждающие факт взаиморасчетов.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65232"/>
    <w:multiLevelType w:val="hybridMultilevel"/>
    <w:tmpl w:val="D42647D6"/>
    <w:lvl w:ilvl="0" w:tplc="610EAD8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B80EF6"/>
    <w:multiLevelType w:val="hybridMultilevel"/>
    <w:tmpl w:val="DACA23DA"/>
    <w:lvl w:ilvl="0" w:tplc="F4D40CB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C7"/>
    <w:rsid w:val="000B0EE9"/>
    <w:rsid w:val="000C1FF6"/>
    <w:rsid w:val="000E2292"/>
    <w:rsid w:val="00106C3A"/>
    <w:rsid w:val="001C5E13"/>
    <w:rsid w:val="002151FA"/>
    <w:rsid w:val="00225C44"/>
    <w:rsid w:val="002351EF"/>
    <w:rsid w:val="00242D5F"/>
    <w:rsid w:val="002B5FE0"/>
    <w:rsid w:val="002C28D5"/>
    <w:rsid w:val="00377983"/>
    <w:rsid w:val="00472EA6"/>
    <w:rsid w:val="0054282A"/>
    <w:rsid w:val="00642B7F"/>
    <w:rsid w:val="0064316A"/>
    <w:rsid w:val="00665C10"/>
    <w:rsid w:val="0071613C"/>
    <w:rsid w:val="00750470"/>
    <w:rsid w:val="00760C72"/>
    <w:rsid w:val="007A5647"/>
    <w:rsid w:val="0082247B"/>
    <w:rsid w:val="008B30CC"/>
    <w:rsid w:val="0090047C"/>
    <w:rsid w:val="009A39F0"/>
    <w:rsid w:val="009D6105"/>
    <w:rsid w:val="00A11036"/>
    <w:rsid w:val="00B20290"/>
    <w:rsid w:val="00B54E6A"/>
    <w:rsid w:val="00B55E9C"/>
    <w:rsid w:val="00B656D8"/>
    <w:rsid w:val="00C139C7"/>
    <w:rsid w:val="00C64179"/>
    <w:rsid w:val="00D14FAF"/>
    <w:rsid w:val="00DB2E64"/>
    <w:rsid w:val="00DD49FE"/>
    <w:rsid w:val="00F03CCE"/>
    <w:rsid w:val="00F8702B"/>
    <w:rsid w:val="00F9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7161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3">
    <w:name w:val="No Spacing"/>
    <w:link w:val="a4"/>
    <w:uiPriority w:val="1"/>
    <w:qFormat/>
    <w:rsid w:val="007161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1613C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71613C"/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a5">
    <w:name w:val="Пункт"/>
    <w:basedOn w:val="a"/>
    <w:rsid w:val="0071613C"/>
    <w:pPr>
      <w:tabs>
        <w:tab w:val="num" w:pos="1980"/>
      </w:tabs>
      <w:ind w:left="1404" w:hanging="504"/>
      <w:jc w:val="both"/>
    </w:pPr>
    <w:rPr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161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61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0B0EE9"/>
    <w:rPr>
      <w:color w:val="000000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B0EE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B0EE9"/>
    <w:rPr>
      <w:vertAlign w:val="superscript"/>
    </w:rPr>
  </w:style>
  <w:style w:type="table" w:styleId="ab">
    <w:name w:val="Table Grid"/>
    <w:basedOn w:val="a1"/>
    <w:uiPriority w:val="59"/>
    <w:rsid w:val="0075047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7161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3">
    <w:name w:val="No Spacing"/>
    <w:link w:val="a4"/>
    <w:uiPriority w:val="1"/>
    <w:qFormat/>
    <w:rsid w:val="007161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1613C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71613C"/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a5">
    <w:name w:val="Пункт"/>
    <w:basedOn w:val="a"/>
    <w:rsid w:val="0071613C"/>
    <w:pPr>
      <w:tabs>
        <w:tab w:val="num" w:pos="1980"/>
      </w:tabs>
      <w:ind w:left="1404" w:hanging="504"/>
      <w:jc w:val="both"/>
    </w:pPr>
    <w:rPr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161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61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0B0EE9"/>
    <w:rPr>
      <w:color w:val="000000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B0EE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B0EE9"/>
    <w:rPr>
      <w:vertAlign w:val="superscript"/>
    </w:rPr>
  </w:style>
  <w:style w:type="table" w:styleId="ab">
    <w:name w:val="Table Grid"/>
    <w:basedOn w:val="a1"/>
    <w:uiPriority w:val="59"/>
    <w:rsid w:val="0075047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84B3FE470DF1F7A045C52FA742FC1472E9EC538A9186054F6123BDC026411AD9DEB6B8C7B1817C9E518DD37DF627410AD0E45B63AC6B34BFv4t7H" TargetMode="External"/><Relationship Id="rId18" Type="http://schemas.openxmlformats.org/officeDocument/2006/relationships/hyperlink" Target="consultantplus://offline/ref=84B3FE470DF1F7A045C52FA742FC1472E9EC538A9186054F6123BDC026411AD9DEB6B8C1B58A2BCB11D38A2CB46C4C0EC8F85B65vBt0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4B3FE470DF1F7A045C52FA742FC1472E9EC538A9186054F6123BDC026411AD9DEB6B8C7B1817C9E518DD37DF627410AD0E45B63AC6B34BFv4t7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B3FE470DF1F7A045C52FA742FC1472E9EC538A9186054F6123BDC026411AD9DEB6B8C7B180789B558DD37DF627410AD0E45B63AC6B34BFv4t7H" TargetMode="External"/><Relationship Id="rId17" Type="http://schemas.openxmlformats.org/officeDocument/2006/relationships/hyperlink" Target="consultantplus://offline/ref=84B3FE470DF1F7A045C52FA742FC1472E9EC538A9186054F6123BDC026411AD9DEB6B8C7B1817C9E518DD37DF627410AD0E45B63AC6B34BFv4t7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B3FE470DF1F7A045C52FA742FC1472E9EC538A9186054F6123BDC026411AD9DEB6B8C7B180789B558DD37DF627410AD0E45B63AC6B34BFv4t7H" TargetMode="External"/><Relationship Id="rId20" Type="http://schemas.openxmlformats.org/officeDocument/2006/relationships/hyperlink" Target="consultantplus://offline/ref=84B3FE470DF1F7A045C52FA742FC1472E9EC538A9186054F6123BDC026411AD9DEB6B8C7B180789B558DD37DF627410AD0E45B63AC6B34BFv4t7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B3FE470DF1F7A045C52FA742FC1472E9EC538A9186054F6123BDC026411AD9DEB6B8C7B1817C99508DD37DF627410AD0E45B63AC6B34BFv4t7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B3FE470DF1F7A045C52FA742FC1472E9EC538A9186054F6123BDC026411AD9DEB6B8C7B1817C99508DD37DF627410AD0E45B63AC6B34BFv4t7H" TargetMode="External"/><Relationship Id="rId23" Type="http://schemas.openxmlformats.org/officeDocument/2006/relationships/hyperlink" Target="http://www.zakupki.gov.ru" TargetMode="External"/><Relationship Id="rId10" Type="http://schemas.openxmlformats.org/officeDocument/2006/relationships/image" Target="media/image2.wmf"/><Relationship Id="rId19" Type="http://schemas.openxmlformats.org/officeDocument/2006/relationships/hyperlink" Target="consultantplus://offline/ref=84B3FE470DF1F7A045C52FA742FC1472E9EC538A9186054F6123BDC026411AD9DEB6B8C7B1817C99508DD37DF627410AD0E45B63AC6B34BFv4t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7206B45D0782682C76A26BA0FC405A5207D3E8F266694BC75AAAD2AD08E343D74D49499E8F0E431D54A8CD6D9AF609CE643CA71F66T0ZAK" TargetMode="External"/><Relationship Id="rId14" Type="http://schemas.openxmlformats.org/officeDocument/2006/relationships/hyperlink" Target="consultantplus://offline/ref=84B3FE470DF1F7A045C52FA742FC1472E9EC538A9186054F6123BDC026411AD9DEB6B8C1B58A2BCB11D38A2CB46C4C0EC8F85B65vBt0H" TargetMode="External"/><Relationship Id="rId22" Type="http://schemas.openxmlformats.org/officeDocument/2006/relationships/hyperlink" Target="consultantplus://offline/ref=84B3FE470DF1F7A045C52FA742FC1472E9EC538A9186054F6123BDC026411AD9DEB6B8C1B58A2BCB11D38A2CB46C4C0EC8F85B65vBt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3588</Words>
  <Characters>20455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Реттих-Александрова Евгения Викторовна</dc:creator>
  <cp:lastModifiedBy>Васильева Елена Николаевна</cp:lastModifiedBy>
  <cp:revision>2</cp:revision>
  <cp:lastPrinted>2022-02-16T06:30:00Z</cp:lastPrinted>
  <dcterms:created xsi:type="dcterms:W3CDTF">2022-04-20T08:28:00Z</dcterms:created>
  <dcterms:modified xsi:type="dcterms:W3CDTF">2022-04-20T08:28:00Z</dcterms:modified>
</cp:coreProperties>
</file>