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C176D6" w:rsidRPr="00C176D6" w:rsidRDefault="00C176D6" w:rsidP="00C176D6">
      <w:pPr>
        <w:spacing w:after="0" w:line="240" w:lineRule="atLeast"/>
        <w:jc w:val="center"/>
        <w:rPr>
          <w:b/>
          <w:bCs/>
          <w:kern w:val="28"/>
          <w:sz w:val="28"/>
          <w:szCs w:val="28"/>
        </w:rPr>
      </w:pPr>
      <w:r w:rsidRPr="00C176D6">
        <w:rPr>
          <w:b/>
          <w:bCs/>
          <w:kern w:val="28"/>
          <w:sz w:val="28"/>
          <w:szCs w:val="28"/>
        </w:rPr>
        <w:t xml:space="preserve">КРИТЕРИИ И ПОРЯДОК ОЦЕНКИ ЗАЯВОК </w:t>
      </w:r>
    </w:p>
    <w:p w:rsidR="00443817" w:rsidRPr="00443817" w:rsidRDefault="00C176D6" w:rsidP="00C176D6">
      <w:pPr>
        <w:spacing w:after="0" w:line="240" w:lineRule="atLeast"/>
        <w:jc w:val="center"/>
        <w:rPr>
          <w:b/>
          <w:sz w:val="28"/>
          <w:szCs w:val="28"/>
        </w:rPr>
      </w:pPr>
      <w:r w:rsidRPr="00C176D6">
        <w:rPr>
          <w:b/>
          <w:bCs/>
          <w:kern w:val="28"/>
          <w:sz w:val="28"/>
          <w:szCs w:val="28"/>
        </w:rPr>
        <w:t>НА УЧАСТИЕ В ЭЛЕКТРОННОМ КОНКУРСЕ</w:t>
      </w:r>
    </w:p>
    <w:p w:rsidR="00443817" w:rsidRPr="00443817" w:rsidRDefault="00443817" w:rsidP="00443817">
      <w:pPr>
        <w:spacing w:after="0" w:line="240" w:lineRule="atLeast"/>
        <w:rPr>
          <w:sz w:val="20"/>
          <w:szCs w:val="20"/>
          <w:u w:val="single"/>
        </w:rPr>
      </w:pPr>
    </w:p>
    <w:p w:rsidR="00C176D6" w:rsidRDefault="00C176D6" w:rsidP="00C176D6">
      <w:pPr>
        <w:autoSpaceDE w:val="0"/>
        <w:autoSpaceDN w:val="0"/>
        <w:adjustRightInd w:val="0"/>
        <w:ind w:firstLine="540"/>
      </w:pPr>
      <w:r>
        <w:t>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C176D6" w:rsidRDefault="00C176D6" w:rsidP="00C176D6">
      <w:pPr>
        <w:autoSpaceDE w:val="0"/>
        <w:autoSpaceDN w:val="0"/>
        <w:adjustRightInd w:val="0"/>
        <w:ind w:firstLine="540"/>
      </w:pPr>
    </w:p>
    <w:p w:rsidR="00C176D6" w:rsidRDefault="00C176D6" w:rsidP="00C176D6">
      <w:pPr>
        <w:autoSpaceDE w:val="0"/>
        <w:autoSpaceDN w:val="0"/>
        <w:adjustRightInd w:val="0"/>
        <w:ind w:firstLine="540"/>
      </w:pPr>
      <w:r>
        <w:t>Оценка заявок на участие в электронном конкурсе осуществляется с использованием следующих критериев оценки:</w:t>
      </w:r>
    </w:p>
    <w:p w:rsidR="00C176D6" w:rsidRDefault="00C176D6" w:rsidP="00C176D6">
      <w:pPr>
        <w:autoSpaceDE w:val="0"/>
        <w:autoSpaceDN w:val="0"/>
        <w:adjustRightInd w:val="0"/>
        <w:ind w:firstLine="540"/>
      </w:pPr>
      <w:r>
        <w:t>а) цена контракта, сумма цен единиц товара, работы, услуги;</w:t>
      </w:r>
    </w:p>
    <w:p w:rsidR="00C176D6" w:rsidRPr="00E63832" w:rsidRDefault="00C176D6" w:rsidP="00C176D6">
      <w:pPr>
        <w:autoSpaceDE w:val="0"/>
        <w:autoSpaceDN w:val="0"/>
        <w:adjustRightInd w:val="0"/>
        <w:ind w:firstLine="540"/>
      </w:pPr>
      <w:r w:rsidRPr="00E63832">
        <w:t>б) квалификация участника закупки.</w:t>
      </w:r>
    </w:p>
    <w:p w:rsidR="00C176D6" w:rsidRPr="00E63832" w:rsidRDefault="00C176D6" w:rsidP="00C176D6">
      <w:pPr>
        <w:autoSpaceDE w:val="0"/>
        <w:autoSpaceDN w:val="0"/>
        <w:adjustRightInd w:val="0"/>
        <w:ind w:firstLine="540"/>
      </w:pPr>
    </w:p>
    <w:p w:rsidR="00C176D6" w:rsidRPr="00E63832" w:rsidRDefault="00C176D6" w:rsidP="00C176D6">
      <w:pPr>
        <w:autoSpaceDE w:val="0"/>
        <w:autoSpaceDN w:val="0"/>
        <w:adjustRightInd w:val="0"/>
        <w:ind w:firstLine="540"/>
      </w:pPr>
      <w:r w:rsidRPr="00E63832">
        <w:t>Каждому из критериев оценки устанавливается значимость критерия оценки, выраженная в процентах:</w:t>
      </w:r>
    </w:p>
    <w:p w:rsidR="00C176D6" w:rsidRPr="00E63832" w:rsidRDefault="00C176D6" w:rsidP="00C176D6">
      <w:pPr>
        <w:autoSpaceDE w:val="0"/>
        <w:autoSpaceDN w:val="0"/>
        <w:adjustRightInd w:val="0"/>
        <w:ind w:firstLine="540"/>
      </w:pPr>
      <w:r w:rsidRPr="00E63832">
        <w:t>а) цена контракта, сумма цен единиц товара, работы, услуги – 60%;</w:t>
      </w:r>
    </w:p>
    <w:p w:rsidR="00C176D6" w:rsidRPr="00E63832" w:rsidRDefault="00C176D6" w:rsidP="00C176D6">
      <w:pPr>
        <w:autoSpaceDE w:val="0"/>
        <w:autoSpaceDN w:val="0"/>
        <w:adjustRightInd w:val="0"/>
        <w:ind w:firstLine="540"/>
      </w:pPr>
      <w:r w:rsidRPr="00E63832">
        <w:t>б) квалификация участников закупки – 40%.</w:t>
      </w:r>
    </w:p>
    <w:p w:rsidR="00C176D6" w:rsidRPr="00E63832" w:rsidRDefault="00C176D6" w:rsidP="00C176D6">
      <w:pPr>
        <w:autoSpaceDE w:val="0"/>
        <w:autoSpaceDN w:val="0"/>
        <w:adjustRightInd w:val="0"/>
        <w:ind w:firstLine="540"/>
      </w:pPr>
      <w:r w:rsidRPr="00E63832">
        <w:t>Сумма величин значимости всех критериев оценки, предусмотренных извещением об осуществлении закупки, составляет 100%.</w:t>
      </w:r>
    </w:p>
    <w:p w:rsidR="00443817" w:rsidRPr="00E63832" w:rsidRDefault="00C176D6" w:rsidP="00C176D6">
      <w:pPr>
        <w:autoSpaceDE w:val="0"/>
        <w:autoSpaceDN w:val="0"/>
        <w:adjustRightInd w:val="0"/>
        <w:ind w:firstLine="540"/>
        <w:rPr>
          <w:bCs/>
        </w:rPr>
      </w:pPr>
      <w:r w:rsidRPr="00E63832">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176D6" w:rsidRPr="00E63832" w:rsidRDefault="00C176D6" w:rsidP="00C176D6">
      <w:pPr>
        <w:pStyle w:val="2ff5"/>
        <w:keepNext/>
        <w:keepLines/>
        <w:suppressLineNumbers/>
        <w:suppressAutoHyphens/>
        <w:ind w:firstLine="567"/>
        <w:jc w:val="center"/>
        <w:rPr>
          <w:b/>
          <w:sz w:val="28"/>
          <w:szCs w:val="28"/>
        </w:rPr>
      </w:pPr>
      <w:r w:rsidRPr="00E63832">
        <w:rPr>
          <w:b/>
          <w:sz w:val="28"/>
          <w:szCs w:val="28"/>
        </w:rPr>
        <w:t>ПОРЯДОК</w:t>
      </w:r>
    </w:p>
    <w:p w:rsidR="001706F6" w:rsidRPr="00E63832" w:rsidRDefault="00C176D6" w:rsidP="00C176D6">
      <w:pPr>
        <w:pStyle w:val="2ff5"/>
        <w:keepNext/>
        <w:keepLines/>
        <w:suppressLineNumbers/>
        <w:suppressAutoHyphens/>
        <w:ind w:left="0" w:firstLine="567"/>
        <w:jc w:val="center"/>
        <w:rPr>
          <w:b/>
          <w:sz w:val="28"/>
          <w:szCs w:val="28"/>
        </w:rPr>
      </w:pPr>
      <w:r w:rsidRPr="00E63832">
        <w:rPr>
          <w:b/>
          <w:sz w:val="28"/>
          <w:szCs w:val="28"/>
        </w:rPr>
        <w:t>рассмотрения и оценки заявок на участие в конкурсе</w:t>
      </w:r>
    </w:p>
    <w:p w:rsidR="00F7770B" w:rsidRPr="00E63832" w:rsidRDefault="00F7770B" w:rsidP="00F7770B">
      <w:pPr>
        <w:pStyle w:val="2ff5"/>
        <w:keepNext/>
        <w:keepLines/>
        <w:suppressLineNumbers/>
        <w:suppressAutoHyphens/>
        <w:ind w:left="0" w:firstLine="567"/>
        <w:rPr>
          <w:b/>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5"/>
        <w:gridCol w:w="3401"/>
        <w:gridCol w:w="1417"/>
        <w:gridCol w:w="992"/>
        <w:gridCol w:w="1582"/>
      </w:tblGrid>
      <w:tr w:rsidR="00F7770B" w:rsidRPr="00E63832" w:rsidTr="00590848">
        <w:trPr>
          <w:cantSplit/>
          <w:trHeight w:val="1636"/>
        </w:trPr>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F7770B" w:rsidRPr="00E63832" w:rsidRDefault="00F7770B">
            <w:pPr>
              <w:keepNext/>
              <w:ind w:left="360" w:right="-57"/>
              <w:jc w:val="center"/>
              <w:rPr>
                <w:b/>
                <w:sz w:val="20"/>
              </w:rPr>
            </w:pPr>
            <w:r w:rsidRPr="00E63832">
              <w:rPr>
                <w:b/>
                <w:sz w:val="20"/>
              </w:rPr>
              <w:t>Номер критерия</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keepNext/>
              <w:tabs>
                <w:tab w:val="num" w:pos="240"/>
              </w:tabs>
              <w:ind w:left="-57" w:right="-57"/>
              <w:jc w:val="center"/>
              <w:rPr>
                <w:b/>
                <w:sz w:val="20"/>
              </w:rPr>
            </w:pPr>
            <w:r w:rsidRPr="00E63832">
              <w:rPr>
                <w:b/>
                <w:sz w:val="20"/>
              </w:rPr>
              <w:t>Критерии оценки заявок на участие в Конкурсе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keepNext/>
              <w:tabs>
                <w:tab w:val="num" w:pos="240"/>
              </w:tabs>
              <w:ind w:left="-57" w:right="-57"/>
              <w:jc w:val="center"/>
              <w:rPr>
                <w:b/>
                <w:sz w:val="20"/>
                <w:szCs w:val="20"/>
              </w:rPr>
            </w:pPr>
            <w:r w:rsidRPr="00E63832">
              <w:rPr>
                <w:b/>
                <w:sz w:val="20"/>
                <w:szCs w:val="20"/>
              </w:rPr>
              <w:t>Критерии и показатели критериев оценки заявок на участие в конкурсе</w:t>
            </w:r>
          </w:p>
        </w:tc>
        <w:tc>
          <w:tcPr>
            <w:tcW w:w="1418" w:type="dxa"/>
            <w:tcBorders>
              <w:top w:val="single" w:sz="4" w:space="0" w:color="auto"/>
              <w:left w:val="single" w:sz="4" w:space="0" w:color="auto"/>
              <w:bottom w:val="single" w:sz="4" w:space="0" w:color="auto"/>
              <w:right w:val="single" w:sz="4" w:space="0" w:color="auto"/>
            </w:tcBorders>
            <w:vAlign w:val="center"/>
          </w:tcPr>
          <w:p w:rsidR="00F7770B" w:rsidRPr="00E63832" w:rsidRDefault="00F7770B">
            <w:pPr>
              <w:keepNext/>
              <w:tabs>
                <w:tab w:val="num" w:pos="240"/>
              </w:tabs>
              <w:ind w:left="-57" w:right="-57"/>
              <w:jc w:val="center"/>
              <w:rPr>
                <w:b/>
                <w:sz w:val="20"/>
              </w:rPr>
            </w:pPr>
            <w:r w:rsidRPr="00E63832">
              <w:rPr>
                <w:b/>
                <w:sz w:val="20"/>
              </w:rPr>
              <w:t>Значимость критериев оценки заявок на участие в конкурсе в процентах (максимально возможное)</w:t>
            </w:r>
          </w:p>
          <w:p w:rsidR="00F7770B" w:rsidRPr="00E63832" w:rsidRDefault="00F7770B">
            <w:pPr>
              <w:keepNext/>
              <w:tabs>
                <w:tab w:val="num" w:pos="240"/>
              </w:tabs>
              <w:ind w:left="-57" w:right="-57"/>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jc w:val="center"/>
              <w:rPr>
                <w:b/>
                <w:sz w:val="20"/>
                <w:szCs w:val="20"/>
              </w:rPr>
            </w:pPr>
            <w:r w:rsidRPr="00E63832">
              <w:rPr>
                <w:b/>
                <w:bCs/>
                <w:sz w:val="20"/>
                <w:szCs w:val="20"/>
              </w:rPr>
              <w:t>Значимость показателя оценки, в %</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spacing w:after="0"/>
              <w:ind w:left="-57" w:right="-57"/>
              <w:jc w:val="center"/>
              <w:rPr>
                <w:b/>
                <w:sz w:val="20"/>
                <w:szCs w:val="20"/>
              </w:rPr>
            </w:pPr>
            <w:r w:rsidRPr="00E63832">
              <w:rPr>
                <w:b/>
                <w:bCs/>
                <w:sz w:val="20"/>
                <w:szCs w:val="20"/>
              </w:rPr>
              <w:t>Обозначение рейтинга по критерию/показателю</w:t>
            </w:r>
          </w:p>
        </w:tc>
      </w:tr>
      <w:tr w:rsidR="00F7770B" w:rsidRPr="00E63832" w:rsidTr="00F7770B">
        <w:trPr>
          <w:cantSplit/>
          <w:trHeight w:val="258"/>
        </w:trPr>
        <w:tc>
          <w:tcPr>
            <w:tcW w:w="10480" w:type="dxa"/>
            <w:gridSpan w:val="7"/>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keepNext/>
              <w:tabs>
                <w:tab w:val="num" w:pos="240"/>
              </w:tabs>
              <w:ind w:left="-57" w:right="-57"/>
              <w:rPr>
                <w:b/>
                <w:bCs/>
                <w:sz w:val="20"/>
              </w:rPr>
            </w:pPr>
            <w:r w:rsidRPr="00E63832">
              <w:rPr>
                <w:b/>
                <w:sz w:val="20"/>
              </w:rPr>
              <w:t>Стоимостной критерий оценки</w:t>
            </w:r>
          </w:p>
        </w:tc>
      </w:tr>
      <w:tr w:rsidR="00F7770B" w:rsidRPr="00E63832" w:rsidTr="00F7770B">
        <w:trPr>
          <w:trHeight w:val="226"/>
        </w:trPr>
        <w:tc>
          <w:tcPr>
            <w:tcW w:w="439" w:type="dxa"/>
            <w:gridSpan w:val="2"/>
            <w:tcBorders>
              <w:top w:val="single" w:sz="4" w:space="0" w:color="auto"/>
              <w:left w:val="single" w:sz="4" w:space="0" w:color="auto"/>
              <w:bottom w:val="single" w:sz="4" w:space="0" w:color="auto"/>
              <w:right w:val="single" w:sz="4" w:space="0" w:color="auto"/>
            </w:tcBorders>
          </w:tcPr>
          <w:p w:rsidR="00F7770B" w:rsidRPr="00E63832" w:rsidRDefault="00F7770B">
            <w:pPr>
              <w:keepNext/>
              <w:tabs>
                <w:tab w:val="num" w:pos="240"/>
              </w:tabs>
              <w:jc w:val="center"/>
              <w:rPr>
                <w:szCs w:val="22"/>
              </w:rPr>
            </w:pPr>
          </w:p>
          <w:p w:rsidR="00F7770B" w:rsidRPr="00E63832" w:rsidRDefault="00F7770B">
            <w:pPr>
              <w:keepNext/>
              <w:tabs>
                <w:tab w:val="num" w:pos="240"/>
              </w:tabs>
              <w:jc w:val="center"/>
              <w:rPr>
                <w:szCs w:val="22"/>
              </w:rPr>
            </w:pPr>
            <w:r w:rsidRPr="00E63832">
              <w:rPr>
                <w:szCs w:val="22"/>
              </w:rPr>
              <w:t>1.</w:t>
            </w:r>
          </w:p>
        </w:tc>
        <w:tc>
          <w:tcPr>
            <w:tcW w:w="2646" w:type="dxa"/>
            <w:tcBorders>
              <w:top w:val="single" w:sz="4" w:space="0" w:color="auto"/>
              <w:left w:val="single" w:sz="4" w:space="0" w:color="auto"/>
              <w:bottom w:val="single" w:sz="4" w:space="0" w:color="auto"/>
              <w:right w:val="single" w:sz="4" w:space="0" w:color="auto"/>
            </w:tcBorders>
          </w:tcPr>
          <w:p w:rsidR="00F7770B" w:rsidRPr="00E63832" w:rsidRDefault="00F7770B">
            <w:pPr>
              <w:keepNext/>
              <w:tabs>
                <w:tab w:val="num" w:pos="240"/>
              </w:tabs>
              <w:rPr>
                <w:sz w:val="22"/>
                <w:szCs w:val="22"/>
              </w:rPr>
            </w:pPr>
          </w:p>
          <w:p w:rsidR="00F7770B" w:rsidRPr="00E63832" w:rsidRDefault="00F7770B">
            <w:pPr>
              <w:keepNext/>
              <w:tabs>
                <w:tab w:val="num" w:pos="240"/>
              </w:tabs>
              <w:rPr>
                <w:sz w:val="22"/>
                <w:szCs w:val="22"/>
                <w:lang w:val="en-US"/>
              </w:rPr>
            </w:pPr>
            <w:r w:rsidRPr="00E63832">
              <w:rPr>
                <w:sz w:val="22"/>
                <w:szCs w:val="22"/>
              </w:rPr>
              <w:t>«Цена контракта»</w:t>
            </w:r>
          </w:p>
        </w:tc>
        <w:tc>
          <w:tcPr>
            <w:tcW w:w="3402" w:type="dxa"/>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rPr>
                <w:b/>
                <w:sz w:val="22"/>
                <w:szCs w:val="22"/>
              </w:rPr>
            </w:pPr>
            <w:r w:rsidRPr="00E63832">
              <w:t>Предложение участников закупки в отношении цены контракта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jc w:val="center"/>
              <w:rPr>
                <w:b/>
              </w:rPr>
            </w:pPr>
            <w:r w:rsidRPr="00E63832">
              <w:rPr>
                <w:b/>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jc w:val="center"/>
              <w:rPr>
                <w:b/>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jc w:val="center"/>
              <w:rPr>
                <w:lang w:val="en-US"/>
              </w:rPr>
            </w:pPr>
            <w:r w:rsidRPr="00E63832">
              <w:t>БЦ</w:t>
            </w:r>
            <w:r w:rsidRPr="00E63832">
              <w:rPr>
                <w:sz w:val="16"/>
                <w:szCs w:val="16"/>
                <w:lang w:val="en-US"/>
              </w:rPr>
              <w:t>i</w:t>
            </w:r>
          </w:p>
        </w:tc>
      </w:tr>
      <w:tr w:rsidR="00F7770B" w:rsidRPr="00E63832" w:rsidTr="00F7770B">
        <w:trPr>
          <w:trHeight w:val="187"/>
        </w:trPr>
        <w:tc>
          <w:tcPr>
            <w:tcW w:w="10480" w:type="dxa"/>
            <w:gridSpan w:val="7"/>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ind w:left="-57" w:right="-57"/>
              <w:rPr>
                <w:szCs w:val="22"/>
              </w:rPr>
            </w:pPr>
            <w:r w:rsidRPr="00E63832">
              <w:rPr>
                <w:b/>
                <w:sz w:val="20"/>
              </w:rPr>
              <w:t>Нестоимостные критерии оценки</w:t>
            </w:r>
          </w:p>
        </w:tc>
      </w:tr>
      <w:tr w:rsidR="00F7770B" w:rsidRPr="00E63832" w:rsidTr="00F7770B">
        <w:tc>
          <w:tcPr>
            <w:tcW w:w="439" w:type="dxa"/>
            <w:gridSpan w:val="2"/>
            <w:vMerge w:val="restart"/>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jc w:val="center"/>
              <w:rPr>
                <w:szCs w:val="22"/>
              </w:rPr>
            </w:pPr>
            <w:r w:rsidRPr="00E63832">
              <w:rPr>
                <w:szCs w:val="22"/>
              </w:rPr>
              <w:t xml:space="preserve">2. </w:t>
            </w:r>
          </w:p>
        </w:tc>
        <w:tc>
          <w:tcPr>
            <w:tcW w:w="2646" w:type="dxa"/>
            <w:vMerge w:val="restart"/>
            <w:tcBorders>
              <w:top w:val="single" w:sz="4" w:space="0" w:color="auto"/>
              <w:left w:val="single" w:sz="4" w:space="0" w:color="auto"/>
              <w:bottom w:val="single" w:sz="4" w:space="0" w:color="auto"/>
              <w:right w:val="single" w:sz="4" w:space="0" w:color="auto"/>
            </w:tcBorders>
            <w:hideMark/>
          </w:tcPr>
          <w:p w:rsidR="00F7770B" w:rsidRPr="00E63832" w:rsidRDefault="00F7770B" w:rsidP="002B267F">
            <w:pPr>
              <w:keepNext/>
              <w:tabs>
                <w:tab w:val="num" w:pos="240"/>
              </w:tabs>
              <w:spacing w:after="0"/>
              <w:rPr>
                <w:sz w:val="22"/>
                <w:szCs w:val="22"/>
              </w:rPr>
            </w:pPr>
            <w:r w:rsidRPr="00E63832">
              <w:rPr>
                <w:color w:val="000000"/>
              </w:rPr>
              <w:t>«Квалификация участников закупки».</w:t>
            </w:r>
          </w:p>
        </w:tc>
        <w:tc>
          <w:tcPr>
            <w:tcW w:w="3402" w:type="dxa"/>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spacing w:after="0"/>
              <w:rPr>
                <w:sz w:val="22"/>
                <w:szCs w:val="22"/>
              </w:rPr>
            </w:pPr>
            <w:r w:rsidRPr="00E63832">
              <w:rPr>
                <w:color w:val="000000"/>
              </w:rPr>
              <w:t>Квалификация участников закупки,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b/>
              </w:rPr>
            </w:pPr>
            <w:r w:rsidRPr="00E63832">
              <w:rPr>
                <w:b/>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b/>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ind w:hanging="19"/>
              <w:jc w:val="center"/>
              <w:rPr>
                <w:lang w:val="en-US"/>
              </w:rPr>
            </w:pPr>
            <w:r w:rsidRPr="00E63832">
              <w:t>Б</w:t>
            </w:r>
            <w:r w:rsidRPr="00E63832">
              <w:rPr>
                <w:lang w:val="en-US"/>
              </w:rPr>
              <w:t>X</w:t>
            </w:r>
            <w:r w:rsidRPr="00E63832">
              <w:rPr>
                <w:sz w:val="16"/>
                <w:szCs w:val="16"/>
                <w:lang w:val="en-US"/>
              </w:rPr>
              <w:t>i</w:t>
            </w:r>
          </w:p>
        </w:tc>
      </w:tr>
      <w:tr w:rsidR="00F7770B" w:rsidRPr="00E63832" w:rsidTr="00F7770B">
        <w:trPr>
          <w:trHeight w:val="23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rsidP="00654425">
            <w:pPr>
              <w:autoSpaceDE w:val="0"/>
              <w:autoSpaceDN w:val="0"/>
              <w:adjustRightInd w:val="0"/>
              <w:spacing w:after="0"/>
            </w:pPr>
            <w:r w:rsidRPr="00E63832">
              <w:rPr>
                <w:color w:val="000000"/>
              </w:rPr>
              <w:t xml:space="preserve">2.1 «Опыт участника конкурса по успешному выполнению работ по изготовлению протезов сопоставимого характера» - </w:t>
            </w:r>
            <w:r w:rsidR="00CB5B3D" w:rsidRPr="00E63832">
              <w:t>Общая цена исполненных участником закупки договоров</w:t>
            </w:r>
            <w:r w:rsidRPr="00E63832">
              <w:rPr>
                <w:color w:val="000000"/>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7770B" w:rsidRPr="00E63832" w:rsidRDefault="00F7770B">
            <w:pPr>
              <w:widowControl w:val="0"/>
              <w:autoSpaceDE w:val="0"/>
              <w:autoSpaceDN w:val="0"/>
              <w:adjustRightInd w:val="0"/>
              <w:ind w:hanging="19"/>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ind w:hanging="19"/>
              <w:jc w:val="center"/>
              <w:rPr>
                <w:lang w:val="en-US"/>
              </w:rPr>
            </w:pPr>
            <w:r w:rsidRPr="00E63832">
              <w:t>40</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lang w:val="en-US"/>
              </w:rPr>
            </w:pPr>
          </w:p>
        </w:tc>
      </w:tr>
      <w:tr w:rsidR="00F7770B" w:rsidRPr="00E63832" w:rsidTr="00F7770B">
        <w:trPr>
          <w:trHeight w:val="24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rsidP="00654425">
            <w:pPr>
              <w:autoSpaceDE w:val="0"/>
              <w:autoSpaceDN w:val="0"/>
              <w:adjustRightInd w:val="0"/>
              <w:spacing w:after="0"/>
            </w:pPr>
            <w:r w:rsidRPr="00E63832">
              <w:rPr>
                <w:color w:val="000000"/>
              </w:rPr>
              <w:t>2.2 «</w:t>
            </w:r>
            <w:r w:rsidR="00434D99" w:rsidRPr="00E63832">
              <w:rPr>
                <w:color w:val="000000"/>
              </w:rPr>
              <w:t>Опыт участника конкурса по успешному выполнению работ по изготовлению протезов сопоставимого характера</w:t>
            </w:r>
            <w:r w:rsidRPr="00E63832">
              <w:rPr>
                <w:color w:val="000000"/>
              </w:rPr>
              <w:t xml:space="preserve">» -  </w:t>
            </w:r>
            <w:r w:rsidR="00CB5B3D" w:rsidRPr="00E63832">
              <w:t>Общее количество исполненных участником закупки договоров</w:t>
            </w:r>
            <w:r w:rsidRPr="00E63832">
              <w:rPr>
                <w:color w:val="000000"/>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ind w:hanging="19"/>
              <w:jc w:val="center"/>
              <w:rPr>
                <w:lang w:val="en-US"/>
              </w:rPr>
            </w:pPr>
            <w:r w:rsidRPr="00E63832">
              <w:t>60</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lang w:val="en-US"/>
              </w:rPr>
            </w:pPr>
          </w:p>
        </w:tc>
      </w:tr>
      <w:tr w:rsidR="00F7770B" w:rsidRPr="00E63832" w:rsidTr="00F7770B">
        <w:trPr>
          <w:trHeight w:val="16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Cs w:val="22"/>
              </w:rPr>
            </w:pPr>
          </w:p>
        </w:tc>
        <w:tc>
          <w:tcPr>
            <w:tcW w:w="10041" w:type="dxa"/>
            <w:gridSpan w:val="5"/>
            <w:tcBorders>
              <w:top w:val="single" w:sz="4" w:space="0" w:color="auto"/>
              <w:left w:val="single" w:sz="4" w:space="0" w:color="auto"/>
              <w:bottom w:val="single" w:sz="4" w:space="0" w:color="auto"/>
              <w:right w:val="single" w:sz="4" w:space="0" w:color="auto"/>
            </w:tcBorders>
          </w:tcPr>
          <w:p w:rsidR="00F7770B" w:rsidRPr="00E63832" w:rsidRDefault="00F7770B">
            <w:pPr>
              <w:widowControl w:val="0"/>
              <w:autoSpaceDE w:val="0"/>
              <w:autoSpaceDN w:val="0"/>
              <w:adjustRightInd w:val="0"/>
              <w:ind w:hanging="19"/>
              <w:jc w:val="center"/>
              <w:rPr>
                <w:b/>
              </w:rPr>
            </w:pPr>
          </w:p>
        </w:tc>
      </w:tr>
      <w:tr w:rsidR="00F7770B" w:rsidRPr="00E63832" w:rsidTr="00F7770B">
        <w:trPr>
          <w:trHeight w:val="483"/>
        </w:trPr>
        <w:tc>
          <w:tcPr>
            <w:tcW w:w="6487" w:type="dxa"/>
            <w:gridSpan w:val="4"/>
            <w:tcBorders>
              <w:top w:val="single" w:sz="4" w:space="0" w:color="auto"/>
              <w:left w:val="single" w:sz="4" w:space="0" w:color="auto"/>
              <w:bottom w:val="single" w:sz="4" w:space="0" w:color="auto"/>
              <w:right w:val="single" w:sz="4" w:space="0" w:color="auto"/>
            </w:tcBorders>
            <w:hideMark/>
          </w:tcPr>
          <w:p w:rsidR="00F7770B" w:rsidRPr="00E63832" w:rsidRDefault="00F7770B" w:rsidP="00CB5B3D">
            <w:pPr>
              <w:keepNext/>
              <w:tabs>
                <w:tab w:val="num" w:pos="240"/>
              </w:tabs>
              <w:jc w:val="center"/>
              <w:rPr>
                <w:szCs w:val="22"/>
              </w:rPr>
            </w:pPr>
            <w:r w:rsidRPr="00E63832">
              <w:rPr>
                <w:b/>
                <w:szCs w:val="22"/>
              </w:rPr>
              <w:t>Совокупная значимость всех критериев (в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firstLine="33"/>
              <w:jc w:val="center"/>
              <w:rPr>
                <w:b/>
              </w:rPr>
            </w:pPr>
            <w:r w:rsidRPr="00E63832">
              <w:rPr>
                <w:b/>
              </w:rPr>
              <w:t>100</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F7770B" w:rsidRPr="00E63832" w:rsidRDefault="00F7770B">
            <w:pPr>
              <w:keepNext/>
              <w:tabs>
                <w:tab w:val="num" w:pos="240"/>
              </w:tabs>
              <w:jc w:val="center"/>
              <w:rPr>
                <w:b/>
                <w:szCs w:val="22"/>
              </w:rPr>
            </w:pPr>
          </w:p>
        </w:tc>
      </w:tr>
    </w:tbl>
    <w:p w:rsidR="00F7770B" w:rsidRPr="00E63832" w:rsidRDefault="00F7770B" w:rsidP="00F7770B">
      <w:pPr>
        <w:keepNext/>
        <w:shd w:val="clear" w:color="auto" w:fill="FFFFFF"/>
        <w:ind w:right="22" w:firstLine="28"/>
        <w:rPr>
          <w:b/>
          <w:szCs w:val="22"/>
        </w:rPr>
      </w:pPr>
    </w:p>
    <w:p w:rsidR="00C176D6" w:rsidRPr="00E63832" w:rsidRDefault="00C176D6" w:rsidP="00C176D6">
      <w:pPr>
        <w:keepNext/>
        <w:keepLines/>
        <w:widowControl w:val="0"/>
        <w:spacing w:after="0"/>
        <w:ind w:right="-39" w:firstLine="567"/>
        <w:rPr>
          <w:b/>
        </w:rPr>
      </w:pPr>
      <w:r w:rsidRPr="00E63832">
        <w:rPr>
          <w:b/>
        </w:rPr>
        <w:t>1. Оценка заявок по критерию «Цена контракта, сумма цен единиц товара, работы, услуги».</w:t>
      </w:r>
    </w:p>
    <w:p w:rsidR="00C176D6" w:rsidRPr="00E63832" w:rsidRDefault="00C176D6" w:rsidP="00C176D6">
      <w:pPr>
        <w:keepNext/>
        <w:keepLines/>
        <w:widowControl w:val="0"/>
        <w:spacing w:after="0"/>
        <w:ind w:right="-39" w:firstLine="567"/>
      </w:pPr>
      <w:r w:rsidRPr="00E63832">
        <w:t>Значимость критерия оценки – 60 %</w:t>
      </w:r>
    </w:p>
    <w:p w:rsidR="00C176D6" w:rsidRPr="00E63832" w:rsidRDefault="00C176D6" w:rsidP="00C176D6">
      <w:pPr>
        <w:keepNext/>
        <w:keepLines/>
        <w:widowControl w:val="0"/>
        <w:spacing w:after="0"/>
        <w:ind w:right="-39" w:firstLine="567"/>
      </w:pPr>
      <w:r w:rsidRPr="00E63832">
        <w:t>Оценка критерия (баллы): – 100</w:t>
      </w:r>
    </w:p>
    <w:p w:rsidR="00C176D6" w:rsidRPr="00E63832" w:rsidRDefault="00C176D6" w:rsidP="00C176D6">
      <w:pPr>
        <w:keepNext/>
        <w:keepLines/>
        <w:widowControl w:val="0"/>
        <w:spacing w:after="0"/>
        <w:ind w:right="-39" w:firstLine="567"/>
      </w:pPr>
      <w:r w:rsidRPr="00E63832">
        <w:t>Количество баллов, присуждаемых по критерию оценки «цена контракта, сумма цен единиц товара, работы, услуги», определяется по формуле:</w:t>
      </w:r>
    </w:p>
    <w:p w:rsidR="00C176D6" w:rsidRPr="00E63832" w:rsidRDefault="00C176D6" w:rsidP="00C176D6">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 xml:space="preserve">Значение количества баллов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присваиваемое заявке, которая подлежит оценке по указанному критерию оценки,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по формуле:</w:t>
      </w:r>
    </w:p>
    <w:p w:rsidR="00C176D6" w:rsidRPr="00E63832" w:rsidRDefault="00C176D6" w:rsidP="00C176D6">
      <w:pPr>
        <w:pStyle w:val="ConsPlusNormal"/>
        <w:rPr>
          <w:rFonts w:ascii="Times New Roman" w:hAnsi="Times New Roman" w:cs="Times New Roman"/>
          <w:sz w:val="24"/>
          <w:szCs w:val="24"/>
        </w:rPr>
      </w:pPr>
    </w:p>
    <w:p w:rsidR="00C176D6" w:rsidRPr="00E63832" w:rsidRDefault="00C176D6" w:rsidP="00C176D6">
      <w:pPr>
        <w:pStyle w:val="ConsPlusNormal"/>
        <w:jc w:val="center"/>
        <w:rPr>
          <w:rFonts w:ascii="Times New Roman" w:hAnsi="Times New Roman" w:cs="Times New Roman"/>
          <w:sz w:val="24"/>
          <w:szCs w:val="24"/>
        </w:rPr>
      </w:pPr>
      <w:r w:rsidRPr="00E63832">
        <w:rPr>
          <w:rFonts w:ascii="Times New Roman" w:hAnsi="Times New Roman" w:cs="Times New Roman"/>
          <w:noProof/>
          <w:position w:val="-31"/>
          <w:sz w:val="24"/>
          <w:szCs w:val="24"/>
        </w:rPr>
        <w:drawing>
          <wp:inline distT="0" distB="0" distL="0" distR="0" wp14:anchorId="55AD9A71" wp14:editId="000AC90E">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176D6" w:rsidRPr="00E63832" w:rsidRDefault="00C176D6" w:rsidP="00C176D6">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где: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E63832">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w:t>
      </w:r>
      <w:r w:rsidRPr="00E63832">
        <w:rPr>
          <w:rFonts w:ascii="Times New Roman" w:hAnsi="Times New Roman" w:cs="Times New Roman"/>
          <w:sz w:val="24"/>
          <w:szCs w:val="24"/>
        </w:rPr>
        <w:t xml:space="preserve">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(далее - ценовое предложение);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Ц</w:t>
      </w:r>
      <w:r w:rsidRPr="00E63832">
        <w:rPr>
          <w:rFonts w:ascii="Times New Roman" w:hAnsi="Times New Roman" w:cs="Times New Roman"/>
          <w:sz w:val="24"/>
          <w:szCs w:val="24"/>
          <w:vertAlign w:val="subscript"/>
        </w:rPr>
        <w:t>л</w:t>
      </w:r>
      <w:r w:rsidRPr="00E63832">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 xml:space="preserve">Если при проведении процедуры подачи </w:t>
      </w:r>
      <w:r w:rsidRPr="00E63832">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E63832">
        <w:rPr>
          <w:rFonts w:ascii="Times New Roman" w:hAnsi="Times New Roman" w:cs="Times New Roman"/>
          <w:sz w:val="24"/>
          <w:szCs w:val="24"/>
        </w:rPr>
        <w:t xml:space="preserve">ниже нуля, значение количества баллов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в следующем порядке: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 xml:space="preserve">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значение количества баллов по указанному критерию оценки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по формуле:</w:t>
      </w:r>
    </w:p>
    <w:p w:rsidR="00C176D6" w:rsidRPr="00E63832" w:rsidRDefault="00C176D6" w:rsidP="00C176D6">
      <w:pPr>
        <w:pStyle w:val="ConsPlusNormal"/>
        <w:rPr>
          <w:rFonts w:ascii="Times New Roman" w:hAnsi="Times New Roman" w:cs="Times New Roman"/>
          <w:sz w:val="24"/>
          <w:szCs w:val="24"/>
        </w:rPr>
      </w:pPr>
    </w:p>
    <w:p w:rsidR="00C176D6" w:rsidRPr="00E63832" w:rsidRDefault="00C176D6" w:rsidP="00C176D6">
      <w:pPr>
        <w:pStyle w:val="ConsPlusNormal"/>
        <w:jc w:val="center"/>
        <w:rPr>
          <w:rFonts w:ascii="Times New Roman" w:hAnsi="Times New Roman" w:cs="Times New Roman"/>
          <w:sz w:val="24"/>
          <w:szCs w:val="24"/>
        </w:rPr>
      </w:pPr>
      <w:r w:rsidRPr="00E63832">
        <w:rPr>
          <w:rFonts w:ascii="Times New Roman" w:hAnsi="Times New Roman" w:cs="Times New Roman"/>
          <w:noProof/>
          <w:position w:val="-31"/>
          <w:sz w:val="24"/>
          <w:szCs w:val="24"/>
        </w:rPr>
        <w:lastRenderedPageBreak/>
        <w:drawing>
          <wp:inline distT="0" distB="0" distL="0" distR="0" wp14:anchorId="38CFD60F" wp14:editId="1853CB3B">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176D6" w:rsidRPr="00E63832" w:rsidRDefault="00C176D6" w:rsidP="00C176D6">
      <w:pPr>
        <w:pStyle w:val="ConsPlusNormal"/>
        <w:rPr>
          <w:rFonts w:ascii="Times New Roman" w:hAnsi="Times New Roman" w:cs="Times New Roman"/>
          <w:sz w:val="24"/>
          <w:szCs w:val="24"/>
        </w:rPr>
      </w:pPr>
    </w:p>
    <w:p w:rsidR="00C176D6" w:rsidRPr="00E63832" w:rsidRDefault="00C176D6" w:rsidP="00C176D6">
      <w:pPr>
        <w:pStyle w:val="ConsPlusNormal"/>
        <w:ind w:firstLine="540"/>
        <w:rPr>
          <w:rFonts w:ascii="Times New Roman" w:hAnsi="Times New Roman" w:cs="Times New Roman"/>
          <w:color w:val="000000" w:themeColor="text1"/>
          <w:sz w:val="24"/>
          <w:szCs w:val="24"/>
        </w:rPr>
      </w:pPr>
      <w:r w:rsidRPr="00E63832">
        <w:rPr>
          <w:rFonts w:ascii="Times New Roman" w:hAnsi="Times New Roman" w:cs="Times New Roman"/>
          <w:sz w:val="24"/>
          <w:szCs w:val="24"/>
        </w:rPr>
        <w:t>где Ц</w:t>
      </w:r>
      <w:r w:rsidRPr="00E63832">
        <w:rPr>
          <w:rFonts w:ascii="Times New Roman" w:hAnsi="Times New Roman" w:cs="Times New Roman"/>
          <w:sz w:val="24"/>
          <w:szCs w:val="24"/>
          <w:vertAlign w:val="subscript"/>
        </w:rPr>
        <w:t>нач</w:t>
      </w:r>
      <w:r w:rsidRPr="00E63832">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E63832">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color w:val="000000" w:themeColor="text1"/>
          <w:sz w:val="24"/>
          <w:szCs w:val="24"/>
        </w:rPr>
        <w:t>Ц</w:t>
      </w:r>
      <w:r w:rsidRPr="00E63832">
        <w:rPr>
          <w:rFonts w:ascii="Times New Roman" w:hAnsi="Times New Roman" w:cs="Times New Roman"/>
          <w:color w:val="000000" w:themeColor="text1"/>
          <w:sz w:val="24"/>
          <w:szCs w:val="24"/>
          <w:vertAlign w:val="subscript"/>
        </w:rPr>
        <w:t>i</w:t>
      </w:r>
      <w:r w:rsidRPr="00E63832">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о контрактной системе, в</w:t>
      </w:r>
      <w:r w:rsidRPr="00E63832">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(далее - ценовое предложение);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Ц</w:t>
      </w:r>
      <w:r w:rsidRPr="00E63832">
        <w:rPr>
          <w:rFonts w:ascii="Times New Roman" w:hAnsi="Times New Roman" w:cs="Times New Roman"/>
          <w:sz w:val="24"/>
          <w:szCs w:val="24"/>
          <w:vertAlign w:val="subscript"/>
        </w:rPr>
        <w:t>л</w:t>
      </w:r>
      <w:r w:rsidRPr="00E63832">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w:t>
      </w:r>
    </w:p>
    <w:p w:rsidR="00C176D6" w:rsidRPr="00E63832" w:rsidRDefault="00C176D6" w:rsidP="00C176D6">
      <w:pPr>
        <w:pStyle w:val="ConsPlusNormal"/>
        <w:ind w:firstLine="540"/>
        <w:rPr>
          <w:rFonts w:ascii="Times New Roman" w:hAnsi="Times New Roman" w:cs="Times New Roman"/>
          <w:sz w:val="24"/>
          <w:szCs w:val="24"/>
        </w:rPr>
      </w:pP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 xml:space="preserve">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значение количества баллов по указанному критерию оценки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по формуле:</w:t>
      </w:r>
    </w:p>
    <w:p w:rsidR="00C176D6" w:rsidRPr="00E63832" w:rsidRDefault="00C176D6" w:rsidP="00C176D6">
      <w:pPr>
        <w:pStyle w:val="ConsPlusNormal"/>
      </w:pPr>
    </w:p>
    <w:p w:rsidR="00C176D6" w:rsidRPr="00E63832" w:rsidRDefault="00C176D6" w:rsidP="00C176D6">
      <w:pPr>
        <w:keepNext/>
        <w:keepLines/>
        <w:widowControl w:val="0"/>
        <w:spacing w:after="0"/>
        <w:ind w:right="-39" w:firstLine="567"/>
      </w:pPr>
      <w:r w:rsidRPr="00E63832">
        <w:rPr>
          <w:noProof/>
          <w:position w:val="-31"/>
        </w:rPr>
        <w:drawing>
          <wp:inline distT="0" distB="0" distL="0" distR="0" wp14:anchorId="61A84603" wp14:editId="0F92C80B">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176D6" w:rsidRPr="00E63832" w:rsidRDefault="00C176D6" w:rsidP="00C176D6">
      <w:pPr>
        <w:keepNext/>
        <w:keepLines/>
        <w:widowControl w:val="0"/>
        <w:spacing w:after="0"/>
        <w:ind w:right="-39" w:firstLine="567"/>
      </w:pPr>
    </w:p>
    <w:p w:rsidR="00C176D6" w:rsidRPr="00E63832" w:rsidRDefault="00C176D6" w:rsidP="00C176D6">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 xml:space="preserve">Оценка заявок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осуществляется в соответствии со следующими требованиями:</w:t>
      </w:r>
    </w:p>
    <w:p w:rsidR="00C176D6" w:rsidRPr="00E63832" w:rsidRDefault="00C176D6" w:rsidP="00C176D6">
      <w:pPr>
        <w:pStyle w:val="ConsPlusNormal"/>
        <w:spacing w:before="220"/>
        <w:ind w:firstLine="540"/>
        <w:rPr>
          <w:rFonts w:ascii="Times New Roman" w:hAnsi="Times New Roman" w:cs="Times New Roman"/>
          <w:color w:val="000000" w:themeColor="text1"/>
          <w:sz w:val="24"/>
          <w:szCs w:val="24"/>
        </w:rPr>
      </w:pPr>
      <w:r w:rsidRPr="00E63832">
        <w:rPr>
          <w:rFonts w:ascii="Times New Roman" w:hAnsi="Times New Roman" w:cs="Times New Roman"/>
          <w:sz w:val="24"/>
          <w:szCs w:val="24"/>
        </w:rPr>
        <w:t xml:space="preserve">1) </w:t>
      </w:r>
      <w:r w:rsidRPr="00E63832">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176D6" w:rsidRPr="00E63832" w:rsidRDefault="00C176D6" w:rsidP="00C176D6">
      <w:pPr>
        <w:pStyle w:val="ConsPlusNormal"/>
        <w:spacing w:before="220"/>
        <w:ind w:firstLine="540"/>
        <w:rPr>
          <w:rFonts w:ascii="Times New Roman" w:hAnsi="Times New Roman" w:cs="Times New Roman"/>
          <w:color w:val="000000" w:themeColor="text1"/>
          <w:sz w:val="24"/>
          <w:szCs w:val="24"/>
        </w:rPr>
      </w:pPr>
      <w:r w:rsidRPr="00E63832">
        <w:rPr>
          <w:rFonts w:ascii="Times New Roman" w:hAnsi="Times New Roman" w:cs="Times New Roman"/>
          <w:color w:val="000000" w:themeColor="text1"/>
          <w:sz w:val="24"/>
          <w:szCs w:val="24"/>
        </w:rPr>
        <w:t>2) значение Ц</w:t>
      </w:r>
      <w:r w:rsidRPr="00E63832">
        <w:rPr>
          <w:rFonts w:ascii="Times New Roman" w:hAnsi="Times New Roman" w:cs="Times New Roman"/>
          <w:color w:val="000000" w:themeColor="text1"/>
          <w:sz w:val="24"/>
          <w:szCs w:val="24"/>
          <w:vertAlign w:val="subscript"/>
        </w:rPr>
        <w:t>л</w:t>
      </w:r>
      <w:r w:rsidRPr="00E63832">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E63832">
          <w:rPr>
            <w:rFonts w:ascii="Times New Roman" w:hAnsi="Times New Roman" w:cs="Times New Roman"/>
            <w:color w:val="000000" w:themeColor="text1"/>
            <w:sz w:val="24"/>
            <w:szCs w:val="24"/>
          </w:rPr>
          <w:t xml:space="preserve">подпунктом </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а</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 xml:space="preserve"> настоящего пункта</w:t>
        </w:r>
      </w:hyperlink>
      <w:r w:rsidRPr="00E63832">
        <w:rPr>
          <w:rFonts w:ascii="Times New Roman" w:hAnsi="Times New Roman" w:cs="Times New Roman"/>
          <w:color w:val="000000" w:themeColor="text1"/>
          <w:sz w:val="24"/>
          <w:szCs w:val="24"/>
        </w:rPr>
        <w:t>, и значения Ц</w:t>
      </w:r>
      <w:r w:rsidRPr="00E63832">
        <w:rPr>
          <w:rFonts w:ascii="Times New Roman" w:hAnsi="Times New Roman" w:cs="Times New Roman"/>
          <w:color w:val="000000" w:themeColor="text1"/>
          <w:sz w:val="24"/>
          <w:szCs w:val="24"/>
          <w:vertAlign w:val="subscript"/>
        </w:rPr>
        <w:t>л</w:t>
      </w:r>
      <w:r w:rsidRPr="00E63832">
        <w:rPr>
          <w:rFonts w:ascii="Times New Roman" w:hAnsi="Times New Roman" w:cs="Times New Roman"/>
          <w:color w:val="000000" w:themeColor="text1"/>
          <w:sz w:val="24"/>
          <w:szCs w:val="24"/>
        </w:rPr>
        <w:t xml:space="preserve"> и Ц</w:t>
      </w:r>
      <w:r w:rsidRPr="00E63832">
        <w:rPr>
          <w:rFonts w:ascii="Times New Roman" w:hAnsi="Times New Roman" w:cs="Times New Roman"/>
          <w:color w:val="000000" w:themeColor="text1"/>
          <w:sz w:val="24"/>
          <w:szCs w:val="24"/>
          <w:vertAlign w:val="subscript"/>
        </w:rPr>
        <w:t>i</w:t>
      </w:r>
      <w:r w:rsidRPr="00E63832">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E63832">
          <w:rPr>
            <w:rFonts w:ascii="Times New Roman" w:hAnsi="Times New Roman" w:cs="Times New Roman"/>
            <w:color w:val="000000" w:themeColor="text1"/>
            <w:sz w:val="24"/>
            <w:szCs w:val="24"/>
          </w:rPr>
          <w:t xml:space="preserve">подпунктом </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б</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 xml:space="preserve"> настоящего пункта</w:t>
        </w:r>
      </w:hyperlink>
      <w:r w:rsidRPr="00E63832">
        <w:rPr>
          <w:rFonts w:ascii="Times New Roman" w:hAnsi="Times New Roman" w:cs="Times New Roman"/>
          <w:color w:val="000000" w:themeColor="text1"/>
          <w:sz w:val="24"/>
          <w:szCs w:val="24"/>
        </w:rPr>
        <w:t xml:space="preserve">, указываются без знака </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минус</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w:t>
      </w:r>
    </w:p>
    <w:p w:rsidR="00C176D6" w:rsidRPr="00E63832" w:rsidRDefault="00C176D6" w:rsidP="00C176D6">
      <w:pPr>
        <w:keepNext/>
        <w:keepLines/>
        <w:widowControl w:val="0"/>
        <w:spacing w:after="0"/>
        <w:ind w:right="-39" w:firstLine="567"/>
        <w:rPr>
          <w:color w:val="000000" w:themeColor="text1"/>
        </w:rPr>
      </w:pPr>
    </w:p>
    <w:p w:rsidR="008A04E3" w:rsidRPr="00E63832" w:rsidRDefault="008A04E3" w:rsidP="008A04E3">
      <w:pPr>
        <w:keepNext/>
        <w:keepLines/>
        <w:widowControl w:val="0"/>
        <w:snapToGrid w:val="0"/>
        <w:spacing w:after="0"/>
        <w:ind w:right="-94" w:firstLine="567"/>
        <w:contextualSpacing/>
        <w:rPr>
          <w:b/>
        </w:rPr>
      </w:pPr>
      <w:r w:rsidRPr="00E63832">
        <w:rPr>
          <w:b/>
          <w:color w:val="000000" w:themeColor="text1"/>
        </w:rPr>
        <w:t>2. Оценка заявок по критерию «Квалификация участников закупки</w:t>
      </w:r>
      <w:r w:rsidRPr="00E63832">
        <w:rPr>
          <w:b/>
        </w:rPr>
        <w:t xml:space="preserve">». </w:t>
      </w:r>
    </w:p>
    <w:p w:rsidR="008A04E3" w:rsidRPr="00E63832" w:rsidRDefault="008A04E3" w:rsidP="008A04E3">
      <w:pPr>
        <w:keepNext/>
        <w:keepLines/>
        <w:widowControl w:val="0"/>
        <w:spacing w:after="0"/>
        <w:ind w:right="-39" w:firstLine="567"/>
      </w:pPr>
      <w:r w:rsidRPr="00E63832">
        <w:t>Значимость критерия – 40 %</w:t>
      </w:r>
    </w:p>
    <w:p w:rsidR="008A04E3" w:rsidRPr="00E63832" w:rsidRDefault="008A04E3" w:rsidP="008A04E3">
      <w:pPr>
        <w:keepNext/>
        <w:keepLines/>
        <w:widowControl w:val="0"/>
        <w:snapToGrid w:val="0"/>
        <w:spacing w:after="0"/>
        <w:ind w:right="-94" w:firstLine="567"/>
        <w:contextualSpacing/>
      </w:pPr>
      <w:r w:rsidRPr="00E63832">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8A04E3" w:rsidRPr="00E63832" w:rsidRDefault="008A04E3" w:rsidP="008A04E3">
      <w:pPr>
        <w:keepNext/>
        <w:keepLines/>
        <w:widowControl w:val="0"/>
        <w:snapToGrid w:val="0"/>
        <w:spacing w:after="0"/>
        <w:ind w:right="-94" w:firstLine="567"/>
        <w:contextualSpacing/>
      </w:pPr>
    </w:p>
    <w:p w:rsidR="008A04E3" w:rsidRPr="00E63832" w:rsidRDefault="008A04E3" w:rsidP="008A04E3">
      <w:pPr>
        <w:keepNext/>
        <w:keepLines/>
        <w:widowControl w:val="0"/>
        <w:spacing w:after="0"/>
        <w:ind w:right="-39" w:firstLine="567"/>
        <w:jc w:val="center"/>
        <w:rPr>
          <w:b/>
        </w:rPr>
      </w:pPr>
      <w:r w:rsidRPr="00E63832">
        <w:rPr>
          <w:b/>
        </w:rPr>
        <w:t>Применяемые показатели данного критерия оценки:</w:t>
      </w:r>
    </w:p>
    <w:p w:rsidR="008A04E3" w:rsidRPr="00E63832" w:rsidRDefault="008A04E3" w:rsidP="008A04E3">
      <w:pPr>
        <w:pStyle w:val="afffffff4"/>
        <w:rPr>
          <w:rFonts w:ascii="Times New Roman" w:hAnsi="Times New Roman"/>
          <w:b/>
          <w:sz w:val="24"/>
          <w:szCs w:val="24"/>
        </w:rPr>
      </w:pPr>
    </w:p>
    <w:p w:rsidR="00341E7F" w:rsidRPr="00E63832" w:rsidRDefault="00341E7F" w:rsidP="00341E7F">
      <w:pPr>
        <w:widowControl w:val="0"/>
        <w:tabs>
          <w:tab w:val="left" w:pos="426"/>
        </w:tabs>
        <w:ind w:left="284"/>
        <w:rPr>
          <w:b/>
          <w:color w:val="000000"/>
        </w:rPr>
      </w:pPr>
      <w:r w:rsidRPr="00E63832">
        <w:rPr>
          <w:b/>
          <w:color w:val="000000"/>
        </w:rPr>
        <w:t>2</w:t>
      </w:r>
      <w:r w:rsidR="004A300A" w:rsidRPr="00E63832">
        <w:rPr>
          <w:b/>
          <w:color w:val="000000"/>
        </w:rPr>
        <w:t>.</w:t>
      </w:r>
      <w:r w:rsidRPr="00E63832">
        <w:rPr>
          <w:b/>
          <w:color w:val="000000"/>
        </w:rPr>
        <w:t>1</w:t>
      </w:r>
      <w:r w:rsidR="00263D28">
        <w:rPr>
          <w:b/>
          <w:color w:val="000000"/>
        </w:rPr>
        <w:t>.</w:t>
      </w:r>
      <w:r w:rsidRPr="00E63832">
        <w:rPr>
          <w:b/>
          <w:color w:val="000000"/>
        </w:rPr>
        <w:t xml:space="preserve"> </w:t>
      </w:r>
      <w:r w:rsidR="00CB5B3D" w:rsidRPr="00E63832">
        <w:rPr>
          <w:b/>
          <w:color w:val="000000"/>
        </w:rPr>
        <w:t>Опыт участника конкурса по успешному выполнению работ по изготовлению протезов сопоставимого характера.</w:t>
      </w:r>
    </w:p>
    <w:p w:rsidR="00341E7F" w:rsidRPr="00E63832" w:rsidRDefault="00341E7F" w:rsidP="00341E7F">
      <w:pPr>
        <w:widowControl w:val="0"/>
        <w:suppressAutoHyphens/>
        <w:spacing w:after="0"/>
        <w:rPr>
          <w:b/>
          <w:color w:val="000000"/>
        </w:rPr>
      </w:pPr>
      <w:r w:rsidRPr="00E63832">
        <w:rPr>
          <w:color w:val="000000"/>
        </w:rPr>
        <w:t>Оценка показателя (баллы)</w:t>
      </w:r>
      <w:r w:rsidRPr="00E63832">
        <w:rPr>
          <w:b/>
          <w:color w:val="000000"/>
        </w:rPr>
        <w:t xml:space="preserve"> – 100. </w:t>
      </w:r>
    </w:p>
    <w:p w:rsidR="00341E7F" w:rsidRPr="00E63832" w:rsidRDefault="00341E7F" w:rsidP="00341E7F">
      <w:pPr>
        <w:widowControl w:val="0"/>
        <w:tabs>
          <w:tab w:val="left" w:pos="426"/>
        </w:tabs>
        <w:spacing w:after="0"/>
        <w:rPr>
          <w:b/>
        </w:rPr>
      </w:pPr>
      <w:r w:rsidRPr="00E63832">
        <w:rPr>
          <w:color w:val="000000"/>
        </w:rPr>
        <w:t>Коэффициент значимости показателя</w:t>
      </w:r>
      <w:r w:rsidRPr="00E63832">
        <w:rPr>
          <w:b/>
          <w:color w:val="000000"/>
        </w:rPr>
        <w:t xml:space="preserve"> - 40</w:t>
      </w:r>
    </w:p>
    <w:p w:rsidR="00341E7F" w:rsidRPr="00E63832" w:rsidRDefault="00341E7F" w:rsidP="00341E7F">
      <w:pPr>
        <w:pStyle w:val="afffe"/>
        <w:widowControl w:val="0"/>
        <w:tabs>
          <w:tab w:val="left" w:pos="426"/>
        </w:tabs>
        <w:ind w:left="990"/>
        <w:rPr>
          <w:b/>
          <w:color w:val="000000"/>
          <w:lang w:val="ru-RU"/>
        </w:rPr>
      </w:pPr>
    </w:p>
    <w:p w:rsidR="00341E7F" w:rsidRPr="00E63832" w:rsidRDefault="00341E7F" w:rsidP="00341E7F">
      <w:pPr>
        <w:widowControl w:val="0"/>
        <w:tabs>
          <w:tab w:val="left" w:pos="426"/>
        </w:tabs>
        <w:spacing w:after="0"/>
        <w:rPr>
          <w:color w:val="000000"/>
        </w:rPr>
      </w:pPr>
      <w:r w:rsidRPr="00E63832">
        <w:rPr>
          <w:b/>
          <w:color w:val="000000"/>
        </w:rPr>
        <w:lastRenderedPageBreak/>
        <w:tab/>
      </w:r>
      <w:r w:rsidRPr="00E63832">
        <w:rPr>
          <w:color w:val="000000"/>
        </w:rPr>
        <w:t xml:space="preserve"> </w:t>
      </w:r>
      <w:r w:rsidRPr="00E63832">
        <w:rPr>
          <w:b/>
          <w:color w:val="000000"/>
        </w:rPr>
        <w:t>По данному показателю оцениваются</w:t>
      </w:r>
      <w:r w:rsidRPr="00E63832">
        <w:rPr>
          <w:color w:val="000000"/>
        </w:rPr>
        <w:t>:</w:t>
      </w:r>
    </w:p>
    <w:p w:rsidR="00263D28" w:rsidRPr="00E63832" w:rsidRDefault="00263D28" w:rsidP="00263D28">
      <w:pPr>
        <w:autoSpaceDE w:val="0"/>
        <w:autoSpaceDN w:val="0"/>
        <w:adjustRightInd w:val="0"/>
        <w:spacing w:after="0"/>
        <w:ind w:firstLine="567"/>
      </w:pPr>
      <w:r w:rsidRPr="00E63832">
        <w:rPr>
          <w:color w:val="000000"/>
        </w:rPr>
        <w:t xml:space="preserve">Наличие у участника закупки опыта по успешному выполнению работ по изготовлению протезов сопоставимого характера. Оценивается </w:t>
      </w:r>
      <w:r w:rsidRPr="00E63832">
        <w:rPr>
          <w:b/>
          <w:color w:val="000000"/>
        </w:rPr>
        <w:t>общая цена</w:t>
      </w:r>
      <w:r w:rsidRPr="00E63832">
        <w:rPr>
          <w:color w:val="000000"/>
        </w:rPr>
        <w:t xml:space="preserve"> исполненных участником закупки договоров, </w:t>
      </w:r>
      <w:r w:rsidRPr="00E63832">
        <w:t>подтверждающих наличие у участника закупки опыта выполнения работ (</w:t>
      </w:r>
      <w:r w:rsidRPr="00E63832">
        <w:rPr>
          <w:color w:val="000000"/>
        </w:rPr>
        <w:t xml:space="preserve">а именно </w:t>
      </w:r>
      <w:r w:rsidRPr="00E63832">
        <w:rPr>
          <w:b/>
          <w:color w:val="000000"/>
        </w:rPr>
        <w:t>выполнение работ по изготовлению протезов нижних конечностей</w:t>
      </w:r>
      <w:r w:rsidRPr="00E63832">
        <w:rPr>
          <w:color w:val="000000"/>
        </w:rPr>
        <w:t>)</w:t>
      </w:r>
      <w:r w:rsidRPr="00E63832">
        <w:t>, в том числе акты выполненных работ, составленные при исполнении таких договоров.</w:t>
      </w:r>
    </w:p>
    <w:p w:rsidR="00721A6C" w:rsidRPr="00E63832" w:rsidRDefault="00721A6C" w:rsidP="00F374AA">
      <w:pPr>
        <w:autoSpaceDE w:val="0"/>
        <w:autoSpaceDN w:val="0"/>
        <w:adjustRightInd w:val="0"/>
        <w:spacing w:after="0"/>
        <w:ind w:firstLine="567"/>
        <w:rPr>
          <w:bCs/>
        </w:rPr>
      </w:pPr>
      <w:r w:rsidRPr="00E63832">
        <w:rPr>
          <w:color w:val="000000"/>
        </w:rPr>
        <w:tab/>
      </w:r>
      <w:r w:rsidRPr="00E63832">
        <w:rPr>
          <w:bCs/>
        </w:rPr>
        <w:t>К оценке принимаются исключительно исполненные договоры, при исполнении которых исполнителем исполнены требования об уплате неустоек (штрафов, пеней) (в случае начисления неустоек)</w:t>
      </w:r>
      <w:r w:rsidR="00E05F91" w:rsidRPr="00E63832">
        <w:rPr>
          <w:bCs/>
        </w:rPr>
        <w:t>.</w:t>
      </w:r>
    </w:p>
    <w:p w:rsidR="00E05F91" w:rsidRPr="00E63832" w:rsidRDefault="00E05F91" w:rsidP="00F374AA">
      <w:pPr>
        <w:autoSpaceDE w:val="0"/>
        <w:autoSpaceDN w:val="0"/>
        <w:adjustRightInd w:val="0"/>
        <w:spacing w:after="0"/>
        <w:ind w:firstLine="567"/>
      </w:pPr>
      <w:r w:rsidRPr="00E63832">
        <w:t>Последний акт, составленный при исполнении данных договоров должен быть подписан не ранее чем за 5 лет до даты окончания срока подачи заявок.</w:t>
      </w:r>
    </w:p>
    <w:p w:rsidR="00341E7F" w:rsidRPr="00E63832" w:rsidRDefault="00ED4FE7" w:rsidP="00F374AA">
      <w:pPr>
        <w:widowControl w:val="0"/>
        <w:ind w:right="-1" w:firstLine="567"/>
        <w:rPr>
          <w:color w:val="000000"/>
        </w:rPr>
      </w:pPr>
      <w:r w:rsidRPr="00E63832">
        <w:rPr>
          <w:color w:val="00000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w:t>
      </w:r>
      <w:r w:rsidR="00E05F91" w:rsidRPr="00E63832">
        <w:rPr>
          <w:color w:val="000000"/>
        </w:rPr>
        <w:t>с Федеральным законом № 44-ФЗ</w:t>
      </w:r>
      <w:r w:rsidRPr="00E63832">
        <w:rPr>
          <w:color w:val="000000"/>
        </w:rPr>
        <w:t>.</w:t>
      </w:r>
    </w:p>
    <w:p w:rsidR="00341E7F" w:rsidRPr="00E63832" w:rsidRDefault="00341E7F" w:rsidP="00F374AA">
      <w:pPr>
        <w:widowControl w:val="0"/>
        <w:ind w:right="-1" w:firstLine="567"/>
        <w:rPr>
          <w:color w:val="000000"/>
        </w:rPr>
      </w:pPr>
      <w:r w:rsidRPr="00E63832">
        <w:rPr>
          <w:color w:val="000000"/>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F374AA" w:rsidRPr="00E63832" w:rsidRDefault="00F374AA" w:rsidP="00F374AA">
      <w:pPr>
        <w:pStyle w:val="afffffff4"/>
        <w:ind w:firstLine="567"/>
        <w:rPr>
          <w:rFonts w:ascii="Times New Roman" w:hAnsi="Times New Roman"/>
          <w:sz w:val="24"/>
          <w:szCs w:val="24"/>
        </w:rPr>
      </w:pPr>
      <w:r w:rsidRPr="00E63832">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374AA" w:rsidRPr="00E63832" w:rsidRDefault="00F374AA" w:rsidP="00341E7F">
      <w:pPr>
        <w:widowControl w:val="0"/>
        <w:ind w:right="-1" w:firstLine="284"/>
        <w:rPr>
          <w:color w:val="000000"/>
        </w:rPr>
      </w:pPr>
    </w:p>
    <w:p w:rsidR="00341E7F" w:rsidRPr="00E63832" w:rsidRDefault="00F374AA" w:rsidP="00F374AA">
      <w:pPr>
        <w:widowControl w:val="0"/>
        <w:ind w:right="-1" w:firstLine="284"/>
        <w:rPr>
          <w:b/>
        </w:rPr>
      </w:pPr>
      <w:r w:rsidRPr="00E63832">
        <w:rPr>
          <w:b/>
          <w:color w:val="000000"/>
        </w:rPr>
        <w:t xml:space="preserve">       </w:t>
      </w:r>
      <w:r w:rsidR="00341E7F" w:rsidRPr="00E63832">
        <w:rPr>
          <w:b/>
        </w:rPr>
        <w:t>Данный показатель (БХ</w:t>
      </w:r>
      <w:r w:rsidR="00341E7F" w:rsidRPr="00E63832">
        <w:rPr>
          <w:b/>
          <w:vertAlign w:val="subscript"/>
        </w:rPr>
        <w:t>i</w:t>
      </w:r>
      <w:r w:rsidR="00341E7F" w:rsidRPr="00E63832">
        <w:rPr>
          <w:b/>
        </w:rPr>
        <w:t>) рассчитывается следующим образом:</w:t>
      </w:r>
    </w:p>
    <w:p w:rsidR="00341E7F" w:rsidRPr="00E63832" w:rsidRDefault="00341E7F" w:rsidP="00341E7F">
      <w:pPr>
        <w:widowControl w:val="0"/>
        <w:spacing w:after="0"/>
        <w:ind w:right="-39" w:firstLine="567"/>
      </w:pPr>
      <w:r w:rsidRPr="00E63832">
        <w:rPr>
          <w:noProof/>
          <w:position w:val="-26"/>
        </w:rPr>
        <w:drawing>
          <wp:inline distT="0" distB="0" distL="0" distR="0" wp14:anchorId="0D111781" wp14:editId="63BF6A9B">
            <wp:extent cx="2089150" cy="482600"/>
            <wp:effectExtent l="0" t="0" r="6350" b="0"/>
            <wp:docPr id="4" name="Рисунок 4"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9150" cy="482600"/>
                    </a:xfrm>
                    <a:prstGeom prst="rect">
                      <a:avLst/>
                    </a:prstGeom>
                    <a:noFill/>
                    <a:ln>
                      <a:noFill/>
                    </a:ln>
                  </pic:spPr>
                </pic:pic>
              </a:graphicData>
            </a:graphic>
          </wp:inline>
        </w:drawing>
      </w:r>
    </w:p>
    <w:p w:rsidR="00341E7F" w:rsidRPr="00E63832" w:rsidRDefault="00341E7F" w:rsidP="00341E7F">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где:</w:t>
      </w:r>
    </w:p>
    <w:p w:rsidR="00341E7F" w:rsidRPr="00E63832" w:rsidRDefault="00341E7F" w:rsidP="00341E7F">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Х</w:t>
      </w:r>
      <w:r w:rsidRPr="00E63832">
        <w:rPr>
          <w:rFonts w:ascii="Times New Roman" w:hAnsi="Times New Roman" w:cs="Times New Roman"/>
          <w:sz w:val="24"/>
          <w:szCs w:val="24"/>
          <w:vertAlign w:val="subscript"/>
        </w:rPr>
        <w:t>max</w:t>
      </w:r>
      <w:r w:rsidRPr="00E63832">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w:t>
      </w:r>
    </w:p>
    <w:p w:rsidR="00341E7F" w:rsidRPr="00E63832" w:rsidRDefault="00341E7F" w:rsidP="00341E7F">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Х</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w:t>
      </w:r>
    </w:p>
    <w:p w:rsidR="00341E7F" w:rsidRPr="00E63832" w:rsidRDefault="00341E7F" w:rsidP="00341E7F">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Х</w:t>
      </w:r>
      <w:r w:rsidRPr="00E63832">
        <w:rPr>
          <w:rFonts w:ascii="Times New Roman" w:hAnsi="Times New Roman" w:cs="Times New Roman"/>
          <w:sz w:val="24"/>
          <w:szCs w:val="24"/>
          <w:vertAlign w:val="subscript"/>
        </w:rPr>
        <w:t>min</w:t>
      </w:r>
      <w:r w:rsidRPr="00E63832">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w:t>
      </w:r>
    </w:p>
    <w:p w:rsidR="00341E7F" w:rsidRPr="00E63832" w:rsidRDefault="00341E7F" w:rsidP="00341E7F">
      <w:pPr>
        <w:widowControl w:val="0"/>
        <w:spacing w:after="0"/>
        <w:ind w:right="-39" w:firstLine="567"/>
      </w:pPr>
    </w:p>
    <w:p w:rsidR="00341E7F" w:rsidRPr="00E63832" w:rsidRDefault="00341E7F" w:rsidP="00341E7F">
      <w:pPr>
        <w:widowControl w:val="0"/>
        <w:snapToGrid w:val="0"/>
        <w:spacing w:after="0"/>
        <w:ind w:right="-94" w:firstLine="567"/>
        <w:contextualSpacing/>
      </w:pPr>
      <w:r w:rsidRPr="00E63832">
        <w:rPr>
          <w:w w:val="105"/>
        </w:rPr>
        <w:t>Непредставление</w:t>
      </w:r>
      <w:r w:rsidRPr="00E63832">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341E7F" w:rsidRPr="00E63832" w:rsidRDefault="00341E7F" w:rsidP="008A04E3">
      <w:pPr>
        <w:pStyle w:val="afffffff4"/>
        <w:rPr>
          <w:rFonts w:ascii="Times New Roman" w:hAnsi="Times New Roman"/>
          <w:b/>
          <w:sz w:val="24"/>
          <w:szCs w:val="24"/>
        </w:rPr>
      </w:pPr>
    </w:p>
    <w:p w:rsidR="008A04E3" w:rsidRPr="00E63832" w:rsidRDefault="008A04E3" w:rsidP="008A04E3">
      <w:pPr>
        <w:pStyle w:val="afffffff4"/>
        <w:rPr>
          <w:rFonts w:ascii="Times New Roman" w:hAnsi="Times New Roman"/>
          <w:sz w:val="24"/>
          <w:szCs w:val="24"/>
        </w:rPr>
      </w:pPr>
      <w:r w:rsidRPr="00E63832">
        <w:rPr>
          <w:rFonts w:ascii="Times New Roman" w:hAnsi="Times New Roman"/>
          <w:b/>
          <w:sz w:val="24"/>
          <w:szCs w:val="24"/>
        </w:rPr>
        <w:t>2.2.</w:t>
      </w:r>
      <w:r w:rsidRPr="00E63832">
        <w:rPr>
          <w:rFonts w:ascii="Times New Roman" w:hAnsi="Times New Roman"/>
          <w:sz w:val="24"/>
          <w:szCs w:val="24"/>
        </w:rPr>
        <w:t xml:space="preserve"> </w:t>
      </w:r>
      <w:r w:rsidR="00E05F91" w:rsidRPr="00E63832">
        <w:rPr>
          <w:rFonts w:ascii="Times New Roman" w:eastAsia="Times New Roman" w:hAnsi="Times New Roman"/>
          <w:b/>
          <w:color w:val="000000"/>
          <w:sz w:val="24"/>
          <w:szCs w:val="24"/>
          <w:lang w:eastAsia="ru-RU"/>
        </w:rPr>
        <w:t>Опыт участника конкурса по успешному выполнению работ по изготовлению протезов сопоставимого характера</w:t>
      </w:r>
      <w:r w:rsidRPr="00E63832">
        <w:rPr>
          <w:rFonts w:ascii="Times New Roman" w:eastAsia="Times New Roman" w:hAnsi="Times New Roman"/>
          <w:b/>
          <w:color w:val="000000"/>
          <w:sz w:val="24"/>
          <w:szCs w:val="24"/>
          <w:lang w:eastAsia="ru-RU"/>
        </w:rPr>
        <w:t>.</w:t>
      </w:r>
    </w:p>
    <w:p w:rsidR="008A04E3" w:rsidRPr="00E63832" w:rsidRDefault="008A04E3" w:rsidP="008A04E3">
      <w:pPr>
        <w:pStyle w:val="afffffff4"/>
        <w:rPr>
          <w:rFonts w:ascii="Times New Roman" w:hAnsi="Times New Roman"/>
          <w:sz w:val="24"/>
          <w:szCs w:val="24"/>
        </w:rPr>
      </w:pPr>
      <w:r w:rsidRPr="00E63832">
        <w:rPr>
          <w:rFonts w:ascii="Times New Roman" w:hAnsi="Times New Roman"/>
          <w:sz w:val="24"/>
          <w:szCs w:val="24"/>
        </w:rPr>
        <w:t>Оценка показателя (баллы): 100 баллов.</w:t>
      </w:r>
    </w:p>
    <w:p w:rsidR="008A04E3" w:rsidRDefault="008A04E3" w:rsidP="008A04E3">
      <w:pPr>
        <w:pStyle w:val="afffffff4"/>
        <w:rPr>
          <w:rFonts w:ascii="Times New Roman" w:hAnsi="Times New Roman"/>
          <w:sz w:val="24"/>
          <w:szCs w:val="24"/>
        </w:rPr>
      </w:pPr>
      <w:r w:rsidRPr="00E63832">
        <w:rPr>
          <w:rFonts w:ascii="Times New Roman" w:hAnsi="Times New Roman"/>
          <w:sz w:val="24"/>
          <w:szCs w:val="24"/>
        </w:rPr>
        <w:t xml:space="preserve">Значимость показателя: </w:t>
      </w:r>
      <w:r w:rsidR="004A300A" w:rsidRPr="00E63832">
        <w:rPr>
          <w:rFonts w:ascii="Times New Roman" w:hAnsi="Times New Roman"/>
          <w:sz w:val="24"/>
          <w:szCs w:val="24"/>
        </w:rPr>
        <w:t>60</w:t>
      </w:r>
      <w:r w:rsidRPr="00E63832">
        <w:rPr>
          <w:rFonts w:ascii="Times New Roman" w:hAnsi="Times New Roman"/>
          <w:sz w:val="24"/>
          <w:szCs w:val="24"/>
        </w:rPr>
        <w:t>%.</w:t>
      </w:r>
    </w:p>
    <w:p w:rsidR="00263D28" w:rsidRPr="00E63832" w:rsidRDefault="00263D28" w:rsidP="00263D28">
      <w:pPr>
        <w:autoSpaceDE w:val="0"/>
        <w:autoSpaceDN w:val="0"/>
        <w:adjustRightInd w:val="0"/>
        <w:spacing w:after="0"/>
        <w:ind w:firstLine="567"/>
      </w:pPr>
      <w:r w:rsidRPr="00E63832">
        <w:rPr>
          <w:color w:val="000000"/>
        </w:rPr>
        <w:t xml:space="preserve">Наличие у участника закупки опыта по успешному выполнению работ по изготовлению протезов сопоставимого характера. Оценивается </w:t>
      </w:r>
      <w:r w:rsidRPr="00E63832">
        <w:rPr>
          <w:b/>
          <w:color w:val="000000"/>
        </w:rPr>
        <w:t>общее количество</w:t>
      </w:r>
      <w:r w:rsidRPr="00E63832">
        <w:rPr>
          <w:color w:val="000000"/>
        </w:rPr>
        <w:t xml:space="preserve"> исполненных участником закупки договоров, </w:t>
      </w:r>
      <w:r w:rsidRPr="00E63832">
        <w:t>подтверждающих наличие у участника закупки опыта выполнения работ (</w:t>
      </w:r>
      <w:r w:rsidRPr="00E63832">
        <w:rPr>
          <w:color w:val="000000"/>
        </w:rPr>
        <w:t xml:space="preserve">а именно </w:t>
      </w:r>
      <w:r w:rsidRPr="00E63832">
        <w:rPr>
          <w:b/>
          <w:color w:val="000000"/>
        </w:rPr>
        <w:t>выполнение работ по изготовлению протезов нижних конечностей</w:t>
      </w:r>
      <w:r w:rsidRPr="00E63832">
        <w:rPr>
          <w:color w:val="000000"/>
        </w:rPr>
        <w:t>)</w:t>
      </w:r>
      <w:r w:rsidRPr="00E63832">
        <w:t>, в том числе акты выполненных работ, составленные при исполнении таких договоров.</w:t>
      </w:r>
    </w:p>
    <w:p w:rsidR="00F374AA" w:rsidRPr="00E63832" w:rsidRDefault="00F374AA" w:rsidP="00F374AA">
      <w:pPr>
        <w:autoSpaceDE w:val="0"/>
        <w:autoSpaceDN w:val="0"/>
        <w:adjustRightInd w:val="0"/>
        <w:spacing w:after="0"/>
        <w:ind w:firstLine="567"/>
        <w:rPr>
          <w:bCs/>
        </w:rPr>
      </w:pPr>
      <w:bookmarkStart w:id="1" w:name="_GoBack"/>
      <w:bookmarkEnd w:id="1"/>
      <w:r w:rsidRPr="00E63832">
        <w:rPr>
          <w:bCs/>
        </w:rPr>
        <w:t>К оценке принимаются исключительно исполненные договоры, при исполнении которых исполнителем исполнены требования об уплате неустоек (штрафов, пеней) (в случае начисления неустоек).</w:t>
      </w:r>
    </w:p>
    <w:p w:rsidR="00F374AA" w:rsidRPr="00E63832" w:rsidRDefault="00F374AA" w:rsidP="00F374AA">
      <w:pPr>
        <w:autoSpaceDE w:val="0"/>
        <w:autoSpaceDN w:val="0"/>
        <w:adjustRightInd w:val="0"/>
        <w:spacing w:after="0"/>
        <w:ind w:firstLine="567"/>
      </w:pPr>
      <w:r w:rsidRPr="00E63832">
        <w:t>Последний акт, составленный при исполнении данных договоров должен быть подписан не ранее чем за 5 лет до даты окончания срока подачи заявок.</w:t>
      </w:r>
    </w:p>
    <w:p w:rsidR="00F374AA" w:rsidRPr="00E63832" w:rsidRDefault="00F374AA" w:rsidP="00F374AA">
      <w:pPr>
        <w:widowControl w:val="0"/>
        <w:ind w:right="-1" w:firstLine="567"/>
        <w:rPr>
          <w:color w:val="000000"/>
        </w:rPr>
      </w:pPr>
      <w:r w:rsidRPr="00E63832">
        <w:rPr>
          <w:color w:val="00000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rsidR="00F374AA" w:rsidRPr="00E63832" w:rsidRDefault="00F374AA" w:rsidP="00F374AA">
      <w:pPr>
        <w:widowControl w:val="0"/>
        <w:ind w:right="-1" w:firstLine="567"/>
        <w:rPr>
          <w:color w:val="000000"/>
        </w:rPr>
      </w:pPr>
      <w:r w:rsidRPr="00E63832">
        <w:rPr>
          <w:color w:val="000000"/>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A04E3" w:rsidRPr="00E63832" w:rsidRDefault="00F374AA" w:rsidP="00F374AA">
      <w:pPr>
        <w:pStyle w:val="afffffff4"/>
        <w:ind w:firstLine="284"/>
        <w:rPr>
          <w:rFonts w:ascii="Times New Roman" w:hAnsi="Times New Roman"/>
          <w:sz w:val="24"/>
          <w:szCs w:val="24"/>
        </w:rPr>
      </w:pPr>
      <w:r w:rsidRPr="00E63832">
        <w:rPr>
          <w:rFonts w:ascii="Times New Roman" w:hAnsi="Times New Roman"/>
          <w:sz w:val="24"/>
          <w:szCs w:val="24"/>
        </w:rPr>
        <w:t xml:space="preserve">    </w:t>
      </w:r>
      <w:r w:rsidR="008A04E3" w:rsidRPr="00E63832">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374AA" w:rsidRPr="00E63832" w:rsidRDefault="00F374AA" w:rsidP="00F374AA">
      <w:pPr>
        <w:pStyle w:val="afffffff4"/>
        <w:ind w:firstLine="284"/>
        <w:rPr>
          <w:rFonts w:ascii="Times New Roman" w:hAnsi="Times New Roman"/>
          <w:sz w:val="24"/>
          <w:szCs w:val="24"/>
        </w:rPr>
      </w:pPr>
    </w:p>
    <w:p w:rsidR="008A04E3" w:rsidRPr="00E63832" w:rsidRDefault="008A04E3" w:rsidP="00F374AA">
      <w:pPr>
        <w:pStyle w:val="afffffff4"/>
        <w:ind w:firstLine="567"/>
        <w:rPr>
          <w:rFonts w:ascii="Times New Roman" w:hAnsi="Times New Roman"/>
          <w:b/>
          <w:sz w:val="24"/>
          <w:szCs w:val="24"/>
        </w:rPr>
      </w:pPr>
      <w:r w:rsidRPr="00E63832">
        <w:rPr>
          <w:rFonts w:ascii="Times New Roman" w:hAnsi="Times New Roman"/>
          <w:b/>
          <w:sz w:val="24"/>
          <w:szCs w:val="24"/>
        </w:rPr>
        <w:t>Данный показатель (БХ</w:t>
      </w:r>
      <w:r w:rsidRPr="00E63832">
        <w:rPr>
          <w:rFonts w:ascii="Times New Roman" w:hAnsi="Times New Roman"/>
          <w:b/>
          <w:sz w:val="24"/>
          <w:szCs w:val="24"/>
          <w:vertAlign w:val="subscript"/>
        </w:rPr>
        <w:t>i</w:t>
      </w:r>
      <w:r w:rsidRPr="00E63832">
        <w:rPr>
          <w:rFonts w:ascii="Times New Roman" w:hAnsi="Times New Roman"/>
          <w:b/>
          <w:sz w:val="24"/>
          <w:szCs w:val="24"/>
        </w:rPr>
        <w:t>) рассчитывается следующим образом:</w:t>
      </w:r>
    </w:p>
    <w:p w:rsidR="008A04E3" w:rsidRPr="00E63832" w:rsidRDefault="008A04E3" w:rsidP="008A04E3">
      <w:pPr>
        <w:widowControl w:val="0"/>
        <w:spacing w:after="0"/>
        <w:ind w:right="-39" w:firstLine="567"/>
      </w:pPr>
      <w:r w:rsidRPr="00E63832">
        <w:rPr>
          <w:noProof/>
          <w:position w:val="-26"/>
        </w:rPr>
        <w:drawing>
          <wp:inline distT="0" distB="0" distL="0" distR="0" wp14:anchorId="4169A5BC" wp14:editId="0D07E695">
            <wp:extent cx="2089150" cy="482600"/>
            <wp:effectExtent l="0" t="0" r="6350" b="0"/>
            <wp:docPr id="1" name="Рисунок 1"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9150" cy="482600"/>
                    </a:xfrm>
                    <a:prstGeom prst="rect">
                      <a:avLst/>
                    </a:prstGeom>
                    <a:noFill/>
                    <a:ln>
                      <a:noFill/>
                    </a:ln>
                  </pic:spPr>
                </pic:pic>
              </a:graphicData>
            </a:graphic>
          </wp:inline>
        </w:drawing>
      </w:r>
    </w:p>
    <w:p w:rsidR="008A04E3" w:rsidRPr="00E63832" w:rsidRDefault="008A04E3" w:rsidP="008A04E3">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где:</w:t>
      </w:r>
    </w:p>
    <w:p w:rsidR="008A04E3" w:rsidRPr="00E63832" w:rsidRDefault="008A04E3" w:rsidP="008A04E3">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Х</w:t>
      </w:r>
      <w:r w:rsidRPr="00E63832">
        <w:rPr>
          <w:rFonts w:ascii="Times New Roman" w:hAnsi="Times New Roman" w:cs="Times New Roman"/>
          <w:sz w:val="24"/>
          <w:szCs w:val="24"/>
          <w:vertAlign w:val="subscript"/>
        </w:rPr>
        <w:t>max</w:t>
      </w:r>
      <w:r w:rsidRPr="00E63832">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00F374AA" w:rsidRPr="00E63832">
        <w:rPr>
          <w:rFonts w:ascii="Times New Roman" w:hAnsi="Times New Roman" w:cs="Times New Roman"/>
          <w:sz w:val="24"/>
          <w:szCs w:val="24"/>
        </w:rPr>
        <w:t>«</w:t>
      </w:r>
      <w:r w:rsidRPr="00E6383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00F374AA" w:rsidRPr="00E63832">
        <w:rPr>
          <w:rFonts w:ascii="Times New Roman" w:hAnsi="Times New Roman" w:cs="Times New Roman"/>
          <w:sz w:val="24"/>
          <w:szCs w:val="24"/>
        </w:rPr>
        <w:t>»</w:t>
      </w:r>
      <w:r w:rsidRPr="00E63832">
        <w:rPr>
          <w:rFonts w:ascii="Times New Roman" w:hAnsi="Times New Roman" w:cs="Times New Roman"/>
          <w:sz w:val="24"/>
          <w:szCs w:val="24"/>
        </w:rPr>
        <w:t>;</w:t>
      </w:r>
    </w:p>
    <w:p w:rsidR="008A04E3" w:rsidRPr="00E63832" w:rsidRDefault="008A04E3" w:rsidP="008A04E3">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Х</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w:t>
      </w:r>
    </w:p>
    <w:p w:rsidR="00D6462C" w:rsidRPr="00663373" w:rsidRDefault="008A04E3" w:rsidP="00BF3D15">
      <w:pPr>
        <w:pStyle w:val="ConsPlusNormal"/>
        <w:spacing w:before="220"/>
        <w:ind w:firstLine="540"/>
      </w:pPr>
      <w:r w:rsidRPr="00E63832">
        <w:rPr>
          <w:rFonts w:ascii="Times New Roman" w:hAnsi="Times New Roman" w:cs="Times New Roman"/>
          <w:sz w:val="24"/>
          <w:szCs w:val="24"/>
        </w:rPr>
        <w:t>Х</w:t>
      </w:r>
      <w:r w:rsidRPr="00E63832">
        <w:rPr>
          <w:rFonts w:ascii="Times New Roman" w:hAnsi="Times New Roman" w:cs="Times New Roman"/>
          <w:sz w:val="24"/>
          <w:szCs w:val="24"/>
          <w:vertAlign w:val="subscript"/>
        </w:rPr>
        <w:t>min</w:t>
      </w:r>
      <w:r w:rsidRPr="00E63832">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74AA" w:rsidRPr="00E63832">
        <w:rPr>
          <w:rFonts w:ascii="Times New Roman" w:hAnsi="Times New Roman" w:cs="Times New Roman"/>
          <w:sz w:val="24"/>
          <w:szCs w:val="24"/>
        </w:rPr>
        <w:t>»</w:t>
      </w:r>
      <w:r w:rsidRPr="00E63832">
        <w:rPr>
          <w:rFonts w:ascii="Times New Roman" w:hAnsi="Times New Roman" w:cs="Times New Roman"/>
          <w:sz w:val="24"/>
          <w:szCs w:val="24"/>
        </w:rPr>
        <w:t>.</w:t>
      </w:r>
    </w:p>
    <w:bookmarkEnd w:id="0"/>
    <w:sectPr w:rsidR="00D6462C" w:rsidRPr="0066337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7F" w:rsidRDefault="00341E7F">
      <w:r>
        <w:separator/>
      </w:r>
    </w:p>
  </w:endnote>
  <w:endnote w:type="continuationSeparator" w:id="0">
    <w:p w:rsidR="00341E7F" w:rsidRDefault="0034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7F" w:rsidRDefault="00341E7F">
      <w:r>
        <w:separator/>
      </w:r>
    </w:p>
  </w:footnote>
  <w:footnote w:type="continuationSeparator" w:id="0">
    <w:p w:rsidR="00341E7F" w:rsidRDefault="0034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 w:numId="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A00"/>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9E8"/>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556"/>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3D28"/>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67F"/>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1DC"/>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1E7F"/>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59"/>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6F6"/>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4D99"/>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17"/>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00A"/>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CAA"/>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848"/>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C91"/>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425"/>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373"/>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A6C"/>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99B"/>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1F2C"/>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F60"/>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121"/>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4E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0B9"/>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A92"/>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92C"/>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640"/>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3D15"/>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6D6"/>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598"/>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B3D"/>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6FE8"/>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0C7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62C"/>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C6C"/>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3FF"/>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5F91"/>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832"/>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4FE7"/>
    <w:rsid w:val="00ED5085"/>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DC2"/>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4AA"/>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70B"/>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7CC7688-CCAF-4E57-8D51-060E08EB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 w:type="table" w:customStyle="1" w:styleId="250">
    <w:name w:val="Сетка таблицы25"/>
    <w:basedOn w:val="ad"/>
    <w:next w:val="aff3"/>
    <w:uiPriority w:val="39"/>
    <w:rsid w:val="00C176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98333059">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72586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1009331">
      <w:bodyDiv w:val="1"/>
      <w:marLeft w:val="0"/>
      <w:marRight w:val="0"/>
      <w:marTop w:val="0"/>
      <w:marBottom w:val="0"/>
      <w:divBdr>
        <w:top w:val="none" w:sz="0" w:space="0" w:color="auto"/>
        <w:left w:val="none" w:sz="0" w:space="0" w:color="auto"/>
        <w:bottom w:val="none" w:sz="0" w:space="0" w:color="auto"/>
        <w:right w:val="none" w:sz="0" w:space="0" w:color="auto"/>
      </w:divBdr>
    </w:div>
    <w:div w:id="798113718">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5236242">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0C98-E67F-4DB3-A1CA-E1582A22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1741</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Агапитова Светлана Михайловна</cp:lastModifiedBy>
  <cp:revision>8</cp:revision>
  <cp:lastPrinted>2022-03-21T11:43:00Z</cp:lastPrinted>
  <dcterms:created xsi:type="dcterms:W3CDTF">2022-03-21T11:26:00Z</dcterms:created>
  <dcterms:modified xsi:type="dcterms:W3CDTF">2022-03-23T11:06:00Z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