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1E" w:rsidRPr="00A4102F" w:rsidRDefault="00880C1E" w:rsidP="00880C1E">
      <w:pPr>
        <w:jc w:val="right"/>
        <w:rPr>
          <w:b/>
        </w:rPr>
      </w:pPr>
      <w:r w:rsidRPr="00A4102F">
        <w:rPr>
          <w:b/>
          <w:lang w:eastAsia="ar-SA"/>
        </w:rPr>
        <w:t>Приложение №</w:t>
      </w:r>
      <w:r w:rsidR="0026089A">
        <w:rPr>
          <w:b/>
          <w:lang w:eastAsia="ar-SA"/>
        </w:rPr>
        <w:t xml:space="preserve"> 4</w:t>
      </w:r>
      <w:r w:rsidRPr="00A4102F">
        <w:rPr>
          <w:b/>
          <w:lang w:eastAsia="ar-SA"/>
        </w:rPr>
        <w:t xml:space="preserve"> к Извещению</w:t>
      </w:r>
      <w:r w:rsidRPr="00A4102F">
        <w:rPr>
          <w:b/>
        </w:rPr>
        <w:t xml:space="preserve"> о проведении электронного конкурса</w:t>
      </w:r>
    </w:p>
    <w:p w:rsidR="001C54DB" w:rsidRPr="00A4102F" w:rsidRDefault="001C54DB" w:rsidP="00E813CA">
      <w:pPr>
        <w:jc w:val="center"/>
        <w:rPr>
          <w:rFonts w:eastAsia="Calibri"/>
          <w:b/>
          <w:lang w:eastAsia="en-US"/>
        </w:rPr>
      </w:pPr>
    </w:p>
    <w:p w:rsidR="00B648FC" w:rsidRDefault="00B648FC" w:rsidP="00E813CA">
      <w:pPr>
        <w:jc w:val="center"/>
        <w:rPr>
          <w:rFonts w:eastAsia="Calibri"/>
          <w:b/>
          <w:lang w:eastAsia="en-US"/>
        </w:rPr>
      </w:pPr>
    </w:p>
    <w:p w:rsidR="00E813CA" w:rsidRPr="00A4102F" w:rsidRDefault="00E813CA" w:rsidP="00E813CA">
      <w:pPr>
        <w:jc w:val="center"/>
        <w:rPr>
          <w:rFonts w:eastAsia="Calibri"/>
          <w:b/>
          <w:lang w:eastAsia="en-US"/>
        </w:rPr>
      </w:pPr>
      <w:r w:rsidRPr="00A4102F">
        <w:rPr>
          <w:rFonts w:eastAsia="Calibri"/>
          <w:b/>
          <w:lang w:eastAsia="en-US"/>
        </w:rPr>
        <w:t>ПОРЯДОК</w:t>
      </w:r>
      <w:r w:rsidRPr="00A4102F">
        <w:rPr>
          <w:rFonts w:eastAsia="Calibri"/>
          <w:b/>
          <w:lang w:eastAsia="en-US"/>
        </w:rPr>
        <w:br/>
        <w:t>рассмотрения и оценки заявок на участие в конкурсе</w:t>
      </w:r>
    </w:p>
    <w:tbl>
      <w:tblPr>
        <w:tblW w:w="0" w:type="auto"/>
        <w:tblInd w:w="46" w:type="dxa"/>
        <w:tblCellMar>
          <w:top w:w="102" w:type="dxa"/>
          <w:left w:w="62" w:type="dxa"/>
          <w:bottom w:w="102" w:type="dxa"/>
          <w:right w:w="62" w:type="dxa"/>
        </w:tblCellMar>
        <w:tblLook w:val="0000" w:firstRow="0" w:lastRow="0" w:firstColumn="0" w:lastColumn="0" w:noHBand="0" w:noVBand="0"/>
      </w:tblPr>
      <w:tblGrid>
        <w:gridCol w:w="3039"/>
        <w:gridCol w:w="8301"/>
        <w:gridCol w:w="1361"/>
        <w:gridCol w:w="1616"/>
        <w:gridCol w:w="91"/>
      </w:tblGrid>
      <w:tr w:rsidR="00A4102F" w:rsidRPr="00A4102F" w:rsidTr="00E03095">
        <w:trPr>
          <w:gridAfter w:val="1"/>
          <w:wAfter w:w="91" w:type="dxa"/>
        </w:trPr>
        <w:tc>
          <w:tcPr>
            <w:tcW w:w="14317" w:type="dxa"/>
            <w:gridSpan w:val="4"/>
            <w:tcBorders>
              <w:top w:val="nil"/>
              <w:left w:val="nil"/>
              <w:bottom w:val="nil"/>
              <w:right w:val="nil"/>
            </w:tcBorders>
          </w:tcPr>
          <w:p w:rsidR="00E813CA" w:rsidRPr="00A4102F" w:rsidRDefault="00E813CA" w:rsidP="00E03095">
            <w:pPr>
              <w:autoSpaceDE w:val="0"/>
              <w:autoSpaceDN w:val="0"/>
              <w:jc w:val="center"/>
              <w:outlineLvl w:val="2"/>
            </w:pPr>
            <w:r w:rsidRPr="00A4102F">
              <w:rPr>
                <w:rFonts w:eastAsia="Calibri"/>
                <w:bCs/>
                <w:lang w:eastAsia="en-US"/>
              </w:rPr>
              <w:br/>
            </w:r>
            <w:r w:rsidRPr="00A4102F">
              <w:t xml:space="preserve">I. Информация о заказчике и закупке товаров, работ, услуг для обеспечения государственных и муниципальных </w:t>
            </w:r>
            <w:r w:rsidR="001C54DB" w:rsidRPr="00A4102F">
              <w:t>нужд (</w:t>
            </w:r>
            <w:r w:rsidRPr="00A4102F">
              <w:t>далее - закупка)</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spacing w:after="160" w:line="259" w:lineRule="auto"/>
              <w:rPr>
                <w:rFonts w:ascii="PT Astra Serif" w:eastAsia="Calibri" w:hAnsi="PT Astra Serif"/>
                <w:lang w:eastAsia="en-US"/>
              </w:rPr>
            </w:pPr>
          </w:p>
        </w:tc>
        <w:tc>
          <w:tcPr>
            <w:tcW w:w="8301" w:type="dxa"/>
            <w:tcBorders>
              <w:top w:val="nil"/>
              <w:left w:val="nil"/>
              <w:bottom w:val="nil"/>
              <w:right w:val="nil"/>
            </w:tcBorders>
          </w:tcPr>
          <w:p w:rsidR="00E813CA" w:rsidRPr="00A4102F" w:rsidRDefault="00E813CA" w:rsidP="00E03095">
            <w:pPr>
              <w:autoSpaceDE w:val="0"/>
              <w:autoSpaceDN w:val="0"/>
              <w:rPr>
                <w:rFonts w:ascii="PT Astra Serif" w:hAnsi="PT Astra Serif"/>
              </w:rPr>
            </w:pPr>
          </w:p>
        </w:tc>
        <w:tc>
          <w:tcPr>
            <w:tcW w:w="1361" w:type="dxa"/>
            <w:tcBorders>
              <w:top w:val="nil"/>
              <w:left w:val="nil"/>
              <w:bottom w:val="nil"/>
              <w:right w:val="single" w:sz="4" w:space="0" w:color="auto"/>
            </w:tcBorders>
          </w:tcPr>
          <w:p w:rsidR="00E813CA" w:rsidRPr="00A4102F" w:rsidRDefault="00E813CA" w:rsidP="00E03095">
            <w:pPr>
              <w:autoSpaceDE w:val="0"/>
              <w:autoSpaceDN w:val="0"/>
              <w:rPr>
                <w:rFonts w:ascii="PT Astra Serif" w:hAnsi="PT Astra Serif"/>
              </w:rPr>
            </w:pPr>
          </w:p>
        </w:tc>
        <w:tc>
          <w:tcPr>
            <w:tcW w:w="1707" w:type="dxa"/>
            <w:gridSpan w:val="2"/>
            <w:tcBorders>
              <w:top w:val="single" w:sz="4" w:space="0" w:color="auto"/>
              <w:left w:val="single" w:sz="4" w:space="0" w:color="auto"/>
              <w:bottom w:val="single" w:sz="4" w:space="0" w:color="auto"/>
              <w:right w:val="single" w:sz="4" w:space="0" w:color="auto"/>
            </w:tcBorders>
            <w:vAlign w:val="bottom"/>
          </w:tcPr>
          <w:p w:rsidR="00E813CA" w:rsidRPr="00A4102F" w:rsidRDefault="00E813CA" w:rsidP="00E03095">
            <w:pPr>
              <w:autoSpaceDE w:val="0"/>
              <w:autoSpaceDN w:val="0"/>
              <w:jc w:val="center"/>
              <w:rPr>
                <w:rFonts w:ascii="PT Astra Serif" w:hAnsi="PT Astra Serif"/>
              </w:rPr>
            </w:pPr>
            <w:r w:rsidRPr="00A4102F">
              <w:rPr>
                <w:rFonts w:ascii="PT Astra Serif" w:hAnsi="PT Astra Serif"/>
              </w:rPr>
              <w:t>Коды</w:t>
            </w:r>
          </w:p>
        </w:tc>
      </w:tr>
      <w:tr w:rsidR="00A4102F" w:rsidRPr="00A4102F" w:rsidTr="00E03095">
        <w:tblPrEx>
          <w:tblBorders>
            <w:bottom w:val="single" w:sz="4" w:space="0" w:color="auto"/>
            <w:right w:val="single" w:sz="4" w:space="0" w:color="auto"/>
          </w:tblBorders>
        </w:tblPrEx>
        <w:trPr>
          <w:trHeight w:val="340"/>
        </w:trPr>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r w:rsidRPr="00A4102F">
              <w:rPr>
                <w:rFonts w:ascii="PT Astra Serif" w:hAnsi="PT Astra Serif"/>
              </w:rPr>
              <w:t>Полное наименование</w:t>
            </w:r>
          </w:p>
        </w:tc>
        <w:tc>
          <w:tcPr>
            <w:tcW w:w="8301" w:type="dxa"/>
            <w:tcBorders>
              <w:top w:val="nil"/>
              <w:left w:val="nil"/>
              <w:bottom w:val="nil"/>
              <w:right w:val="nil"/>
            </w:tcBorders>
          </w:tcPr>
          <w:p w:rsidR="00E813CA" w:rsidRPr="00A4102F" w:rsidRDefault="00E813CA" w:rsidP="00E03095">
            <w:pPr>
              <w:autoSpaceDE w:val="0"/>
              <w:autoSpaceDN w:val="0"/>
              <w:rPr>
                <w:rFonts w:ascii="PT Astra Serif" w:hAnsi="PT Astra Serif" w:cs="Calibri"/>
                <w:bCs/>
              </w:rPr>
            </w:pPr>
            <w:r w:rsidRPr="00A4102F">
              <w:rPr>
                <w:rFonts w:ascii="PT Astra Serif" w:hAnsi="PT Astra Serif" w:cs="Calibri"/>
                <w:bCs/>
              </w:rPr>
              <w:t xml:space="preserve">Государственное учреждение – </w:t>
            </w:r>
            <w:r w:rsidR="00F35CDB">
              <w:rPr>
                <w:rFonts w:ascii="PT Astra Serif" w:hAnsi="PT Astra Serif" w:cs="Calibri"/>
                <w:bCs/>
              </w:rPr>
              <w:t>Ярославское</w:t>
            </w:r>
            <w:r w:rsidRPr="00A4102F">
              <w:rPr>
                <w:rFonts w:ascii="PT Astra Serif" w:hAnsi="PT Astra Serif" w:cs="Calibri"/>
                <w:bCs/>
              </w:rPr>
              <w:t xml:space="preserve"> региональное отделение </w:t>
            </w:r>
          </w:p>
          <w:p w:rsidR="00E813CA" w:rsidRPr="00A4102F" w:rsidRDefault="00E813CA" w:rsidP="00E03095">
            <w:pPr>
              <w:autoSpaceDE w:val="0"/>
              <w:autoSpaceDN w:val="0"/>
              <w:rPr>
                <w:rFonts w:ascii="PT Astra Serif" w:hAnsi="PT Astra Serif"/>
              </w:rPr>
            </w:pPr>
            <w:r w:rsidRPr="00A4102F">
              <w:rPr>
                <w:rFonts w:ascii="PT Astra Serif" w:hAnsi="PT Astra Serif" w:cs="Calibri"/>
                <w:bCs/>
              </w:rPr>
              <w:t>Фонда социального страхования Российской Федерации</w:t>
            </w: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ИНН</w:t>
            </w:r>
          </w:p>
        </w:tc>
        <w:tc>
          <w:tcPr>
            <w:tcW w:w="1707" w:type="dxa"/>
            <w:gridSpan w:val="2"/>
            <w:tcBorders>
              <w:top w:val="single" w:sz="4" w:space="0" w:color="auto"/>
              <w:left w:val="single" w:sz="4" w:space="0" w:color="auto"/>
              <w:bottom w:val="single" w:sz="4" w:space="0" w:color="auto"/>
              <w:right w:val="single" w:sz="4" w:space="0" w:color="auto"/>
            </w:tcBorders>
            <w:vAlign w:val="bottom"/>
          </w:tcPr>
          <w:p w:rsidR="00E813CA" w:rsidRPr="00A4102F" w:rsidRDefault="00F35CDB" w:rsidP="00E03095">
            <w:pPr>
              <w:autoSpaceDE w:val="0"/>
              <w:autoSpaceDN w:val="0"/>
              <w:jc w:val="center"/>
              <w:rPr>
                <w:rFonts w:ascii="PT Astra Serif" w:hAnsi="PT Astra Serif"/>
              </w:rPr>
            </w:pPr>
            <w:r w:rsidRPr="00D96FB0">
              <w:t>7604006689</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p>
        </w:tc>
        <w:tc>
          <w:tcPr>
            <w:tcW w:w="8301" w:type="dxa"/>
            <w:tcBorders>
              <w:top w:val="nil"/>
              <w:left w:val="nil"/>
              <w:bottom w:val="single" w:sz="4" w:space="0" w:color="auto"/>
              <w:right w:val="nil"/>
            </w:tcBorders>
          </w:tcPr>
          <w:p w:rsidR="00E813CA" w:rsidRPr="00A4102F" w:rsidRDefault="00E813CA" w:rsidP="00E03095">
            <w:pPr>
              <w:autoSpaceDE w:val="0"/>
              <w:autoSpaceDN w:val="0"/>
              <w:rPr>
                <w:rFonts w:ascii="PT Astra Serif" w:hAnsi="PT Astra Serif"/>
              </w:rPr>
            </w:pP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КПП</w:t>
            </w:r>
          </w:p>
        </w:tc>
        <w:tc>
          <w:tcPr>
            <w:tcW w:w="1707" w:type="dxa"/>
            <w:gridSpan w:val="2"/>
            <w:tcBorders>
              <w:top w:val="single" w:sz="4" w:space="0" w:color="auto"/>
              <w:left w:val="single" w:sz="4" w:space="0" w:color="auto"/>
              <w:bottom w:val="single" w:sz="4" w:space="0" w:color="auto"/>
              <w:right w:val="single" w:sz="4" w:space="0" w:color="auto"/>
            </w:tcBorders>
          </w:tcPr>
          <w:p w:rsidR="00E813CA" w:rsidRPr="00A4102F" w:rsidRDefault="00F35CDB" w:rsidP="00E03095">
            <w:pPr>
              <w:autoSpaceDE w:val="0"/>
              <w:autoSpaceDN w:val="0"/>
              <w:jc w:val="center"/>
              <w:rPr>
                <w:rFonts w:ascii="PT Astra Serif" w:hAnsi="PT Astra Serif"/>
              </w:rPr>
            </w:pPr>
            <w:r w:rsidRPr="00D96FB0">
              <w:t>760601001</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r w:rsidRPr="00A4102F">
              <w:rPr>
                <w:rFonts w:ascii="PT Astra Serif" w:hAnsi="PT Astra Serif"/>
              </w:rPr>
              <w:t>Место нахождения, телефон, адрес электронной почты</w:t>
            </w:r>
          </w:p>
        </w:tc>
        <w:tc>
          <w:tcPr>
            <w:tcW w:w="8301" w:type="dxa"/>
            <w:tcBorders>
              <w:top w:val="single" w:sz="4" w:space="0" w:color="auto"/>
              <w:left w:val="nil"/>
              <w:bottom w:val="single" w:sz="4" w:space="0" w:color="auto"/>
              <w:right w:val="nil"/>
            </w:tcBorders>
          </w:tcPr>
          <w:p w:rsidR="000D6824" w:rsidRPr="00A4102F" w:rsidRDefault="00E813CA" w:rsidP="00E03095">
            <w:pPr>
              <w:autoSpaceDE w:val="0"/>
              <w:autoSpaceDN w:val="0"/>
              <w:rPr>
                <w:bCs/>
              </w:rPr>
            </w:pPr>
            <w:r w:rsidRPr="00A4102F">
              <w:rPr>
                <w:szCs w:val="22"/>
              </w:rPr>
              <w:t xml:space="preserve"> </w:t>
            </w:r>
            <w:r w:rsidR="00F35CDB" w:rsidRPr="00D96FB0">
              <w:t>150047</w:t>
            </w:r>
            <w:r w:rsidR="000D6824" w:rsidRPr="00A4102F">
              <w:rPr>
                <w:lang w:eastAsia="ar-SA"/>
              </w:rPr>
              <w:t xml:space="preserve">, г. </w:t>
            </w:r>
            <w:r w:rsidR="00F35CDB">
              <w:rPr>
                <w:lang w:eastAsia="ar-SA"/>
              </w:rPr>
              <w:t>Ярославль</w:t>
            </w:r>
            <w:r w:rsidR="000D6824" w:rsidRPr="00A4102F">
              <w:rPr>
                <w:lang w:eastAsia="ar-SA"/>
              </w:rPr>
              <w:t xml:space="preserve">, ул. </w:t>
            </w:r>
            <w:r w:rsidR="00F35CDB">
              <w:rPr>
                <w:lang w:eastAsia="ar-SA"/>
              </w:rPr>
              <w:t>Радищева, 3</w:t>
            </w:r>
            <w:r w:rsidR="000D6824" w:rsidRPr="00A4102F">
              <w:rPr>
                <w:lang w:eastAsia="ar-SA"/>
              </w:rPr>
              <w:t>4</w:t>
            </w:r>
            <w:r w:rsidR="00F35CDB">
              <w:rPr>
                <w:lang w:eastAsia="ar-SA"/>
              </w:rPr>
              <w:t>А</w:t>
            </w:r>
            <w:r w:rsidR="000D6824" w:rsidRPr="00A4102F">
              <w:rPr>
                <w:lang w:eastAsia="ar-SA"/>
              </w:rPr>
              <w:t xml:space="preserve"> </w:t>
            </w:r>
            <w:r w:rsidRPr="00A4102F">
              <w:rPr>
                <w:bCs/>
              </w:rPr>
              <w:t xml:space="preserve"> </w:t>
            </w:r>
          </w:p>
          <w:p w:rsidR="000D6824" w:rsidRPr="00A4102F" w:rsidRDefault="000D6824" w:rsidP="000D6824">
            <w:pPr>
              <w:suppressAutoHyphens/>
              <w:contextualSpacing/>
              <w:rPr>
                <w:lang w:eastAsia="ar-SA"/>
              </w:rPr>
            </w:pPr>
            <w:r w:rsidRPr="00A4102F">
              <w:rPr>
                <w:lang w:eastAsia="ar-SA"/>
              </w:rPr>
              <w:t xml:space="preserve">тел/факс: </w:t>
            </w:r>
            <w:r w:rsidR="00F35CDB" w:rsidRPr="00D96FB0">
              <w:rPr>
                <w:bCs/>
              </w:rPr>
              <w:t>(4852) 59-46-32</w:t>
            </w:r>
          </w:p>
          <w:p w:rsidR="00E813CA" w:rsidRPr="00A4102F" w:rsidRDefault="00F35CDB" w:rsidP="00F35CDB">
            <w:pPr>
              <w:suppressAutoHyphens/>
              <w:contextualSpacing/>
              <w:rPr>
                <w:lang w:val="en-US"/>
              </w:rPr>
            </w:pPr>
            <w:r>
              <w:rPr>
                <w:lang w:val="en-US" w:eastAsia="ar-SA"/>
              </w:rPr>
              <w:t xml:space="preserve">E-mail: </w:t>
            </w:r>
            <w:hyperlink r:id="rId8" w:history="1">
              <w:r w:rsidRPr="00326E7D">
                <w:rPr>
                  <w:rStyle w:val="a6"/>
                  <w:lang w:val="en-US" w:eastAsia="ar-SA"/>
                </w:rPr>
                <w:t>info@ro76.fss.ru</w:t>
              </w:r>
            </w:hyperlink>
            <w:r w:rsidRPr="00F35CDB">
              <w:rPr>
                <w:lang w:val="en-US" w:eastAsia="ar-SA"/>
              </w:rPr>
              <w:t xml:space="preserve">, </w:t>
            </w:r>
            <w:hyperlink r:id="rId9" w:history="1">
              <w:r w:rsidRPr="00EA350A">
                <w:rPr>
                  <w:rStyle w:val="a6"/>
                  <w:lang w:val="en-US"/>
                </w:rPr>
                <w:t>t</w:t>
              </w:r>
              <w:r w:rsidRPr="00F35CDB">
                <w:rPr>
                  <w:lang w:val="en-US"/>
                </w:rPr>
                <w:t>orgi@ro76.fss.ru</w:t>
              </w:r>
            </w:hyperlink>
            <w:r w:rsidR="000D6824" w:rsidRPr="00A4102F">
              <w:rPr>
                <w:lang w:val="en-US" w:eastAsia="ar-SA"/>
              </w:rPr>
              <w:t xml:space="preserve"> </w:t>
            </w: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по ОКТМО</w:t>
            </w:r>
          </w:p>
        </w:tc>
        <w:tc>
          <w:tcPr>
            <w:tcW w:w="1707" w:type="dxa"/>
            <w:gridSpan w:val="2"/>
            <w:tcBorders>
              <w:top w:val="single" w:sz="4" w:space="0" w:color="auto"/>
              <w:left w:val="single" w:sz="4" w:space="0" w:color="auto"/>
              <w:bottom w:val="single" w:sz="4" w:space="0" w:color="auto"/>
              <w:right w:val="single" w:sz="4" w:space="0" w:color="auto"/>
            </w:tcBorders>
          </w:tcPr>
          <w:p w:rsidR="00A159AA" w:rsidRPr="00A4102F" w:rsidRDefault="00A159AA" w:rsidP="00A159AA">
            <w:pPr>
              <w:autoSpaceDE w:val="0"/>
              <w:autoSpaceDN w:val="0"/>
              <w:jc w:val="center"/>
              <w:rPr>
                <w:rFonts w:ascii="PT Astra Serif" w:hAnsi="PT Astra Serif" w:cs="Calibri"/>
              </w:rPr>
            </w:pPr>
          </w:p>
          <w:p w:rsidR="00A159AA" w:rsidRPr="00A4102F" w:rsidRDefault="00A159AA" w:rsidP="00A159AA">
            <w:pPr>
              <w:autoSpaceDE w:val="0"/>
              <w:autoSpaceDN w:val="0"/>
              <w:jc w:val="center"/>
              <w:rPr>
                <w:rFonts w:ascii="PT Astra Serif" w:hAnsi="PT Astra Serif" w:cs="Calibri"/>
              </w:rPr>
            </w:pPr>
          </w:p>
          <w:p w:rsidR="00E813CA" w:rsidRPr="00A4102F" w:rsidRDefault="00F35CDB" w:rsidP="00A159AA">
            <w:pPr>
              <w:autoSpaceDE w:val="0"/>
              <w:autoSpaceDN w:val="0"/>
              <w:jc w:val="center"/>
              <w:rPr>
                <w:rFonts w:ascii="PT Astra Serif" w:hAnsi="PT Astra Serif"/>
              </w:rPr>
            </w:pPr>
            <w:r>
              <w:rPr>
                <w:rFonts w:ascii="PT Astra Serif" w:hAnsi="PT Astra Serif" w:cs="Calibri"/>
              </w:rPr>
              <w:t>78701001</w:t>
            </w:r>
          </w:p>
        </w:tc>
      </w:tr>
      <w:tr w:rsidR="00A4102F" w:rsidRPr="00A4102F" w:rsidTr="00E03095">
        <w:tblPrEx>
          <w:tblBorders>
            <w:bottom w:val="single" w:sz="4" w:space="0" w:color="auto"/>
            <w:right w:val="single" w:sz="4" w:space="0" w:color="auto"/>
            <w:insideH w:val="single" w:sz="4" w:space="0" w:color="auto"/>
          </w:tblBorders>
        </w:tblPrEx>
        <w:tc>
          <w:tcPr>
            <w:tcW w:w="3039" w:type="dxa"/>
            <w:tcBorders>
              <w:top w:val="nil"/>
              <w:left w:val="nil"/>
              <w:bottom w:val="nil"/>
              <w:right w:val="nil"/>
            </w:tcBorders>
            <w:vAlign w:val="bottom"/>
          </w:tcPr>
          <w:p w:rsidR="00E813CA" w:rsidRPr="00A4102F" w:rsidRDefault="00E813CA" w:rsidP="00E03095">
            <w:pPr>
              <w:autoSpaceDE w:val="0"/>
              <w:autoSpaceDN w:val="0"/>
              <w:rPr>
                <w:rFonts w:ascii="PT Astra Serif" w:hAnsi="PT Astra Serif"/>
              </w:rPr>
            </w:pPr>
            <w:r w:rsidRPr="00A4102F">
              <w:rPr>
                <w:rFonts w:ascii="PT Astra Serif" w:hAnsi="PT Astra Serif"/>
              </w:rPr>
              <w:t>Наименование объекта закупки</w:t>
            </w:r>
          </w:p>
        </w:tc>
        <w:tc>
          <w:tcPr>
            <w:tcW w:w="11369" w:type="dxa"/>
            <w:gridSpan w:val="4"/>
            <w:tcBorders>
              <w:top w:val="single" w:sz="4" w:space="0" w:color="auto"/>
              <w:left w:val="nil"/>
              <w:bottom w:val="single" w:sz="4" w:space="0" w:color="auto"/>
              <w:right w:val="single" w:sz="4" w:space="0" w:color="auto"/>
            </w:tcBorders>
          </w:tcPr>
          <w:p w:rsidR="00E813CA" w:rsidRPr="00376B86" w:rsidRDefault="00376B86" w:rsidP="00EA1191">
            <w:pPr>
              <w:autoSpaceDE w:val="0"/>
              <w:autoSpaceDN w:val="0"/>
              <w:rPr>
                <w:rFonts w:ascii="PT Astra Serif" w:hAnsi="PT Astra Serif"/>
              </w:rPr>
            </w:pPr>
            <w:r w:rsidRPr="00EA1191">
              <w:rPr>
                <w:rStyle w:val="T2"/>
                <w:bCs/>
              </w:rPr>
              <w:t xml:space="preserve">Выполнение работ </w:t>
            </w:r>
            <w:r w:rsidRPr="00EA1191">
              <w:rPr>
                <w:bCs/>
              </w:rPr>
              <w:t xml:space="preserve">по изготовлению </w:t>
            </w:r>
            <w:r w:rsidR="00EA1191" w:rsidRPr="00EA1191">
              <w:rPr>
                <w:bCs/>
              </w:rPr>
              <w:t xml:space="preserve">протезов бедра для купания для обеспечения инвалидов </w:t>
            </w:r>
            <w:r w:rsidRPr="00EA1191">
              <w:rPr>
                <w:bCs/>
              </w:rPr>
              <w:t xml:space="preserve">в 2022 году </w:t>
            </w:r>
          </w:p>
        </w:tc>
      </w:tr>
    </w:tbl>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21125F" w:rsidRDefault="00E813CA" w:rsidP="00E813CA">
      <w:pPr>
        <w:rPr>
          <w:rFonts w:eastAsia="Calibri"/>
          <w:bCs/>
          <w:lang w:eastAsia="en-US"/>
        </w:rPr>
      </w:pPr>
      <w:r w:rsidRPr="0021125F">
        <w:rPr>
          <w:rFonts w:eastAsia="Calibri"/>
          <w:bCs/>
          <w:lang w:eastAsia="en-US"/>
        </w:rPr>
        <w:lastRenderedPageBreak/>
        <w:t xml:space="preserve">II. Критерии и показатели оценки заявок на участие в закупке </w:t>
      </w:r>
    </w:p>
    <w:p w:rsidR="00E813CA" w:rsidRPr="0021125F" w:rsidRDefault="00E813CA" w:rsidP="00E813CA">
      <w:pPr>
        <w:rPr>
          <w:rFonts w:eastAsia="Calibri"/>
          <w:b/>
          <w:bCs/>
          <w:lang w:eastAsia="en-US"/>
        </w:rPr>
      </w:pPr>
    </w:p>
    <w:tbl>
      <w:tblPr>
        <w:tblW w:w="1601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985"/>
        <w:gridCol w:w="1275"/>
        <w:gridCol w:w="1701"/>
        <w:gridCol w:w="1276"/>
        <w:gridCol w:w="2411"/>
        <w:gridCol w:w="1133"/>
        <w:gridCol w:w="5812"/>
      </w:tblGrid>
      <w:tr w:rsidR="0021125F" w:rsidRPr="0021125F" w:rsidTr="00B648FC">
        <w:trPr>
          <w:cantSplit/>
          <w:trHeight w:val="2072"/>
        </w:trPr>
        <w:tc>
          <w:tcPr>
            <w:tcW w:w="426" w:type="dxa"/>
            <w:shd w:val="clear" w:color="auto" w:fill="auto"/>
          </w:tcPr>
          <w:p w:rsidR="00E813CA" w:rsidRPr="0021125F" w:rsidRDefault="00E813CA" w:rsidP="00E03095">
            <w:pPr>
              <w:jc w:val="center"/>
              <w:rPr>
                <w:rFonts w:eastAsia="Calibri"/>
                <w:bCs/>
                <w:szCs w:val="20"/>
                <w:lang w:eastAsia="en-US"/>
              </w:rPr>
            </w:pPr>
            <w:r w:rsidRPr="0021125F">
              <w:rPr>
                <w:rFonts w:eastAsia="Calibri"/>
                <w:bCs/>
                <w:szCs w:val="20"/>
                <w:lang w:eastAsia="en-US"/>
              </w:rPr>
              <w:t>№</w:t>
            </w:r>
          </w:p>
        </w:tc>
        <w:tc>
          <w:tcPr>
            <w:tcW w:w="1985" w:type="dxa"/>
            <w:shd w:val="clear" w:color="auto" w:fill="auto"/>
          </w:tcPr>
          <w:p w:rsidR="00E813CA" w:rsidRPr="0021125F" w:rsidRDefault="00E813CA" w:rsidP="00E03095">
            <w:pPr>
              <w:spacing w:line="240" w:lineRule="exact"/>
              <w:jc w:val="center"/>
              <w:rPr>
                <w:rFonts w:eastAsia="Calibri"/>
                <w:bCs/>
                <w:szCs w:val="20"/>
                <w:lang w:eastAsia="en-US"/>
              </w:rPr>
            </w:pPr>
            <w:r w:rsidRPr="0021125F">
              <w:rPr>
                <w:rFonts w:eastAsia="Calibri"/>
                <w:bCs/>
                <w:szCs w:val="20"/>
                <w:lang w:eastAsia="en-US"/>
              </w:rPr>
              <w:t>Критерии оценки</w:t>
            </w:r>
          </w:p>
        </w:tc>
        <w:tc>
          <w:tcPr>
            <w:tcW w:w="1275" w:type="dxa"/>
            <w:shd w:val="clear" w:color="auto" w:fill="auto"/>
          </w:tcPr>
          <w:p w:rsidR="00E813CA" w:rsidRPr="0021125F" w:rsidRDefault="00E813CA" w:rsidP="00E03095">
            <w:pPr>
              <w:spacing w:line="240" w:lineRule="exact"/>
              <w:ind w:left="-108" w:right="-108"/>
              <w:jc w:val="center"/>
              <w:rPr>
                <w:rFonts w:eastAsia="Calibri"/>
                <w:bCs/>
                <w:lang w:eastAsia="en-US"/>
              </w:rPr>
            </w:pPr>
            <w:r w:rsidRPr="0021125F">
              <w:rPr>
                <w:rFonts w:eastAsia="Calibri"/>
                <w:bCs/>
                <w:lang w:eastAsia="en-US"/>
              </w:rPr>
              <w:t>Значимость критерия оценки,</w:t>
            </w:r>
          </w:p>
          <w:p w:rsidR="00E813CA" w:rsidRPr="0021125F" w:rsidRDefault="00E813CA" w:rsidP="00E03095">
            <w:pPr>
              <w:spacing w:line="240" w:lineRule="exact"/>
              <w:ind w:left="-108" w:right="-108"/>
              <w:jc w:val="center"/>
              <w:rPr>
                <w:rFonts w:eastAsia="Calibri"/>
                <w:bCs/>
                <w:lang w:eastAsia="en-US"/>
              </w:rPr>
            </w:pPr>
            <w:r w:rsidRPr="0021125F">
              <w:rPr>
                <w:rFonts w:eastAsia="Calibri"/>
                <w:bCs/>
                <w:lang w:eastAsia="en-US"/>
              </w:rPr>
              <w:t>процентов</w:t>
            </w:r>
          </w:p>
        </w:tc>
        <w:tc>
          <w:tcPr>
            <w:tcW w:w="1701" w:type="dxa"/>
            <w:shd w:val="clear" w:color="auto" w:fill="auto"/>
          </w:tcPr>
          <w:p w:rsidR="00E813CA" w:rsidRPr="0021125F" w:rsidRDefault="00E813CA" w:rsidP="00E03095">
            <w:pPr>
              <w:spacing w:line="240" w:lineRule="exact"/>
              <w:jc w:val="center"/>
              <w:rPr>
                <w:rFonts w:eastAsia="Calibri"/>
                <w:bCs/>
                <w:szCs w:val="20"/>
                <w:lang w:eastAsia="en-US"/>
              </w:rPr>
            </w:pPr>
            <w:r w:rsidRPr="0021125F">
              <w:rPr>
                <w:rFonts w:eastAsia="Calibri"/>
                <w:bCs/>
                <w:szCs w:val="20"/>
                <w:lang w:eastAsia="en-US"/>
              </w:rPr>
              <w:t>Показатель оценки</w:t>
            </w:r>
          </w:p>
        </w:tc>
        <w:tc>
          <w:tcPr>
            <w:tcW w:w="1276" w:type="dxa"/>
            <w:shd w:val="clear" w:color="auto" w:fill="auto"/>
          </w:tcPr>
          <w:p w:rsidR="00B648FC" w:rsidRDefault="00E813CA" w:rsidP="00E03095">
            <w:pPr>
              <w:spacing w:line="240" w:lineRule="exact"/>
              <w:jc w:val="center"/>
              <w:rPr>
                <w:rFonts w:eastAsia="Calibri"/>
                <w:bCs/>
                <w:szCs w:val="20"/>
                <w:lang w:eastAsia="en-US"/>
              </w:rPr>
            </w:pPr>
            <w:r w:rsidRPr="0021125F">
              <w:rPr>
                <w:rFonts w:eastAsia="Calibri"/>
                <w:bCs/>
                <w:szCs w:val="20"/>
                <w:lang w:eastAsia="en-US"/>
              </w:rPr>
              <w:t>Значи</w:t>
            </w:r>
            <w:r w:rsidR="00B648FC">
              <w:rPr>
                <w:rFonts w:eastAsia="Calibri"/>
                <w:bCs/>
                <w:szCs w:val="20"/>
                <w:lang w:eastAsia="en-US"/>
              </w:rPr>
              <w:t>-</w:t>
            </w:r>
          </w:p>
          <w:p w:rsidR="00E813CA" w:rsidRPr="0021125F" w:rsidRDefault="00E813CA" w:rsidP="00E03095">
            <w:pPr>
              <w:spacing w:line="240" w:lineRule="exact"/>
              <w:jc w:val="center"/>
              <w:rPr>
                <w:rFonts w:eastAsia="Calibri"/>
                <w:bCs/>
                <w:szCs w:val="20"/>
                <w:lang w:eastAsia="en-US"/>
              </w:rPr>
            </w:pPr>
            <w:r w:rsidRPr="0021125F">
              <w:rPr>
                <w:rFonts w:eastAsia="Calibri"/>
                <w:bCs/>
                <w:szCs w:val="20"/>
                <w:lang w:eastAsia="en-US"/>
              </w:rPr>
              <w:t>мость показа</w:t>
            </w:r>
            <w:r w:rsidR="00B648FC">
              <w:rPr>
                <w:rFonts w:eastAsia="Calibri"/>
                <w:bCs/>
                <w:szCs w:val="20"/>
                <w:lang w:eastAsia="en-US"/>
              </w:rPr>
              <w:t>-</w:t>
            </w:r>
            <w:r w:rsidRPr="0021125F">
              <w:rPr>
                <w:rFonts w:eastAsia="Calibri"/>
                <w:bCs/>
                <w:szCs w:val="20"/>
                <w:lang w:eastAsia="en-US"/>
              </w:rPr>
              <w:t>теля оценки,</w:t>
            </w:r>
          </w:p>
          <w:p w:rsidR="00E813CA" w:rsidRPr="0021125F" w:rsidRDefault="00E813CA" w:rsidP="00E03095">
            <w:pPr>
              <w:spacing w:line="240" w:lineRule="exact"/>
              <w:jc w:val="center"/>
              <w:rPr>
                <w:rFonts w:eastAsia="Calibri"/>
                <w:bCs/>
                <w:szCs w:val="20"/>
                <w:lang w:eastAsia="en-US"/>
              </w:rPr>
            </w:pPr>
            <w:r w:rsidRPr="0021125F">
              <w:rPr>
                <w:rFonts w:eastAsia="Calibri"/>
                <w:bCs/>
                <w:szCs w:val="20"/>
                <w:lang w:eastAsia="en-US"/>
              </w:rPr>
              <w:t>процен</w:t>
            </w:r>
            <w:r w:rsidR="00B648FC">
              <w:rPr>
                <w:rFonts w:eastAsia="Calibri"/>
                <w:bCs/>
                <w:szCs w:val="20"/>
                <w:lang w:eastAsia="en-US"/>
              </w:rPr>
              <w:t>-</w:t>
            </w:r>
            <w:r w:rsidRPr="0021125F">
              <w:rPr>
                <w:rFonts w:eastAsia="Calibri"/>
                <w:bCs/>
                <w:szCs w:val="20"/>
                <w:lang w:eastAsia="en-US"/>
              </w:rPr>
              <w:t>тов</w:t>
            </w:r>
          </w:p>
        </w:tc>
        <w:tc>
          <w:tcPr>
            <w:tcW w:w="2411" w:type="dxa"/>
            <w:shd w:val="clear" w:color="auto" w:fill="auto"/>
          </w:tcPr>
          <w:p w:rsidR="00E813CA" w:rsidRPr="0021125F" w:rsidRDefault="00E813CA" w:rsidP="00E03095">
            <w:pPr>
              <w:spacing w:line="240" w:lineRule="exact"/>
              <w:jc w:val="center"/>
              <w:rPr>
                <w:rFonts w:eastAsia="Calibri"/>
                <w:bCs/>
                <w:szCs w:val="20"/>
                <w:lang w:eastAsia="en-US"/>
              </w:rPr>
            </w:pPr>
            <w:r w:rsidRPr="0021125F">
              <w:rPr>
                <w:rFonts w:eastAsia="Calibri"/>
                <w:bCs/>
                <w:szCs w:val="20"/>
                <w:lang w:eastAsia="en-US"/>
              </w:rPr>
              <w:t>Показатели оценки, детализирующие показатель оценки</w:t>
            </w:r>
          </w:p>
        </w:tc>
        <w:tc>
          <w:tcPr>
            <w:tcW w:w="1133" w:type="dxa"/>
            <w:shd w:val="clear" w:color="auto" w:fill="auto"/>
          </w:tcPr>
          <w:p w:rsidR="00E813CA" w:rsidRPr="0021125F" w:rsidRDefault="00E813CA" w:rsidP="00B648FC">
            <w:pPr>
              <w:spacing w:line="240" w:lineRule="exact"/>
              <w:jc w:val="center"/>
              <w:rPr>
                <w:rFonts w:eastAsia="Calibri"/>
                <w:bCs/>
                <w:szCs w:val="20"/>
                <w:lang w:eastAsia="en-US"/>
              </w:rPr>
            </w:pPr>
            <w:r w:rsidRPr="0021125F">
              <w:rPr>
                <w:rFonts w:eastAsia="Calibri"/>
                <w:bCs/>
                <w:szCs w:val="20"/>
                <w:lang w:eastAsia="en-US"/>
              </w:rPr>
              <w:t>Значи</w:t>
            </w:r>
            <w:r w:rsidR="00B648FC">
              <w:rPr>
                <w:rFonts w:eastAsia="Calibri"/>
                <w:bCs/>
                <w:szCs w:val="20"/>
                <w:lang w:eastAsia="en-US"/>
              </w:rPr>
              <w:t>-</w:t>
            </w:r>
            <w:r w:rsidRPr="0021125F">
              <w:rPr>
                <w:rFonts w:eastAsia="Calibri"/>
                <w:bCs/>
                <w:szCs w:val="20"/>
                <w:lang w:eastAsia="en-US"/>
              </w:rPr>
              <w:t>мость показа</w:t>
            </w:r>
            <w:r w:rsidR="00B648FC">
              <w:rPr>
                <w:rFonts w:eastAsia="Calibri"/>
                <w:bCs/>
                <w:szCs w:val="20"/>
                <w:lang w:eastAsia="en-US"/>
              </w:rPr>
              <w:t>-</w:t>
            </w:r>
            <w:r w:rsidRPr="0021125F">
              <w:rPr>
                <w:rFonts w:eastAsia="Calibri"/>
                <w:bCs/>
                <w:szCs w:val="20"/>
                <w:lang w:eastAsia="en-US"/>
              </w:rPr>
              <w:t>теля, детали</w:t>
            </w:r>
            <w:r w:rsidR="00B648FC">
              <w:rPr>
                <w:rFonts w:eastAsia="Calibri"/>
                <w:bCs/>
                <w:szCs w:val="20"/>
                <w:lang w:eastAsia="en-US"/>
              </w:rPr>
              <w:t>-</w:t>
            </w:r>
            <w:r w:rsidRPr="0021125F">
              <w:rPr>
                <w:rFonts w:eastAsia="Calibri"/>
                <w:bCs/>
                <w:szCs w:val="20"/>
                <w:lang w:eastAsia="en-US"/>
              </w:rPr>
              <w:t>зирую</w:t>
            </w:r>
            <w:r w:rsidR="00B648FC">
              <w:rPr>
                <w:rFonts w:eastAsia="Calibri"/>
                <w:bCs/>
                <w:szCs w:val="20"/>
                <w:lang w:eastAsia="en-US"/>
              </w:rPr>
              <w:t>-</w:t>
            </w:r>
            <w:r w:rsidRPr="0021125F">
              <w:rPr>
                <w:rFonts w:eastAsia="Calibri"/>
                <w:bCs/>
                <w:szCs w:val="20"/>
                <w:lang w:eastAsia="en-US"/>
              </w:rPr>
              <w:t>щего показа</w:t>
            </w:r>
            <w:r w:rsidR="00B648FC">
              <w:rPr>
                <w:rFonts w:eastAsia="Calibri"/>
                <w:bCs/>
                <w:szCs w:val="20"/>
                <w:lang w:eastAsia="en-US"/>
              </w:rPr>
              <w:t>-</w:t>
            </w:r>
            <w:r w:rsidRPr="0021125F">
              <w:rPr>
                <w:rFonts w:eastAsia="Calibri"/>
                <w:bCs/>
                <w:szCs w:val="20"/>
                <w:lang w:eastAsia="en-US"/>
              </w:rPr>
              <w:t>тел</w:t>
            </w:r>
            <w:r w:rsidR="00B648FC">
              <w:rPr>
                <w:rFonts w:eastAsia="Calibri"/>
                <w:bCs/>
                <w:szCs w:val="20"/>
                <w:lang w:eastAsia="en-US"/>
              </w:rPr>
              <w:t>я</w:t>
            </w:r>
            <w:r w:rsidRPr="0021125F">
              <w:rPr>
                <w:rFonts w:eastAsia="Calibri"/>
                <w:bCs/>
                <w:szCs w:val="20"/>
                <w:lang w:eastAsia="en-US"/>
              </w:rPr>
              <w:t xml:space="preserve"> оценки, Баллов</w:t>
            </w:r>
          </w:p>
        </w:tc>
        <w:tc>
          <w:tcPr>
            <w:tcW w:w="5812" w:type="dxa"/>
            <w:shd w:val="clear" w:color="auto" w:fill="auto"/>
          </w:tcPr>
          <w:p w:rsidR="00E813CA" w:rsidRPr="0021125F" w:rsidRDefault="00E813CA" w:rsidP="00E03095">
            <w:pPr>
              <w:spacing w:line="240" w:lineRule="exact"/>
              <w:jc w:val="center"/>
              <w:rPr>
                <w:rFonts w:eastAsia="Calibri"/>
                <w:bCs/>
                <w:szCs w:val="20"/>
                <w:lang w:eastAsia="en-US"/>
              </w:rPr>
            </w:pPr>
            <w:r w:rsidRPr="0021125F">
              <w:rPr>
                <w:rFonts w:eastAsia="Calibri"/>
                <w:bCs/>
                <w:szCs w:val="20"/>
                <w:lang w:eastAsia="en-US"/>
              </w:rPr>
              <w:t>Формула оценки или шкала оценки</w:t>
            </w:r>
          </w:p>
        </w:tc>
      </w:tr>
      <w:tr w:rsidR="00E2150D" w:rsidRPr="00E2150D" w:rsidTr="00B648FC">
        <w:tc>
          <w:tcPr>
            <w:tcW w:w="426" w:type="dxa"/>
            <w:shd w:val="clear" w:color="auto" w:fill="auto"/>
          </w:tcPr>
          <w:p w:rsidR="00E813CA" w:rsidRPr="00E2150D" w:rsidRDefault="00E813CA" w:rsidP="00E03095">
            <w:pPr>
              <w:rPr>
                <w:rFonts w:eastAsia="Calibri"/>
                <w:bCs/>
                <w:szCs w:val="20"/>
                <w:lang w:eastAsia="en-US"/>
              </w:rPr>
            </w:pPr>
            <w:r w:rsidRPr="00E2150D">
              <w:rPr>
                <w:rFonts w:eastAsia="Calibri"/>
                <w:bCs/>
                <w:szCs w:val="20"/>
                <w:lang w:eastAsia="en-US"/>
              </w:rPr>
              <w:t>1.</w:t>
            </w:r>
          </w:p>
        </w:tc>
        <w:tc>
          <w:tcPr>
            <w:tcW w:w="1985" w:type="dxa"/>
            <w:shd w:val="clear" w:color="auto" w:fill="auto"/>
          </w:tcPr>
          <w:p w:rsidR="00E813CA" w:rsidRPr="00E2150D" w:rsidRDefault="00E813CA" w:rsidP="00C02CB4">
            <w:pPr>
              <w:jc w:val="center"/>
              <w:rPr>
                <w:rFonts w:eastAsia="Calibri"/>
                <w:bCs/>
                <w:szCs w:val="20"/>
                <w:lang w:eastAsia="en-US"/>
              </w:rPr>
            </w:pPr>
            <w:r w:rsidRPr="00E2150D">
              <w:rPr>
                <w:rFonts w:eastAsia="Calibri"/>
                <w:bCs/>
                <w:szCs w:val="20"/>
                <w:lang w:eastAsia="en-US"/>
              </w:rPr>
              <w:t>Цена контракта, сумма цен единиц товара, работы, услуги</w:t>
            </w:r>
          </w:p>
        </w:tc>
        <w:tc>
          <w:tcPr>
            <w:tcW w:w="1275" w:type="dxa"/>
            <w:shd w:val="clear" w:color="auto" w:fill="auto"/>
          </w:tcPr>
          <w:p w:rsidR="00E813CA" w:rsidRPr="00E2150D" w:rsidRDefault="00E813CA" w:rsidP="00E03095">
            <w:pPr>
              <w:jc w:val="center"/>
              <w:rPr>
                <w:rFonts w:eastAsia="Calibri"/>
                <w:bCs/>
                <w:szCs w:val="20"/>
                <w:lang w:eastAsia="en-US"/>
              </w:rPr>
            </w:pPr>
            <w:r w:rsidRPr="00E2150D">
              <w:rPr>
                <w:rFonts w:eastAsia="Calibri"/>
                <w:bCs/>
                <w:szCs w:val="20"/>
                <w:lang w:eastAsia="en-US"/>
              </w:rPr>
              <w:t>60</w:t>
            </w:r>
          </w:p>
        </w:tc>
        <w:tc>
          <w:tcPr>
            <w:tcW w:w="1701" w:type="dxa"/>
            <w:shd w:val="clear" w:color="auto" w:fill="auto"/>
          </w:tcPr>
          <w:p w:rsidR="00E813CA" w:rsidRPr="00E2150D" w:rsidRDefault="00E813CA" w:rsidP="00E03095">
            <w:pPr>
              <w:jc w:val="center"/>
              <w:rPr>
                <w:rFonts w:eastAsia="Calibri"/>
                <w:bCs/>
                <w:szCs w:val="20"/>
                <w:lang w:eastAsia="en-US"/>
              </w:rPr>
            </w:pPr>
            <w:r w:rsidRPr="00E2150D">
              <w:rPr>
                <w:rFonts w:eastAsia="Calibri"/>
                <w:bCs/>
                <w:szCs w:val="20"/>
                <w:lang w:eastAsia="en-US"/>
              </w:rPr>
              <w:t>-</w:t>
            </w:r>
          </w:p>
        </w:tc>
        <w:tc>
          <w:tcPr>
            <w:tcW w:w="1276" w:type="dxa"/>
            <w:shd w:val="clear" w:color="auto" w:fill="auto"/>
          </w:tcPr>
          <w:p w:rsidR="00E813CA" w:rsidRPr="00E2150D" w:rsidRDefault="00E813CA" w:rsidP="00E03095">
            <w:pPr>
              <w:jc w:val="center"/>
              <w:rPr>
                <w:rFonts w:eastAsia="Calibri"/>
                <w:bCs/>
                <w:szCs w:val="20"/>
                <w:lang w:eastAsia="en-US"/>
              </w:rPr>
            </w:pPr>
            <w:r w:rsidRPr="00E2150D">
              <w:rPr>
                <w:rFonts w:eastAsia="Calibri"/>
                <w:bCs/>
                <w:szCs w:val="20"/>
                <w:lang w:eastAsia="en-US"/>
              </w:rPr>
              <w:t>-</w:t>
            </w:r>
          </w:p>
        </w:tc>
        <w:tc>
          <w:tcPr>
            <w:tcW w:w="2411" w:type="dxa"/>
            <w:shd w:val="clear" w:color="auto" w:fill="auto"/>
          </w:tcPr>
          <w:p w:rsidR="00E813CA" w:rsidRPr="00E2150D" w:rsidRDefault="00E813CA" w:rsidP="00E03095">
            <w:pPr>
              <w:jc w:val="center"/>
              <w:rPr>
                <w:rFonts w:eastAsia="Calibri"/>
                <w:bCs/>
                <w:szCs w:val="20"/>
                <w:lang w:eastAsia="en-US"/>
              </w:rPr>
            </w:pPr>
            <w:r w:rsidRPr="00E2150D">
              <w:rPr>
                <w:rFonts w:eastAsia="Calibri"/>
                <w:bCs/>
                <w:szCs w:val="20"/>
                <w:lang w:eastAsia="en-US"/>
              </w:rPr>
              <w:t>-</w:t>
            </w:r>
          </w:p>
        </w:tc>
        <w:tc>
          <w:tcPr>
            <w:tcW w:w="1133" w:type="dxa"/>
            <w:shd w:val="clear" w:color="auto" w:fill="auto"/>
          </w:tcPr>
          <w:p w:rsidR="00E813CA" w:rsidRPr="00E2150D" w:rsidRDefault="00E813CA" w:rsidP="00E03095">
            <w:pPr>
              <w:jc w:val="center"/>
              <w:rPr>
                <w:rFonts w:eastAsia="Calibri"/>
                <w:bCs/>
                <w:szCs w:val="20"/>
                <w:lang w:eastAsia="en-US"/>
              </w:rPr>
            </w:pPr>
            <w:r w:rsidRPr="00E2150D">
              <w:rPr>
                <w:rFonts w:eastAsia="Calibri"/>
                <w:bCs/>
                <w:szCs w:val="20"/>
                <w:lang w:eastAsia="en-US"/>
              </w:rPr>
              <w:t>100</w:t>
            </w:r>
          </w:p>
        </w:tc>
        <w:tc>
          <w:tcPr>
            <w:tcW w:w="5812" w:type="dxa"/>
            <w:shd w:val="clear" w:color="auto" w:fill="auto"/>
          </w:tcPr>
          <w:p w:rsidR="00E813CA" w:rsidRPr="00E2150D" w:rsidRDefault="00E813CA" w:rsidP="00E03095">
            <w:pPr>
              <w:autoSpaceDE w:val="0"/>
              <w:autoSpaceDN w:val="0"/>
              <w:adjustRightInd w:val="0"/>
              <w:jc w:val="both"/>
              <w:rPr>
                <w:rFonts w:eastAsia="Calibri"/>
                <w:bCs/>
                <w:sz w:val="18"/>
                <w:szCs w:val="20"/>
                <w:lang w:eastAsia="en-US"/>
              </w:rPr>
            </w:pPr>
            <w:r w:rsidRPr="00E2150D">
              <w:rPr>
                <w:rFonts w:ascii="PT Astra Serif" w:hAnsi="PT Astra Serif" w:cs="PT Astra Serif"/>
              </w:rPr>
              <w:t>1)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законом от 05.04.2013 № 44-ФЗ оценке по указанному критерию оценки, (БЦ</w:t>
            </w:r>
            <w:r w:rsidRPr="00E2150D">
              <w:rPr>
                <w:rFonts w:ascii="PT Astra Serif" w:hAnsi="PT Astra Serif" w:cs="PT Astra Serif"/>
                <w:vertAlign w:val="subscript"/>
              </w:rPr>
              <w:t>i</w:t>
            </w:r>
            <w:r w:rsidRPr="00E2150D">
              <w:rPr>
                <w:rFonts w:ascii="PT Astra Serif" w:hAnsi="PT Astra Serif" w:cs="PT Astra Serif"/>
              </w:rPr>
              <w:t>) определяется по формуле:</w:t>
            </w:r>
          </w:p>
          <w:p w:rsidR="00E813CA" w:rsidRPr="00E2150D" w:rsidRDefault="00E813CA" w:rsidP="00FE7504">
            <w:pPr>
              <w:ind w:firstLine="317"/>
              <w:rPr>
                <w:rFonts w:eastAsia="Calibri"/>
                <w:bCs/>
                <w:szCs w:val="20"/>
                <w:lang w:eastAsia="en-US"/>
              </w:rPr>
            </w:pPr>
            <w:r w:rsidRPr="00E2150D">
              <w:rPr>
                <w:rFonts w:eastAsia="Calibri"/>
                <w:position w:val="-28"/>
                <w:szCs w:val="20"/>
                <w:lang w:eastAsia="en-US"/>
              </w:rPr>
              <w:t xml:space="preserve"> </w:t>
            </w:r>
            <w:r w:rsidR="00FE7504">
              <w:rPr>
                <w:rFonts w:eastAsia="Calibri"/>
                <w:noProof/>
                <w:position w:val="-28"/>
                <w:szCs w:val="20"/>
              </w:rPr>
              <w:t xml:space="preserve"> </w:t>
            </w:r>
            <w:r w:rsidRPr="00E2150D">
              <w:rPr>
                <w:rFonts w:eastAsia="Calibri"/>
                <w:noProof/>
                <w:position w:val="-28"/>
                <w:szCs w:val="20"/>
              </w:rPr>
              <w:drawing>
                <wp:inline distT="0" distB="0" distL="0" distR="0">
                  <wp:extent cx="1676400" cy="4857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E813CA" w:rsidRPr="00E2150D" w:rsidRDefault="00E813CA" w:rsidP="00E03095">
            <w:pPr>
              <w:rPr>
                <w:rFonts w:eastAsia="Calibri"/>
                <w:bCs/>
                <w:szCs w:val="20"/>
                <w:lang w:eastAsia="en-US"/>
              </w:rPr>
            </w:pPr>
            <w:r w:rsidRPr="00E2150D">
              <w:rPr>
                <w:rFonts w:eastAsia="Calibri"/>
                <w:bCs/>
                <w:szCs w:val="20"/>
                <w:lang w:eastAsia="en-US"/>
              </w:rPr>
              <w:t>где:</w:t>
            </w:r>
          </w:p>
          <w:p w:rsidR="00E813CA" w:rsidRPr="00E2150D" w:rsidRDefault="00E813CA" w:rsidP="00E03095">
            <w:pPr>
              <w:rPr>
                <w:rFonts w:eastAsia="Calibri"/>
                <w:bCs/>
                <w:szCs w:val="20"/>
                <w:lang w:eastAsia="en-US"/>
              </w:rPr>
            </w:pPr>
            <w:r w:rsidRPr="00E2150D">
              <w:rPr>
                <w:noProof/>
                <w:szCs w:val="20"/>
              </w:rPr>
              <mc:AlternateContent>
                <mc:Choice Requires="wps">
                  <w:drawing>
                    <wp:inline distT="0" distB="0" distL="0" distR="0">
                      <wp:extent cx="200025" cy="219075"/>
                      <wp:effectExtent l="0" t="0" r="0" b="9525"/>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1E15A" id="Прямоугольник 14" o:spid="_x0000_s1026"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bX2gIAAMo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" filled="f" stroked="f">
                      <o:lock v:ext="edit" aspectratio="t"/>
                      <w10:anchorlock/>
                    </v:rect>
                  </w:pict>
                </mc:Fallback>
              </mc:AlternateContent>
            </w:r>
            <w:r w:rsidR="00FE7504">
              <w:rPr>
                <w:rFonts w:eastAsia="Calibri"/>
                <w:bCs/>
                <w:szCs w:val="20"/>
                <w:lang w:eastAsia="en-US"/>
              </w:rPr>
              <w:t xml:space="preserve">  </w:t>
            </w:r>
            <w:r w:rsidRPr="00E2150D">
              <w:rPr>
                <w:rFonts w:eastAsia="Calibri"/>
                <w:bCs/>
                <w:szCs w:val="20"/>
                <w:lang w:eastAsia="en-US"/>
              </w:rPr>
              <w:t>Ц</w:t>
            </w:r>
            <w:r w:rsidRPr="00E2150D">
              <w:rPr>
                <w:rFonts w:eastAsia="Calibri"/>
                <w:bCs/>
                <w:szCs w:val="20"/>
                <w:vertAlign w:val="subscript"/>
                <w:lang w:val="en-US" w:eastAsia="en-US"/>
              </w:rPr>
              <w:t>I</w:t>
            </w:r>
            <w:r w:rsidRPr="00E2150D">
              <w:rPr>
                <w:rFonts w:eastAsia="Calibri"/>
                <w:bCs/>
                <w:szCs w:val="20"/>
                <w:vertAlign w:val="subscript"/>
                <w:lang w:eastAsia="en-US"/>
              </w:rPr>
              <w:t xml:space="preserve"> -</w:t>
            </w:r>
            <w:r w:rsidRPr="00E2150D">
              <w:rPr>
                <w:rFonts w:eastAsia="Calibri"/>
                <w:bCs/>
                <w:szCs w:val="20"/>
                <w:lang w:eastAsia="en-US"/>
              </w:rPr>
              <w:t xml:space="preserve"> предложение участника закупки о цене контракта (далее - ценовое предложение);</w:t>
            </w:r>
          </w:p>
          <w:p w:rsidR="00E813CA" w:rsidRPr="00E2150D" w:rsidRDefault="00E813CA" w:rsidP="00E03095">
            <w:pPr>
              <w:rPr>
                <w:rFonts w:eastAsia="Calibri"/>
                <w:bCs/>
                <w:szCs w:val="20"/>
                <w:lang w:eastAsia="en-US"/>
              </w:rPr>
            </w:pPr>
            <w:r w:rsidRPr="00E2150D">
              <w:rPr>
                <w:noProof/>
                <w:szCs w:val="20"/>
              </w:rPr>
              <mc:AlternateContent>
                <mc:Choice Requires="wps">
                  <w:drawing>
                    <wp:inline distT="0" distB="0" distL="0" distR="0">
                      <wp:extent cx="228600" cy="22860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C370D" id="Прямоугольник 13"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Yu2QIAAMo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Q33Yu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sidRPr="00E2150D">
              <w:rPr>
                <w:rFonts w:eastAsia="Calibri"/>
                <w:bCs/>
                <w:szCs w:val="20"/>
                <w:lang w:eastAsia="en-US"/>
              </w:rPr>
              <w:t xml:space="preserve"> Ц</w:t>
            </w:r>
            <w:r w:rsidRPr="00E2150D">
              <w:rPr>
                <w:rFonts w:eastAsia="Calibri"/>
                <w:bCs/>
                <w:szCs w:val="20"/>
                <w:vertAlign w:val="subscript"/>
                <w:lang w:eastAsia="en-US"/>
              </w:rPr>
              <w:t>Л</w:t>
            </w:r>
            <w:r w:rsidRPr="00E2150D">
              <w:rPr>
                <w:rFonts w:eastAsia="Calibri"/>
                <w:bCs/>
                <w:szCs w:val="20"/>
                <w:lang w:eastAsia="en-US"/>
              </w:rPr>
              <w:t xml:space="preserve"> -  наилучшее ценовое предложение из числа предложенных участниками закупки, заявки (части заявки) которых подлежат оценке по данному критерию оценки.</w:t>
            </w:r>
          </w:p>
          <w:p w:rsidR="00E813CA" w:rsidRPr="00E2150D" w:rsidRDefault="00E813CA" w:rsidP="00E03095">
            <w:pPr>
              <w:rPr>
                <w:rFonts w:eastAsia="Calibri"/>
                <w:bCs/>
                <w:szCs w:val="20"/>
                <w:lang w:eastAsia="en-US"/>
              </w:rPr>
            </w:pPr>
          </w:p>
          <w:p w:rsidR="00E813CA" w:rsidRPr="00E2150D" w:rsidRDefault="00E813CA" w:rsidP="00E03095">
            <w:pPr>
              <w:jc w:val="both"/>
              <w:rPr>
                <w:rFonts w:eastAsia="Calibri"/>
                <w:bCs/>
                <w:szCs w:val="20"/>
                <w:lang w:eastAsia="en-US"/>
              </w:rPr>
            </w:pPr>
            <w:r w:rsidRPr="00E2150D">
              <w:rPr>
                <w:rFonts w:eastAsia="Calibri"/>
                <w:bCs/>
                <w:szCs w:val="20"/>
                <w:lang w:eastAsia="en-US"/>
              </w:rPr>
              <w:t xml:space="preserve">2) Если при проведении процедуры подачи предложений о цене контракта подано ценовое предложение, предусматривающее снижение цены контракта ниже нуля, значение количества баллов по </w:t>
            </w:r>
            <w:r w:rsidRPr="00E2150D">
              <w:rPr>
                <w:rFonts w:eastAsia="Calibri"/>
                <w:bCs/>
                <w:szCs w:val="20"/>
                <w:lang w:eastAsia="en-US"/>
              </w:rPr>
              <w:lastRenderedPageBreak/>
              <w:t>данному критерию оценки (БЦ</w:t>
            </w:r>
            <w:r w:rsidRPr="00E2150D">
              <w:rPr>
                <w:rFonts w:eastAsia="Calibri"/>
                <w:bCs/>
                <w:szCs w:val="20"/>
                <w:vertAlign w:val="subscript"/>
                <w:lang w:val="en-US" w:eastAsia="en-US"/>
              </w:rPr>
              <w:t>i</w:t>
            </w:r>
            <w:r w:rsidRPr="00E2150D">
              <w:rPr>
                <w:rFonts w:eastAsia="Calibri"/>
                <w:bCs/>
                <w:szCs w:val="20"/>
                <w:lang w:eastAsia="en-US"/>
              </w:rPr>
              <w:t>) определяется в следующем порядке:</w:t>
            </w:r>
          </w:p>
          <w:p w:rsidR="00E813CA" w:rsidRPr="00E2150D" w:rsidRDefault="00E813CA" w:rsidP="00E03095">
            <w:pPr>
              <w:jc w:val="both"/>
              <w:rPr>
                <w:rFonts w:eastAsia="Calibri"/>
                <w:bCs/>
                <w:szCs w:val="20"/>
                <w:lang w:eastAsia="en-US"/>
              </w:rPr>
            </w:pPr>
            <w:r w:rsidRPr="00E2150D">
              <w:rPr>
                <w:rFonts w:eastAsia="Calibri"/>
                <w:bCs/>
                <w:szCs w:val="20"/>
                <w:lang w:eastAsia="en-US"/>
              </w:rPr>
              <w:t>а) для оценки заявки участника закупки, ценовое предложение которого не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(БЦi) определяется по формуле:</w:t>
            </w:r>
            <w:r w:rsidRPr="00E2150D">
              <w:rPr>
                <w:noProof/>
                <w:position w:val="-31"/>
                <w:szCs w:val="20"/>
              </w:rPr>
              <w:t xml:space="preserve"> </w:t>
            </w:r>
            <w:r w:rsidRPr="00E2150D">
              <w:rPr>
                <w:rFonts w:eastAsia="Calibri"/>
                <w:bCs/>
                <w:szCs w:val="20"/>
                <w:lang w:eastAsia="en-US"/>
              </w:rPr>
              <w:t>,</w:t>
            </w:r>
          </w:p>
          <w:p w:rsidR="00E813CA" w:rsidRPr="00E2150D" w:rsidRDefault="00E813CA" w:rsidP="00FE7504">
            <w:pPr>
              <w:ind w:firstLine="459"/>
              <w:rPr>
                <w:rFonts w:eastAsia="Calibri"/>
                <w:bCs/>
                <w:szCs w:val="20"/>
                <w:lang w:eastAsia="en-US"/>
              </w:rPr>
            </w:pPr>
            <w:r w:rsidRPr="00E2150D">
              <w:rPr>
                <w:rFonts w:eastAsia="Calibri"/>
                <w:noProof/>
                <w:position w:val="-28"/>
                <w:szCs w:val="20"/>
              </w:rPr>
              <w:drawing>
                <wp:inline distT="0" distB="0" distL="0" distR="0">
                  <wp:extent cx="2028825" cy="4857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p>
          <w:p w:rsidR="00FE7504" w:rsidRDefault="00E813CA" w:rsidP="00FE7504">
            <w:pPr>
              <w:autoSpaceDE w:val="0"/>
              <w:autoSpaceDN w:val="0"/>
              <w:adjustRightInd w:val="0"/>
              <w:ind w:firstLine="459"/>
              <w:jc w:val="both"/>
              <w:rPr>
                <w:szCs w:val="20"/>
              </w:rPr>
            </w:pPr>
            <w:r w:rsidRPr="00E2150D">
              <w:rPr>
                <w:szCs w:val="20"/>
              </w:rPr>
              <w:t xml:space="preserve"> где </w:t>
            </w:r>
          </w:p>
          <w:p w:rsidR="00E813CA" w:rsidRPr="00E2150D" w:rsidRDefault="00E813CA" w:rsidP="00FE7504">
            <w:pPr>
              <w:autoSpaceDE w:val="0"/>
              <w:autoSpaceDN w:val="0"/>
              <w:adjustRightInd w:val="0"/>
              <w:ind w:firstLine="459"/>
              <w:jc w:val="both"/>
              <w:rPr>
                <w:szCs w:val="20"/>
              </w:rPr>
            </w:pPr>
            <w:r w:rsidRPr="00E2150D">
              <w:rPr>
                <w:szCs w:val="20"/>
              </w:rPr>
              <w:t>Ц</w:t>
            </w:r>
            <w:r w:rsidRPr="00E2150D">
              <w:rPr>
                <w:szCs w:val="20"/>
                <w:vertAlign w:val="subscript"/>
              </w:rPr>
              <w:t>нач</w:t>
            </w:r>
            <w:r w:rsidRPr="00E2150D">
              <w:rPr>
                <w:szCs w:val="20"/>
              </w:rPr>
              <w:t xml:space="preserve"> - начальная (максимальная) цена контракта;</w:t>
            </w:r>
          </w:p>
          <w:p w:rsidR="00E813CA" w:rsidRPr="00E2150D" w:rsidRDefault="00E813CA" w:rsidP="00E03095">
            <w:pPr>
              <w:rPr>
                <w:rFonts w:eastAsia="Calibri"/>
                <w:bCs/>
                <w:szCs w:val="20"/>
                <w:lang w:eastAsia="en-US"/>
              </w:rPr>
            </w:pPr>
          </w:p>
          <w:p w:rsidR="00E813CA" w:rsidRPr="00E2150D" w:rsidRDefault="00E813CA" w:rsidP="00E03095">
            <w:pPr>
              <w:rPr>
                <w:rFonts w:eastAsia="Calibri"/>
                <w:bCs/>
                <w:szCs w:val="20"/>
                <w:lang w:eastAsia="en-US"/>
              </w:rPr>
            </w:pPr>
            <w:r w:rsidRPr="00E2150D">
              <w:rPr>
                <w:rFonts w:eastAsia="Calibri"/>
                <w:bCs/>
                <w:szCs w:val="20"/>
                <w:lang w:eastAsia="en-US"/>
              </w:rPr>
              <w:t>б) для оценки заявки участника закупки, ценовое предложение которого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(БЦi) определяется по формуле:</w:t>
            </w:r>
            <w:r w:rsidRPr="00E2150D">
              <w:rPr>
                <w:noProof/>
                <w:position w:val="-31"/>
                <w:szCs w:val="20"/>
              </w:rPr>
              <w:t xml:space="preserve"> </w:t>
            </w:r>
            <w:r w:rsidRPr="00E2150D">
              <w:rPr>
                <w:rFonts w:eastAsia="Calibri"/>
                <w:bCs/>
                <w:szCs w:val="20"/>
                <w:lang w:eastAsia="en-US"/>
              </w:rPr>
              <w:t>.</w:t>
            </w:r>
          </w:p>
          <w:p w:rsidR="00E813CA" w:rsidRPr="00E2150D" w:rsidRDefault="00E813CA" w:rsidP="00FE7504">
            <w:pPr>
              <w:ind w:firstLine="601"/>
              <w:rPr>
                <w:rFonts w:eastAsia="Calibri"/>
                <w:bCs/>
                <w:szCs w:val="20"/>
                <w:lang w:eastAsia="en-US"/>
              </w:rPr>
            </w:pPr>
            <w:r w:rsidRPr="00E2150D">
              <w:rPr>
                <w:rFonts w:eastAsia="Calibri"/>
                <w:noProof/>
                <w:position w:val="-33"/>
                <w:szCs w:val="20"/>
              </w:rPr>
              <w:drawing>
                <wp:inline distT="0" distB="0" distL="0" distR="0">
                  <wp:extent cx="2228850" cy="581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rsidR="00E813CA" w:rsidRPr="00E2150D" w:rsidRDefault="00E813CA" w:rsidP="00E03095">
            <w:pPr>
              <w:rPr>
                <w:rFonts w:eastAsia="Calibri"/>
                <w:bCs/>
                <w:szCs w:val="20"/>
                <w:lang w:eastAsia="en-US"/>
              </w:rPr>
            </w:pPr>
            <w:r w:rsidRPr="00E2150D">
              <w:rPr>
                <w:rFonts w:eastAsia="Calibri"/>
                <w:bCs/>
                <w:szCs w:val="20"/>
                <w:lang w:eastAsia="en-US"/>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E813CA" w:rsidRPr="00E2150D" w:rsidRDefault="00E813CA" w:rsidP="00E03095">
            <w:pPr>
              <w:rPr>
                <w:rFonts w:eastAsia="Calibri"/>
                <w:bCs/>
                <w:szCs w:val="20"/>
                <w:lang w:eastAsia="en-US"/>
              </w:rPr>
            </w:pPr>
            <w:r w:rsidRPr="00E2150D">
              <w:rPr>
                <w:rFonts w:eastAsia="Calibri"/>
                <w:bCs/>
                <w:szCs w:val="20"/>
                <w:lang w:eastAsia="en-US"/>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E813CA" w:rsidRPr="00E2150D" w:rsidRDefault="00E813CA" w:rsidP="0026089A">
            <w:pPr>
              <w:ind w:right="-393"/>
              <w:rPr>
                <w:rFonts w:eastAsia="Calibri"/>
                <w:bCs/>
                <w:szCs w:val="20"/>
                <w:lang w:eastAsia="en-US"/>
              </w:rPr>
            </w:pPr>
            <w:r w:rsidRPr="00E2150D">
              <w:rPr>
                <w:rFonts w:eastAsia="Calibri"/>
                <w:bCs/>
                <w:szCs w:val="20"/>
                <w:lang w:eastAsia="en-US"/>
              </w:rPr>
              <w:t xml:space="preserve">2) значение Цл при применении формулы, предусмотренной подпунктом "а" настоящего пункта, и </w:t>
            </w:r>
            <w:r w:rsidRPr="00E2150D">
              <w:rPr>
                <w:rFonts w:eastAsia="Calibri"/>
                <w:bCs/>
                <w:szCs w:val="20"/>
                <w:lang w:eastAsia="en-US"/>
              </w:rPr>
              <w:lastRenderedPageBreak/>
              <w:t>значения Цл и Цi при применении формулы, предусмотренной подпунктом "б" настоящего пункта, указываются без знака "минус".</w:t>
            </w:r>
          </w:p>
        </w:tc>
      </w:tr>
      <w:tr w:rsidR="00EB3CBA" w:rsidRPr="00EB3CBA" w:rsidTr="00B648FC">
        <w:tc>
          <w:tcPr>
            <w:tcW w:w="426" w:type="dxa"/>
            <w:shd w:val="clear" w:color="auto" w:fill="auto"/>
          </w:tcPr>
          <w:p w:rsidR="00CB6130" w:rsidRPr="00EB3CBA" w:rsidRDefault="00FA3AF2" w:rsidP="00CB6130">
            <w:pPr>
              <w:rPr>
                <w:rFonts w:eastAsia="Calibri"/>
                <w:bCs/>
                <w:lang w:eastAsia="en-US"/>
              </w:rPr>
            </w:pPr>
            <w:r>
              <w:rPr>
                <w:rFonts w:eastAsia="Calibri"/>
                <w:bCs/>
                <w:lang w:eastAsia="en-US"/>
              </w:rPr>
              <w:lastRenderedPageBreak/>
              <w:t>2.</w:t>
            </w:r>
          </w:p>
        </w:tc>
        <w:tc>
          <w:tcPr>
            <w:tcW w:w="1985" w:type="dxa"/>
            <w:shd w:val="clear" w:color="auto" w:fill="auto"/>
          </w:tcPr>
          <w:p w:rsidR="00FA3AF2" w:rsidRPr="00EB3CBA" w:rsidRDefault="00FA3AF2" w:rsidP="00FA3AF2">
            <w:pPr>
              <w:jc w:val="center"/>
              <w:rPr>
                <w:rFonts w:eastAsia="Calibri"/>
                <w:bCs/>
                <w:szCs w:val="20"/>
                <w:lang w:eastAsia="en-US"/>
              </w:rPr>
            </w:pPr>
            <w:r w:rsidRPr="00EB3CBA">
              <w:rPr>
                <w:rFonts w:eastAsia="Calibri"/>
                <w:bCs/>
                <w:szCs w:val="20"/>
                <w:lang w:eastAsia="en-US"/>
              </w:rPr>
              <w:t>Квалификация участников закупки, в том числе наличие у них финансовых ресурсов, оборудования и других материальных</w:t>
            </w:r>
          </w:p>
          <w:p w:rsidR="00CB6130" w:rsidRPr="00EB3CBA" w:rsidRDefault="00FA3AF2" w:rsidP="00FA3AF2">
            <w:pPr>
              <w:rPr>
                <w:rFonts w:eastAsia="Calibri"/>
                <w:bCs/>
                <w:lang w:eastAsia="en-US"/>
              </w:rPr>
            </w:pPr>
            <w:r w:rsidRPr="00EB3CBA">
              <w:rPr>
                <w:rFonts w:eastAsia="Calibri"/>
                <w:bCs/>
                <w:szCs w:val="20"/>
                <w:lang w:eastAsia="en-US"/>
              </w:rPr>
              <w:t xml:space="preserve">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w:t>
            </w:r>
            <w:r w:rsidRPr="00EB3CBA">
              <w:rPr>
                <w:szCs w:val="20"/>
              </w:rPr>
              <w:t>квалификации</w:t>
            </w:r>
          </w:p>
        </w:tc>
        <w:tc>
          <w:tcPr>
            <w:tcW w:w="1275" w:type="dxa"/>
            <w:shd w:val="clear" w:color="auto" w:fill="auto"/>
          </w:tcPr>
          <w:p w:rsidR="00CB6130" w:rsidRPr="00EB3CBA" w:rsidRDefault="00F32C7F" w:rsidP="00F32C7F">
            <w:pPr>
              <w:jc w:val="center"/>
              <w:rPr>
                <w:rFonts w:eastAsia="Calibri"/>
                <w:bCs/>
                <w:lang w:eastAsia="en-US"/>
              </w:rPr>
            </w:pPr>
            <w:r>
              <w:rPr>
                <w:rFonts w:eastAsia="Calibri"/>
                <w:bCs/>
                <w:lang w:eastAsia="en-US"/>
              </w:rPr>
              <w:t>40</w:t>
            </w:r>
            <w:bookmarkStart w:id="0" w:name="_GoBack"/>
            <w:bookmarkEnd w:id="0"/>
          </w:p>
        </w:tc>
        <w:tc>
          <w:tcPr>
            <w:tcW w:w="1701" w:type="dxa"/>
            <w:shd w:val="clear" w:color="auto" w:fill="auto"/>
          </w:tcPr>
          <w:p w:rsidR="00CB6130" w:rsidRPr="00EB3CBA" w:rsidRDefault="00CB6130" w:rsidP="00CB6130">
            <w:pPr>
              <w:widowControl w:val="0"/>
              <w:suppressAutoHyphens/>
              <w:rPr>
                <w:rFonts w:eastAsia="Calibri"/>
                <w:bCs/>
                <w:lang w:eastAsia="en-US"/>
              </w:rPr>
            </w:pPr>
            <w:r w:rsidRPr="00EB3CBA">
              <w:rPr>
                <w:rFonts w:eastAsia="Calibri"/>
                <w:bCs/>
                <w:lang w:eastAsia="en-US"/>
              </w:rPr>
              <w:t>2.</w:t>
            </w:r>
            <w:r w:rsidR="003E2C06" w:rsidRPr="00EB3CBA">
              <w:rPr>
                <w:rFonts w:eastAsia="Calibri"/>
                <w:bCs/>
                <w:lang w:eastAsia="en-US"/>
              </w:rPr>
              <w:t>2</w:t>
            </w:r>
            <w:r w:rsidRPr="00EB3CBA">
              <w:rPr>
                <w:rFonts w:eastAsia="Calibri"/>
                <w:bCs/>
                <w:lang w:eastAsia="en-US"/>
              </w:rPr>
              <w:t>. Наличие у участников закупки специалистов и иных работников определенного уровня квалификации</w:t>
            </w:r>
          </w:p>
          <w:p w:rsidR="00CB6130" w:rsidRPr="00EB3CBA" w:rsidRDefault="00CB6130" w:rsidP="00CB6130">
            <w:pPr>
              <w:rPr>
                <w:rFonts w:eastAsia="Calibri"/>
                <w:bCs/>
                <w:lang w:eastAsia="en-US"/>
              </w:rPr>
            </w:pPr>
          </w:p>
        </w:tc>
        <w:tc>
          <w:tcPr>
            <w:tcW w:w="1276" w:type="dxa"/>
            <w:shd w:val="clear" w:color="auto" w:fill="auto"/>
          </w:tcPr>
          <w:p w:rsidR="00CB6130" w:rsidRPr="00EB3CBA" w:rsidRDefault="00FA3AF2" w:rsidP="003347FE">
            <w:pPr>
              <w:jc w:val="center"/>
              <w:rPr>
                <w:rFonts w:eastAsia="Calibri"/>
                <w:bCs/>
                <w:lang w:eastAsia="en-US"/>
              </w:rPr>
            </w:pPr>
            <w:r>
              <w:rPr>
                <w:rFonts w:eastAsia="Calibri"/>
                <w:bCs/>
                <w:lang w:eastAsia="en-US"/>
              </w:rPr>
              <w:t>5</w:t>
            </w:r>
            <w:r w:rsidR="00EB3CBA" w:rsidRPr="00EB3CBA">
              <w:rPr>
                <w:rFonts w:eastAsia="Calibri"/>
                <w:bCs/>
                <w:lang w:eastAsia="en-US"/>
              </w:rPr>
              <w:t>0</w:t>
            </w:r>
          </w:p>
        </w:tc>
        <w:tc>
          <w:tcPr>
            <w:tcW w:w="2411" w:type="dxa"/>
            <w:shd w:val="clear" w:color="auto" w:fill="auto"/>
          </w:tcPr>
          <w:p w:rsidR="00CB6130" w:rsidRPr="00EB3CBA" w:rsidRDefault="00B648FC" w:rsidP="00CB6130">
            <w:pPr>
              <w:rPr>
                <w:rFonts w:eastAsia="Calibri"/>
                <w:bCs/>
                <w:lang w:eastAsia="en-US"/>
              </w:rPr>
            </w:pPr>
            <w:r>
              <w:rPr>
                <w:rFonts w:eastAsia="Calibri"/>
                <w:lang w:eastAsia="en-US"/>
              </w:rPr>
              <w:t>Наличие специалиста</w:t>
            </w:r>
            <w:r w:rsidR="00CB6130" w:rsidRPr="00EB3CBA">
              <w:rPr>
                <w:rFonts w:eastAsia="Calibri"/>
                <w:lang w:eastAsia="en-US"/>
              </w:rPr>
              <w:t>:</w:t>
            </w:r>
          </w:p>
          <w:p w:rsidR="00CB6130" w:rsidRPr="00EB3CBA" w:rsidRDefault="00CB6130" w:rsidP="00CB6130">
            <w:pPr>
              <w:rPr>
                <w:rFonts w:eastAsia="Calibri"/>
                <w:lang w:eastAsia="en-US"/>
              </w:rPr>
            </w:pPr>
            <w:r w:rsidRPr="00EB3CBA">
              <w:rPr>
                <w:rFonts w:eastAsia="Calibri"/>
                <w:lang w:eastAsia="en-US"/>
              </w:rPr>
              <w:t>1) вра</w:t>
            </w:r>
            <w:r w:rsidR="00B648FC">
              <w:rPr>
                <w:rFonts w:eastAsia="Calibri"/>
                <w:lang w:eastAsia="en-US"/>
              </w:rPr>
              <w:t>ч-ортопед (травматолог-ортопед)</w:t>
            </w:r>
          </w:p>
          <w:p w:rsidR="00CB6130" w:rsidRPr="00EB3CBA" w:rsidRDefault="00CB6130" w:rsidP="00B648FC">
            <w:pPr>
              <w:rPr>
                <w:rFonts w:eastAsia="Calibri"/>
                <w:lang w:eastAsia="en-US"/>
              </w:rPr>
            </w:pPr>
          </w:p>
        </w:tc>
        <w:tc>
          <w:tcPr>
            <w:tcW w:w="1133" w:type="dxa"/>
            <w:shd w:val="clear" w:color="auto" w:fill="auto"/>
          </w:tcPr>
          <w:p w:rsidR="00CB6130" w:rsidRPr="00EB3CBA" w:rsidRDefault="00CB6130" w:rsidP="003347FE">
            <w:pPr>
              <w:jc w:val="center"/>
              <w:rPr>
                <w:rFonts w:eastAsia="Calibri"/>
                <w:bCs/>
                <w:lang w:eastAsia="en-US"/>
              </w:rPr>
            </w:pPr>
            <w:r w:rsidRPr="00EB3CBA">
              <w:rPr>
                <w:rFonts w:eastAsia="Calibri"/>
                <w:bCs/>
                <w:lang w:eastAsia="en-US"/>
              </w:rPr>
              <w:t>100</w:t>
            </w:r>
          </w:p>
        </w:tc>
        <w:tc>
          <w:tcPr>
            <w:tcW w:w="5812" w:type="dxa"/>
            <w:shd w:val="clear" w:color="auto" w:fill="auto"/>
          </w:tcPr>
          <w:p w:rsidR="00CB6130" w:rsidRPr="00EB3CBA" w:rsidRDefault="00CB6130" w:rsidP="00FE7504">
            <w:pPr>
              <w:jc w:val="both"/>
              <w:rPr>
                <w:rFonts w:eastAsia="Calibri"/>
                <w:lang w:eastAsia="en-US"/>
              </w:rPr>
            </w:pPr>
            <w:r w:rsidRPr="00EB3CBA">
              <w:rPr>
                <w:rFonts w:eastAsia="Calibri"/>
                <w:lang w:eastAsia="en-US"/>
              </w:rPr>
              <w:t>Данный показатель (БХ</w:t>
            </w:r>
            <w:r w:rsidRPr="00EB3CBA">
              <w:rPr>
                <w:rFonts w:eastAsia="Calibri"/>
                <w:vertAlign w:val="subscript"/>
                <w:lang w:eastAsia="en-US"/>
              </w:rPr>
              <w:t>i</w:t>
            </w:r>
            <w:r w:rsidRPr="00EB3CBA">
              <w:rPr>
                <w:rFonts w:eastAsia="Calibri"/>
                <w:lang w:eastAsia="en-US"/>
              </w:rPr>
              <w:t>) рассчитывается следующим образом:</w:t>
            </w:r>
          </w:p>
          <w:p w:rsidR="00CB6130" w:rsidRPr="00EB3CBA" w:rsidRDefault="00CB6130" w:rsidP="00CB6130">
            <w:pPr>
              <w:widowControl w:val="0"/>
              <w:ind w:right="-39" w:firstLine="567"/>
              <w:jc w:val="both"/>
            </w:pPr>
            <w:r w:rsidRPr="00EB3CBA">
              <w:rPr>
                <w:noProof/>
                <w:position w:val="-26"/>
              </w:rPr>
              <w:drawing>
                <wp:inline distT="0" distB="0" distL="0" distR="0" wp14:anchorId="58FE1F3D" wp14:editId="28014EAD">
                  <wp:extent cx="2085975" cy="476250"/>
                  <wp:effectExtent l="0" t="0" r="9525" b="0"/>
                  <wp:docPr id="15" name="Рисунок 15"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FA3AF2" w:rsidRDefault="00CB6130" w:rsidP="00FA3AF2">
            <w:pPr>
              <w:widowControl w:val="0"/>
              <w:autoSpaceDE w:val="0"/>
              <w:autoSpaceDN w:val="0"/>
              <w:adjustRightInd w:val="0"/>
              <w:ind w:firstLine="540"/>
              <w:jc w:val="both"/>
            </w:pPr>
            <w:r w:rsidRPr="00EB3CBA">
              <w:t>где:</w:t>
            </w:r>
          </w:p>
          <w:p w:rsidR="00CB6130" w:rsidRPr="00EB3CBA" w:rsidRDefault="00CB6130" w:rsidP="00FA3AF2">
            <w:pPr>
              <w:widowControl w:val="0"/>
              <w:autoSpaceDE w:val="0"/>
              <w:autoSpaceDN w:val="0"/>
              <w:adjustRightInd w:val="0"/>
              <w:ind w:firstLine="540"/>
              <w:jc w:val="both"/>
            </w:pPr>
            <w:r w:rsidRPr="00EB3CBA">
              <w:t>Х</w:t>
            </w:r>
            <w:r w:rsidRPr="00EB3CBA">
              <w:rPr>
                <w:vertAlign w:val="subscript"/>
              </w:rPr>
              <w:t>max</w:t>
            </w:r>
            <w:r w:rsidRPr="00EB3CBA">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6130" w:rsidRPr="00EB3CBA" w:rsidRDefault="00CB6130" w:rsidP="00CB6130">
            <w:pPr>
              <w:widowControl w:val="0"/>
              <w:autoSpaceDE w:val="0"/>
              <w:autoSpaceDN w:val="0"/>
              <w:adjustRightInd w:val="0"/>
              <w:spacing w:before="220"/>
              <w:ind w:firstLine="540"/>
              <w:jc w:val="both"/>
            </w:pPr>
            <w:r w:rsidRPr="00EB3CBA">
              <w:t>Х</w:t>
            </w:r>
            <w:r w:rsidRPr="00EB3CBA">
              <w:rPr>
                <w:vertAlign w:val="subscript"/>
              </w:rPr>
              <w:t>i</w:t>
            </w:r>
            <w:r w:rsidRPr="00EB3CBA">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6130" w:rsidRPr="00EB3CBA" w:rsidRDefault="00CB6130" w:rsidP="00FA3AF2">
            <w:pPr>
              <w:widowControl w:val="0"/>
              <w:autoSpaceDE w:val="0"/>
              <w:autoSpaceDN w:val="0"/>
              <w:adjustRightInd w:val="0"/>
              <w:spacing w:before="220"/>
              <w:ind w:firstLine="540"/>
              <w:jc w:val="both"/>
              <w:rPr>
                <w:rFonts w:eastAsia="Calibri"/>
                <w:bCs/>
                <w:lang w:eastAsia="en-US"/>
              </w:rPr>
            </w:pPr>
            <w:r w:rsidRPr="00EB3CBA">
              <w:t>Х</w:t>
            </w:r>
            <w:r w:rsidRPr="00EB3CBA">
              <w:rPr>
                <w:vertAlign w:val="subscript"/>
              </w:rPr>
              <w:t>min</w:t>
            </w:r>
            <w:r w:rsidRPr="00EB3CBA">
              <w:t xml:space="preserve"> - минимальное значение, содержащееся в заявках (частях заявок), подлежащих в соответствии с </w:t>
            </w:r>
            <w:r w:rsidRPr="00EB3CBA">
              <w:lastRenderedPageBreak/>
              <w:t>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456B73" w:rsidRPr="00EB3CBA" w:rsidTr="00B648FC">
        <w:tc>
          <w:tcPr>
            <w:tcW w:w="426" w:type="dxa"/>
            <w:shd w:val="clear" w:color="auto" w:fill="auto"/>
          </w:tcPr>
          <w:p w:rsidR="00456B73" w:rsidRPr="00EB3CBA" w:rsidRDefault="00456B73" w:rsidP="00CB6130">
            <w:pPr>
              <w:rPr>
                <w:rFonts w:eastAsia="Calibri"/>
                <w:bCs/>
                <w:lang w:eastAsia="en-US"/>
              </w:rPr>
            </w:pPr>
          </w:p>
        </w:tc>
        <w:tc>
          <w:tcPr>
            <w:tcW w:w="1985" w:type="dxa"/>
            <w:shd w:val="clear" w:color="auto" w:fill="auto"/>
          </w:tcPr>
          <w:p w:rsidR="00456B73" w:rsidRPr="00EB3CBA" w:rsidRDefault="00456B73" w:rsidP="00CB6130">
            <w:pPr>
              <w:rPr>
                <w:rFonts w:eastAsia="Calibri"/>
                <w:bCs/>
                <w:lang w:eastAsia="en-US"/>
              </w:rPr>
            </w:pPr>
          </w:p>
        </w:tc>
        <w:tc>
          <w:tcPr>
            <w:tcW w:w="1275" w:type="dxa"/>
            <w:shd w:val="clear" w:color="auto" w:fill="auto"/>
          </w:tcPr>
          <w:p w:rsidR="00456B73" w:rsidRPr="00EB3CBA" w:rsidRDefault="00456B73" w:rsidP="00CB6130">
            <w:pPr>
              <w:rPr>
                <w:rFonts w:eastAsia="Calibri"/>
                <w:bCs/>
                <w:lang w:eastAsia="en-US"/>
              </w:rPr>
            </w:pPr>
          </w:p>
        </w:tc>
        <w:tc>
          <w:tcPr>
            <w:tcW w:w="1701" w:type="dxa"/>
            <w:shd w:val="clear" w:color="auto" w:fill="auto"/>
          </w:tcPr>
          <w:p w:rsidR="00456B73" w:rsidRPr="00EB3CBA" w:rsidRDefault="00456B73" w:rsidP="00CB6130">
            <w:pPr>
              <w:widowControl w:val="0"/>
              <w:suppressAutoHyphens/>
              <w:rPr>
                <w:rFonts w:eastAsia="Calibri"/>
                <w:bCs/>
                <w:lang w:eastAsia="en-US"/>
              </w:rPr>
            </w:pPr>
            <w:r>
              <w:rPr>
                <w:rFonts w:eastAsia="Calibri"/>
                <w:bCs/>
                <w:lang w:eastAsia="en-US"/>
              </w:rPr>
              <w:t>2.3 Наличие у участников на праве собственности или ином законном основании оборудования и других материальных ресурсов</w:t>
            </w:r>
          </w:p>
        </w:tc>
        <w:tc>
          <w:tcPr>
            <w:tcW w:w="1276" w:type="dxa"/>
            <w:shd w:val="clear" w:color="auto" w:fill="auto"/>
          </w:tcPr>
          <w:p w:rsidR="00456B73" w:rsidRPr="00EB3CBA" w:rsidRDefault="00FA3AF2" w:rsidP="003347FE">
            <w:pPr>
              <w:jc w:val="center"/>
              <w:rPr>
                <w:rFonts w:eastAsia="Calibri"/>
                <w:bCs/>
                <w:lang w:eastAsia="en-US"/>
              </w:rPr>
            </w:pPr>
            <w:r>
              <w:rPr>
                <w:rFonts w:eastAsia="Calibri"/>
                <w:bCs/>
                <w:lang w:eastAsia="en-US"/>
              </w:rPr>
              <w:t>5</w:t>
            </w:r>
            <w:r w:rsidR="00456B73">
              <w:rPr>
                <w:rFonts w:eastAsia="Calibri"/>
                <w:bCs/>
                <w:lang w:eastAsia="en-US"/>
              </w:rPr>
              <w:t>0</w:t>
            </w:r>
          </w:p>
        </w:tc>
        <w:tc>
          <w:tcPr>
            <w:tcW w:w="2411" w:type="dxa"/>
            <w:shd w:val="clear" w:color="auto" w:fill="auto"/>
          </w:tcPr>
          <w:p w:rsidR="00456B73" w:rsidRPr="00EB3CBA" w:rsidRDefault="00456B73" w:rsidP="00456B73">
            <w:pPr>
              <w:rPr>
                <w:rFonts w:eastAsia="Calibri"/>
                <w:lang w:eastAsia="en-US"/>
              </w:rPr>
            </w:pPr>
            <w:r>
              <w:rPr>
                <w:rFonts w:eastAsia="Calibri"/>
                <w:lang w:eastAsia="en-US"/>
              </w:rPr>
              <w:t>Наличие в пределах административных границ субъекта Российской Федерации (Ярославская область) стационарных пунктов приема, обслуживания, обучения и выдачи протезно-ортопедических изделий, организованных в соответствии с приказом Министерства труда и социальной защиты РФ от 30 июля 2015 года № 527н</w:t>
            </w:r>
          </w:p>
        </w:tc>
        <w:tc>
          <w:tcPr>
            <w:tcW w:w="1133" w:type="dxa"/>
            <w:shd w:val="clear" w:color="auto" w:fill="auto"/>
          </w:tcPr>
          <w:p w:rsidR="00456B73" w:rsidRPr="00EB3CBA" w:rsidRDefault="00AB0AA5" w:rsidP="003347FE">
            <w:pPr>
              <w:jc w:val="center"/>
              <w:rPr>
                <w:rFonts w:eastAsia="Calibri"/>
                <w:bCs/>
                <w:lang w:eastAsia="en-US"/>
              </w:rPr>
            </w:pPr>
            <w:r>
              <w:rPr>
                <w:rFonts w:eastAsia="Calibri"/>
                <w:bCs/>
                <w:lang w:eastAsia="en-US"/>
              </w:rPr>
              <w:t>100</w:t>
            </w:r>
          </w:p>
        </w:tc>
        <w:tc>
          <w:tcPr>
            <w:tcW w:w="5812" w:type="dxa"/>
            <w:shd w:val="clear" w:color="auto" w:fill="auto"/>
          </w:tcPr>
          <w:p w:rsidR="00AB0AA5" w:rsidRDefault="00AB0AA5" w:rsidP="00AB0AA5">
            <w:pPr>
              <w:autoSpaceDE w:val="0"/>
              <w:autoSpaceDN w:val="0"/>
              <w:adjustRightInd w:val="0"/>
              <w:ind w:firstLine="600"/>
              <w:jc w:val="both"/>
              <w:rPr>
                <w:rFonts w:eastAsiaTheme="minorHAnsi"/>
                <w:lang w:eastAsia="en-US"/>
              </w:rPr>
            </w:pPr>
            <w:r>
              <w:rPr>
                <w:rFonts w:eastAsiaTheme="minorHAnsi"/>
                <w:lang w:eastAsia="en-US"/>
              </w:rPr>
              <w:t>Данный показатель рассчитывается следующим образом:</w:t>
            </w:r>
          </w:p>
          <w:p w:rsidR="00456B73" w:rsidRPr="00EB3CBA" w:rsidRDefault="00AB0AA5" w:rsidP="00AB0AA5">
            <w:pPr>
              <w:autoSpaceDE w:val="0"/>
              <w:autoSpaceDN w:val="0"/>
              <w:adjustRightInd w:val="0"/>
              <w:jc w:val="both"/>
              <w:rPr>
                <w:rFonts w:eastAsia="Calibri"/>
                <w:lang w:eastAsia="en-US"/>
              </w:rPr>
            </w:pPr>
            <w:r>
              <w:rPr>
                <w:rFonts w:eastAsiaTheme="minorHAnsi"/>
                <w:lang w:eastAsia="en-US"/>
              </w:rPr>
              <w:t xml:space="preserve">100 баллов присваивается заявке (части заявки), содержащей предложение о наличии не менее 1 пункта выдачи, а при отсутствии - 0 баллов </w:t>
            </w:r>
          </w:p>
        </w:tc>
      </w:tr>
    </w:tbl>
    <w:p w:rsidR="00E813CA" w:rsidRPr="00A4102F" w:rsidRDefault="00E813CA" w:rsidP="00E813CA">
      <w:pPr>
        <w:rPr>
          <w:rFonts w:eastAsia="Calibri"/>
          <w:b/>
          <w:bCs/>
          <w:color w:val="FF0000"/>
          <w:lang w:eastAsia="en-US"/>
        </w:rPr>
      </w:pPr>
    </w:p>
    <w:p w:rsidR="00E813CA" w:rsidRPr="00EB3CBA" w:rsidRDefault="00E813CA" w:rsidP="003347FE">
      <w:pPr>
        <w:jc w:val="center"/>
        <w:rPr>
          <w:rFonts w:eastAsia="Calibri"/>
          <w:b/>
          <w:bCs/>
          <w:lang w:eastAsia="en-US"/>
        </w:rPr>
      </w:pPr>
      <w:r w:rsidRPr="00EB3CBA">
        <w:rPr>
          <w:rFonts w:eastAsia="Calibri"/>
          <w:b/>
          <w:bCs/>
          <w:lang w:val="en-US" w:eastAsia="en-US"/>
        </w:rPr>
        <w:t>III</w:t>
      </w:r>
      <w:r w:rsidRPr="00EB3CBA">
        <w:rPr>
          <w:rFonts w:eastAsia="Calibri"/>
          <w:b/>
          <w:bCs/>
          <w:lang w:eastAsia="en-US"/>
        </w:rPr>
        <w:t>.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p w:rsidR="00E813CA" w:rsidRPr="00EB3CBA" w:rsidRDefault="00E813CA" w:rsidP="00E813CA">
      <w:pPr>
        <w:rPr>
          <w:rFonts w:eastAsia="Calibri"/>
          <w:b/>
          <w:bCs/>
          <w:lang w:eastAsia="en-US"/>
        </w:rPr>
      </w:pPr>
    </w:p>
    <w:tbl>
      <w:tblPr>
        <w:tblW w:w="1630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4287"/>
        <w:gridCol w:w="11204"/>
      </w:tblGrid>
      <w:tr w:rsidR="00EB3CBA" w:rsidRPr="00EB3CBA" w:rsidTr="003347FE">
        <w:tc>
          <w:tcPr>
            <w:tcW w:w="811" w:type="dxa"/>
            <w:shd w:val="clear" w:color="auto" w:fill="auto"/>
          </w:tcPr>
          <w:p w:rsidR="00E813CA" w:rsidRPr="00EB3CBA" w:rsidRDefault="00E813CA" w:rsidP="003347FE">
            <w:pPr>
              <w:jc w:val="center"/>
              <w:rPr>
                <w:rFonts w:eastAsia="Calibri"/>
                <w:bCs/>
                <w:szCs w:val="22"/>
                <w:lang w:eastAsia="en-US"/>
              </w:rPr>
            </w:pPr>
            <w:r w:rsidRPr="00EB3CBA">
              <w:rPr>
                <w:rFonts w:eastAsia="Calibri"/>
                <w:bCs/>
                <w:szCs w:val="22"/>
                <w:lang w:eastAsia="en-US"/>
              </w:rPr>
              <w:t>№</w:t>
            </w:r>
          </w:p>
        </w:tc>
        <w:tc>
          <w:tcPr>
            <w:tcW w:w="4287" w:type="dxa"/>
            <w:shd w:val="clear" w:color="auto" w:fill="auto"/>
          </w:tcPr>
          <w:p w:rsidR="00E813CA" w:rsidRPr="00EB3CBA" w:rsidRDefault="00E813CA" w:rsidP="003347FE">
            <w:pPr>
              <w:jc w:val="center"/>
              <w:rPr>
                <w:rFonts w:eastAsia="Calibri"/>
                <w:bCs/>
                <w:szCs w:val="22"/>
                <w:lang w:eastAsia="en-US"/>
              </w:rPr>
            </w:pPr>
            <w:r w:rsidRPr="00EB3CBA">
              <w:rPr>
                <w:rFonts w:eastAsia="Calibri"/>
                <w:bCs/>
                <w:szCs w:val="22"/>
                <w:lang w:eastAsia="en-US"/>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11204" w:type="dxa"/>
            <w:shd w:val="clear" w:color="auto" w:fill="auto"/>
          </w:tcPr>
          <w:p w:rsidR="00E813CA" w:rsidRPr="00EB3CBA" w:rsidRDefault="00E813CA" w:rsidP="003347FE">
            <w:pPr>
              <w:jc w:val="center"/>
              <w:rPr>
                <w:rFonts w:eastAsia="Calibri"/>
                <w:bCs/>
                <w:szCs w:val="22"/>
                <w:lang w:eastAsia="en-US"/>
              </w:rPr>
            </w:pPr>
            <w:r w:rsidRPr="00EB3CBA">
              <w:rPr>
                <w:rFonts w:eastAsia="Calibri"/>
                <w:bCs/>
                <w:szCs w:val="22"/>
                <w:lang w:eastAsia="en-US"/>
              </w:rPr>
              <w:t>Положение о применении критерия оценки, показателя оценки, показателя оценки, детализирующего показатель оценки.</w:t>
            </w:r>
          </w:p>
        </w:tc>
      </w:tr>
      <w:tr w:rsidR="00EB3CBA" w:rsidRPr="00EB3CBA" w:rsidTr="003347FE">
        <w:tc>
          <w:tcPr>
            <w:tcW w:w="811" w:type="dxa"/>
            <w:shd w:val="clear" w:color="auto" w:fill="auto"/>
          </w:tcPr>
          <w:p w:rsidR="00E813CA" w:rsidRPr="00EB3CBA" w:rsidRDefault="00E813CA" w:rsidP="00E03095">
            <w:pPr>
              <w:jc w:val="center"/>
              <w:rPr>
                <w:rFonts w:eastAsia="Calibri"/>
                <w:bCs/>
                <w:szCs w:val="22"/>
                <w:lang w:eastAsia="en-US"/>
              </w:rPr>
            </w:pPr>
            <w:r w:rsidRPr="00EB3CBA">
              <w:rPr>
                <w:rFonts w:eastAsia="Calibri"/>
                <w:bCs/>
                <w:szCs w:val="22"/>
                <w:lang w:eastAsia="en-US"/>
              </w:rPr>
              <w:t>1</w:t>
            </w:r>
          </w:p>
        </w:tc>
        <w:tc>
          <w:tcPr>
            <w:tcW w:w="4287" w:type="dxa"/>
            <w:shd w:val="clear" w:color="auto" w:fill="auto"/>
          </w:tcPr>
          <w:p w:rsidR="00E813CA" w:rsidRPr="00EB3CBA" w:rsidRDefault="00E813CA" w:rsidP="00E03095">
            <w:pPr>
              <w:jc w:val="center"/>
              <w:rPr>
                <w:szCs w:val="22"/>
              </w:rPr>
            </w:pPr>
            <w:r w:rsidRPr="00EB3CBA">
              <w:rPr>
                <w:szCs w:val="22"/>
              </w:rPr>
              <w:t>2</w:t>
            </w:r>
          </w:p>
        </w:tc>
        <w:tc>
          <w:tcPr>
            <w:tcW w:w="11204" w:type="dxa"/>
            <w:shd w:val="clear" w:color="auto" w:fill="auto"/>
          </w:tcPr>
          <w:p w:rsidR="00E813CA" w:rsidRPr="00EB3CBA" w:rsidRDefault="00E813CA" w:rsidP="00E03095">
            <w:pPr>
              <w:autoSpaceDE w:val="0"/>
              <w:autoSpaceDN w:val="0"/>
              <w:adjustRightInd w:val="0"/>
              <w:ind w:firstLine="540"/>
              <w:jc w:val="center"/>
              <w:rPr>
                <w:szCs w:val="22"/>
              </w:rPr>
            </w:pPr>
            <w:r w:rsidRPr="00EB3CBA">
              <w:rPr>
                <w:szCs w:val="22"/>
              </w:rPr>
              <w:t>3</w:t>
            </w:r>
          </w:p>
        </w:tc>
      </w:tr>
      <w:tr w:rsidR="00C97B77" w:rsidRPr="00EB3CBA" w:rsidTr="003347FE">
        <w:tc>
          <w:tcPr>
            <w:tcW w:w="811" w:type="dxa"/>
            <w:shd w:val="clear" w:color="auto" w:fill="auto"/>
          </w:tcPr>
          <w:p w:rsidR="00C97B77" w:rsidRPr="00EB3CBA" w:rsidRDefault="00C97B77" w:rsidP="00E03095">
            <w:pPr>
              <w:jc w:val="center"/>
              <w:rPr>
                <w:rFonts w:eastAsia="Calibri"/>
                <w:bCs/>
                <w:szCs w:val="22"/>
                <w:lang w:eastAsia="en-US"/>
              </w:rPr>
            </w:pPr>
            <w:r>
              <w:rPr>
                <w:rFonts w:eastAsia="Calibri"/>
                <w:bCs/>
                <w:szCs w:val="22"/>
                <w:lang w:eastAsia="en-US"/>
              </w:rPr>
              <w:t>1.</w:t>
            </w:r>
          </w:p>
        </w:tc>
        <w:tc>
          <w:tcPr>
            <w:tcW w:w="4287" w:type="dxa"/>
            <w:shd w:val="clear" w:color="auto" w:fill="auto"/>
          </w:tcPr>
          <w:p w:rsidR="00C97B77" w:rsidRPr="00EB3CBA" w:rsidRDefault="00C97B77" w:rsidP="00E03095">
            <w:pPr>
              <w:jc w:val="center"/>
              <w:rPr>
                <w:szCs w:val="22"/>
              </w:rPr>
            </w:pPr>
            <w:r w:rsidRPr="00E2150D">
              <w:rPr>
                <w:rFonts w:eastAsia="Calibri"/>
                <w:bCs/>
                <w:szCs w:val="20"/>
                <w:lang w:eastAsia="en-US"/>
              </w:rPr>
              <w:t>Цена контракта, сумма цен единиц товара, работы, услуги</w:t>
            </w:r>
          </w:p>
        </w:tc>
        <w:tc>
          <w:tcPr>
            <w:tcW w:w="11204" w:type="dxa"/>
            <w:shd w:val="clear" w:color="auto" w:fill="auto"/>
          </w:tcPr>
          <w:p w:rsidR="00C97B77" w:rsidRDefault="00C97B77" w:rsidP="00C97B77">
            <w:pPr>
              <w:pStyle w:val="a7"/>
              <w:numPr>
                <w:ilvl w:val="0"/>
                <w:numId w:val="1"/>
              </w:numPr>
              <w:autoSpaceDE w:val="0"/>
              <w:autoSpaceDN w:val="0"/>
              <w:adjustRightInd w:val="0"/>
              <w:rPr>
                <w:szCs w:val="22"/>
              </w:rPr>
            </w:pPr>
            <w:r>
              <w:rPr>
                <w:szCs w:val="22"/>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C97B77" w:rsidRPr="00C97B77" w:rsidRDefault="00C97B77" w:rsidP="00C97B77">
            <w:pPr>
              <w:pStyle w:val="a7"/>
              <w:numPr>
                <w:ilvl w:val="0"/>
                <w:numId w:val="1"/>
              </w:numPr>
              <w:autoSpaceDE w:val="0"/>
              <w:autoSpaceDN w:val="0"/>
              <w:adjustRightInd w:val="0"/>
              <w:rPr>
                <w:szCs w:val="22"/>
              </w:rPr>
            </w:pPr>
            <w:r>
              <w:rPr>
                <w:szCs w:val="22"/>
              </w:rPr>
              <w:t>значение Цл при применении формулы, предусмотренной подпунктом «а» настоящего пункта, и значения Цл и Ц</w:t>
            </w:r>
            <w:r>
              <w:rPr>
                <w:szCs w:val="22"/>
                <w:lang w:val="en-US"/>
              </w:rPr>
              <w:t>i</w:t>
            </w:r>
            <w:r>
              <w:rPr>
                <w:szCs w:val="22"/>
              </w:rPr>
              <w:t xml:space="preserve"> при применении формулы, предусмотренной подпунктом «б» настоящего пункта, указываются без знака «минус».</w:t>
            </w:r>
          </w:p>
        </w:tc>
      </w:tr>
      <w:tr w:rsidR="00EB3CBA" w:rsidRPr="00234AEF" w:rsidTr="003347FE">
        <w:tc>
          <w:tcPr>
            <w:tcW w:w="811" w:type="dxa"/>
            <w:shd w:val="clear" w:color="auto" w:fill="auto"/>
          </w:tcPr>
          <w:p w:rsidR="00E813CA" w:rsidRPr="00EB3CBA" w:rsidRDefault="00C97B77" w:rsidP="00E03095">
            <w:pPr>
              <w:jc w:val="center"/>
              <w:rPr>
                <w:rFonts w:eastAsia="Calibri"/>
                <w:bCs/>
                <w:szCs w:val="22"/>
                <w:lang w:eastAsia="en-US"/>
              </w:rPr>
            </w:pPr>
            <w:r>
              <w:rPr>
                <w:rFonts w:eastAsia="Calibri"/>
                <w:bCs/>
                <w:szCs w:val="22"/>
                <w:lang w:eastAsia="en-US"/>
              </w:rPr>
              <w:t>2.</w:t>
            </w:r>
          </w:p>
        </w:tc>
        <w:tc>
          <w:tcPr>
            <w:tcW w:w="4287" w:type="dxa"/>
            <w:shd w:val="clear" w:color="auto" w:fill="auto"/>
          </w:tcPr>
          <w:p w:rsidR="00E813CA" w:rsidRPr="00EB3CBA" w:rsidRDefault="00E813CA" w:rsidP="00E03095">
            <w:pPr>
              <w:jc w:val="both"/>
              <w:rPr>
                <w:szCs w:val="22"/>
              </w:rPr>
            </w:pPr>
            <w:r w:rsidRPr="00EB3CBA">
              <w:rPr>
                <w:szCs w:val="22"/>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813CA" w:rsidRPr="00EB3CBA" w:rsidRDefault="00E813CA" w:rsidP="00E03095">
            <w:pPr>
              <w:jc w:val="both"/>
              <w:rPr>
                <w:szCs w:val="22"/>
              </w:rPr>
            </w:pPr>
          </w:p>
          <w:p w:rsidR="00FA3AF2" w:rsidRPr="00EB3CBA" w:rsidRDefault="00FA3AF2" w:rsidP="00FA3AF2">
            <w:pPr>
              <w:jc w:val="both"/>
              <w:rPr>
                <w:szCs w:val="22"/>
              </w:rPr>
            </w:pPr>
          </w:p>
          <w:p w:rsidR="00E813CA" w:rsidRPr="00EB3CBA" w:rsidRDefault="00E813CA" w:rsidP="00BC0583">
            <w:pPr>
              <w:jc w:val="both"/>
              <w:rPr>
                <w:szCs w:val="22"/>
              </w:rPr>
            </w:pPr>
          </w:p>
        </w:tc>
        <w:tc>
          <w:tcPr>
            <w:tcW w:w="11204" w:type="dxa"/>
            <w:shd w:val="clear" w:color="auto" w:fill="auto"/>
          </w:tcPr>
          <w:p w:rsidR="00BC0583" w:rsidRDefault="00660861" w:rsidP="00E03095">
            <w:pPr>
              <w:autoSpaceDE w:val="0"/>
              <w:autoSpaceDN w:val="0"/>
              <w:adjustRightInd w:val="0"/>
              <w:ind w:firstLine="540"/>
              <w:jc w:val="both"/>
              <w:rPr>
                <w:bCs/>
                <w:iCs/>
              </w:rPr>
            </w:pPr>
            <w:r>
              <w:rPr>
                <w:szCs w:val="22"/>
              </w:rPr>
              <w:t xml:space="preserve">Оценка заявки (части заявки) </w:t>
            </w:r>
            <w:r w:rsidRPr="00D26400">
              <w:rPr>
                <w:bCs/>
                <w:iCs/>
              </w:rPr>
              <w:t>по критерию оценки</w:t>
            </w:r>
            <w:r>
              <w:rPr>
                <w:bCs/>
                <w:iCs/>
              </w:rPr>
              <w:t xml:space="preserve"> </w:t>
            </w:r>
            <w:r w:rsidRPr="00D26400">
              <w:rPr>
                <w:bCs/>
                <w:iCs/>
              </w:rPr>
              <w:t>определяется путем</w:t>
            </w:r>
            <w:r>
              <w:rPr>
                <w:bCs/>
                <w:iCs/>
              </w:rPr>
              <w:t xml:space="preserve"> суммирования </w:t>
            </w:r>
            <w:r w:rsidRPr="00D26400">
              <w:rPr>
                <w:bCs/>
                <w:iCs/>
              </w:rPr>
              <w:t>среднего количества баллов, присвоенных всеми</w:t>
            </w:r>
            <w:r>
              <w:rPr>
                <w:bCs/>
                <w:iCs/>
              </w:rPr>
              <w:t xml:space="preserve"> принимавшими </w:t>
            </w:r>
            <w:r w:rsidRPr="00D26400">
              <w:rPr>
                <w:bCs/>
                <w:iCs/>
              </w:rPr>
              <w:t>участие в ее рассмотрении и оценке</w:t>
            </w:r>
            <w:r>
              <w:rPr>
                <w:bCs/>
                <w:iCs/>
              </w:rPr>
              <w:t xml:space="preserve"> членами </w:t>
            </w:r>
            <w:r w:rsidRPr="00D26400">
              <w:rPr>
                <w:bCs/>
                <w:iCs/>
              </w:rPr>
              <w:t>комиссии по осуществлению закупок по</w:t>
            </w:r>
            <w:r>
              <w:rPr>
                <w:bCs/>
                <w:iCs/>
              </w:rPr>
              <w:t xml:space="preserve"> каждому </w:t>
            </w:r>
            <w:r w:rsidRPr="00D26400">
              <w:rPr>
                <w:bCs/>
                <w:iCs/>
              </w:rPr>
              <w:t>показателю оценки, умноженного на значимость</w:t>
            </w:r>
            <w:r>
              <w:rPr>
                <w:bCs/>
                <w:iCs/>
              </w:rPr>
              <w:t xml:space="preserve"> соответствующего </w:t>
            </w:r>
            <w:r w:rsidRPr="00D26400">
              <w:rPr>
                <w:bCs/>
                <w:iCs/>
              </w:rPr>
              <w:t>показателя оценки</w:t>
            </w:r>
            <w:r>
              <w:rPr>
                <w:bCs/>
                <w:iCs/>
              </w:rPr>
              <w:t xml:space="preserve">. При этом </w:t>
            </w:r>
            <w:r w:rsidRPr="00D26400">
              <w:rPr>
                <w:bCs/>
                <w:iCs/>
              </w:rPr>
              <w:t xml:space="preserve">среднее количество баллов </w:t>
            </w:r>
            <w:r w:rsidR="00BC0583" w:rsidRPr="00D26400">
              <w:rPr>
                <w:bCs/>
                <w:iCs/>
              </w:rPr>
              <w:t>определяется путем суммирования количества баллов</w:t>
            </w:r>
            <w:r w:rsidR="00BC0583">
              <w:rPr>
                <w:bCs/>
                <w:iCs/>
              </w:rPr>
              <w:t xml:space="preserve">, </w:t>
            </w:r>
            <w:r w:rsidR="00BC0583" w:rsidRPr="00D26400">
              <w:rPr>
                <w:bCs/>
                <w:iCs/>
              </w:rPr>
              <w:t>присвоенных каждым членом комиссии по осуществлению</w:t>
            </w:r>
            <w:r w:rsidR="00BC0583">
              <w:rPr>
                <w:bCs/>
                <w:iCs/>
              </w:rPr>
              <w:t xml:space="preserve"> закупок, </w:t>
            </w:r>
            <w:r w:rsidR="00BC0583" w:rsidRPr="00D26400">
              <w:rPr>
                <w:bCs/>
                <w:iCs/>
              </w:rPr>
              <w:t>и последующего деления на количество таких членов.</w:t>
            </w:r>
          </w:p>
          <w:p w:rsidR="00E813CA" w:rsidRPr="00484620" w:rsidRDefault="00BC0583" w:rsidP="00E03095">
            <w:pPr>
              <w:autoSpaceDE w:val="0"/>
              <w:autoSpaceDN w:val="0"/>
              <w:adjustRightInd w:val="0"/>
              <w:ind w:firstLine="540"/>
              <w:jc w:val="both"/>
              <w:rPr>
                <w:szCs w:val="22"/>
              </w:rPr>
            </w:pPr>
            <w:r>
              <w:rPr>
                <w:szCs w:val="22"/>
              </w:rPr>
              <w:t xml:space="preserve">Непредставление </w:t>
            </w:r>
            <w:r w:rsidRPr="00E87569">
              <w:t>в составе заявки на участие в закупке</w:t>
            </w:r>
            <w:r>
              <w:t xml:space="preserve"> документов для оценки не является </w:t>
            </w:r>
            <w:r w:rsidRPr="00E87569">
              <w:t>основанием для отказа</w:t>
            </w:r>
            <w:r>
              <w:t xml:space="preserve"> в допуске </w:t>
            </w:r>
            <w:r w:rsidRPr="00E87569">
              <w:t>к участию в закупке, однако</w:t>
            </w:r>
            <w:r>
              <w:t xml:space="preserve"> при оценке </w:t>
            </w:r>
            <w:r w:rsidRPr="00E87569">
              <w:t xml:space="preserve">по настоящему </w:t>
            </w:r>
            <w:r>
              <w:t>критерию</w:t>
            </w:r>
            <w:r w:rsidRPr="00E87569">
              <w:t xml:space="preserve"> учитываются только</w:t>
            </w:r>
            <w:r>
              <w:t xml:space="preserve"> те сведения, </w:t>
            </w:r>
            <w:r w:rsidRPr="00E87569">
              <w:t>заявленные участниками</w:t>
            </w:r>
            <w:r>
              <w:t xml:space="preserve"> закупки, </w:t>
            </w:r>
            <w:r w:rsidRPr="00E87569">
              <w:t>которые подтверждены документально</w:t>
            </w:r>
            <w:r>
              <w:t xml:space="preserve"> в составе заявки на участие в закупке.</w:t>
            </w:r>
            <w:r w:rsidRPr="00484620">
              <w:rPr>
                <w:szCs w:val="22"/>
              </w:rPr>
              <w:t xml:space="preserve"> </w:t>
            </w:r>
          </w:p>
          <w:p w:rsidR="00E813CA" w:rsidRPr="00484620" w:rsidRDefault="00E813CA" w:rsidP="00E03095">
            <w:pPr>
              <w:autoSpaceDE w:val="0"/>
              <w:autoSpaceDN w:val="0"/>
              <w:adjustRightInd w:val="0"/>
              <w:ind w:firstLine="540"/>
              <w:jc w:val="both"/>
              <w:rPr>
                <w:szCs w:val="22"/>
              </w:rPr>
            </w:pPr>
          </w:p>
          <w:p w:rsidR="00E813CA" w:rsidRPr="00484620" w:rsidRDefault="00E813CA" w:rsidP="005201D8">
            <w:pPr>
              <w:autoSpaceDE w:val="0"/>
              <w:autoSpaceDN w:val="0"/>
              <w:adjustRightInd w:val="0"/>
              <w:ind w:firstLine="540"/>
              <w:jc w:val="both"/>
              <w:rPr>
                <w:szCs w:val="22"/>
              </w:rPr>
            </w:pPr>
          </w:p>
        </w:tc>
      </w:tr>
      <w:tr w:rsidR="006818C2" w:rsidRPr="006818C2" w:rsidTr="003347FE">
        <w:tc>
          <w:tcPr>
            <w:tcW w:w="811" w:type="dxa"/>
            <w:shd w:val="clear" w:color="auto" w:fill="auto"/>
          </w:tcPr>
          <w:p w:rsidR="00CF508D" w:rsidRPr="006818C2" w:rsidRDefault="00CF508D" w:rsidP="00CF508D">
            <w:pPr>
              <w:rPr>
                <w:rFonts w:eastAsia="Calibri"/>
                <w:bCs/>
                <w:szCs w:val="22"/>
                <w:lang w:eastAsia="en-US"/>
              </w:rPr>
            </w:pPr>
          </w:p>
        </w:tc>
        <w:tc>
          <w:tcPr>
            <w:tcW w:w="4287" w:type="dxa"/>
            <w:shd w:val="clear" w:color="auto" w:fill="auto"/>
          </w:tcPr>
          <w:p w:rsidR="00CF508D" w:rsidRPr="006818C2" w:rsidRDefault="00CF508D" w:rsidP="00CF508D">
            <w:pPr>
              <w:ind w:right="-39"/>
              <w:rPr>
                <w:szCs w:val="22"/>
              </w:rPr>
            </w:pPr>
            <w:r w:rsidRPr="006818C2">
              <w:rPr>
                <w:rFonts w:eastAsia="Arial"/>
                <w:szCs w:val="22"/>
              </w:rPr>
              <w:t>2.</w:t>
            </w:r>
            <w:r w:rsidR="00EA1191">
              <w:rPr>
                <w:rFonts w:eastAsia="Arial"/>
                <w:szCs w:val="22"/>
              </w:rPr>
              <w:t>2</w:t>
            </w:r>
            <w:r w:rsidRPr="006818C2">
              <w:rPr>
                <w:rFonts w:eastAsia="Arial"/>
                <w:szCs w:val="22"/>
              </w:rPr>
              <w:t xml:space="preserve">. </w:t>
            </w:r>
            <w:r w:rsidRPr="006818C2">
              <w:rPr>
                <w:szCs w:val="22"/>
              </w:rPr>
              <w:t>Наличие у участников закупки специалистов и иных работников определенного уровня квалификации.</w:t>
            </w:r>
          </w:p>
          <w:p w:rsidR="00CF508D" w:rsidRPr="006818C2" w:rsidRDefault="00CF508D" w:rsidP="00CF508D">
            <w:pPr>
              <w:ind w:right="-39"/>
              <w:rPr>
                <w:szCs w:val="22"/>
              </w:rPr>
            </w:pPr>
          </w:p>
          <w:p w:rsidR="00CF508D" w:rsidRPr="00B50A3E" w:rsidRDefault="00CF508D" w:rsidP="00CF508D">
            <w:pPr>
              <w:rPr>
                <w:rFonts w:eastAsia="Calibri"/>
                <w:szCs w:val="22"/>
                <w:lang w:eastAsia="en-US"/>
              </w:rPr>
            </w:pPr>
            <w:r w:rsidRPr="006818C2">
              <w:rPr>
                <w:rFonts w:eastAsia="Calibri"/>
                <w:bCs/>
                <w:szCs w:val="22"/>
                <w:lang w:eastAsia="en-US"/>
              </w:rPr>
              <w:t>2</w:t>
            </w:r>
            <w:r w:rsidRPr="00B50A3E">
              <w:rPr>
                <w:rFonts w:eastAsia="Calibri"/>
                <w:bCs/>
                <w:szCs w:val="22"/>
                <w:lang w:eastAsia="en-US"/>
              </w:rPr>
              <w:t>.</w:t>
            </w:r>
            <w:r w:rsidR="00EA1191" w:rsidRPr="00B50A3E">
              <w:rPr>
                <w:rFonts w:eastAsia="Calibri"/>
                <w:bCs/>
                <w:szCs w:val="22"/>
                <w:lang w:eastAsia="en-US"/>
              </w:rPr>
              <w:t>2</w:t>
            </w:r>
            <w:r w:rsidRPr="00B50A3E">
              <w:rPr>
                <w:rFonts w:eastAsia="Calibri"/>
                <w:bCs/>
                <w:szCs w:val="22"/>
                <w:lang w:eastAsia="en-US"/>
              </w:rPr>
              <w:t>.1</w:t>
            </w:r>
            <w:r w:rsidR="00B648FC">
              <w:rPr>
                <w:rFonts w:eastAsia="Calibri"/>
                <w:bCs/>
                <w:szCs w:val="22"/>
                <w:lang w:eastAsia="en-US"/>
              </w:rPr>
              <w:t xml:space="preserve">. </w:t>
            </w:r>
            <w:r w:rsidRPr="00B50A3E">
              <w:rPr>
                <w:rFonts w:eastAsia="Calibri"/>
                <w:bCs/>
                <w:szCs w:val="22"/>
                <w:lang w:eastAsia="en-US"/>
              </w:rPr>
              <w:t xml:space="preserve"> </w:t>
            </w:r>
            <w:r w:rsidR="00B50A3E">
              <w:rPr>
                <w:rFonts w:eastAsia="Calibri"/>
                <w:bCs/>
                <w:szCs w:val="22"/>
                <w:lang w:eastAsia="en-US"/>
              </w:rPr>
              <w:t>Н</w:t>
            </w:r>
            <w:r w:rsidR="00B50A3E">
              <w:rPr>
                <w:rFonts w:eastAsia="Calibri"/>
                <w:szCs w:val="22"/>
                <w:lang w:eastAsia="en-US"/>
              </w:rPr>
              <w:t>аличие специалиста</w:t>
            </w:r>
            <w:r w:rsidRPr="00B50A3E">
              <w:rPr>
                <w:rFonts w:eastAsia="Calibri"/>
                <w:szCs w:val="22"/>
                <w:lang w:eastAsia="en-US"/>
              </w:rPr>
              <w:t>:</w:t>
            </w:r>
          </w:p>
          <w:p w:rsidR="00CF508D" w:rsidRPr="00B50A3E" w:rsidRDefault="00CF508D" w:rsidP="00CF508D">
            <w:pPr>
              <w:rPr>
                <w:rFonts w:eastAsia="Calibri"/>
                <w:szCs w:val="22"/>
                <w:lang w:eastAsia="en-US"/>
              </w:rPr>
            </w:pPr>
            <w:r w:rsidRPr="00B50A3E">
              <w:rPr>
                <w:rFonts w:eastAsia="Calibri"/>
                <w:szCs w:val="22"/>
                <w:lang w:eastAsia="en-US"/>
              </w:rPr>
              <w:t xml:space="preserve">врач-ортопед либо врач травматолог-ортопед в соответствии с Приказом </w:t>
            </w:r>
            <w:r w:rsidRPr="00B50A3E">
              <w:rPr>
                <w:rFonts w:eastAsia="Calibri"/>
                <w:szCs w:val="22"/>
                <w:lang w:eastAsia="en-US"/>
              </w:rPr>
              <w:lastRenderedPageBreak/>
              <w:t>Минтруда России от 12.11.2018 № 698н "Об утверждении профессионального стандар</w:t>
            </w:r>
            <w:r w:rsidR="0006557B">
              <w:rPr>
                <w:rFonts w:eastAsia="Calibri"/>
                <w:szCs w:val="22"/>
                <w:lang w:eastAsia="en-US"/>
              </w:rPr>
              <w:t>та "Врач - травматолог-ортопед"</w:t>
            </w:r>
          </w:p>
          <w:p w:rsidR="00CF508D" w:rsidRPr="006818C2" w:rsidRDefault="00CF508D" w:rsidP="00CF508D">
            <w:pPr>
              <w:rPr>
                <w:rFonts w:eastAsia="Calibri"/>
                <w:bCs/>
                <w:szCs w:val="22"/>
                <w:lang w:eastAsia="en-US"/>
              </w:rPr>
            </w:pPr>
          </w:p>
          <w:p w:rsidR="00CF508D" w:rsidRPr="006818C2" w:rsidRDefault="00CF508D" w:rsidP="00CF508D">
            <w:pPr>
              <w:jc w:val="both"/>
              <w:rPr>
                <w:szCs w:val="22"/>
              </w:rPr>
            </w:pPr>
          </w:p>
        </w:tc>
        <w:tc>
          <w:tcPr>
            <w:tcW w:w="11204" w:type="dxa"/>
            <w:shd w:val="clear" w:color="auto" w:fill="auto"/>
          </w:tcPr>
          <w:p w:rsidR="00CF508D" w:rsidRPr="006818C2" w:rsidRDefault="0006557B" w:rsidP="00C44807">
            <w:pPr>
              <w:ind w:firstLine="709"/>
              <w:jc w:val="both"/>
              <w:rPr>
                <w:rFonts w:eastAsia="Calibri"/>
                <w:szCs w:val="22"/>
                <w:lang w:eastAsia="en-US"/>
              </w:rPr>
            </w:pPr>
            <w:r>
              <w:rPr>
                <w:rFonts w:eastAsia="Calibri"/>
                <w:szCs w:val="22"/>
                <w:lang w:eastAsia="en-US"/>
              </w:rPr>
              <w:lastRenderedPageBreak/>
              <w:t xml:space="preserve">Оценивается </w:t>
            </w:r>
            <w:r w:rsidR="00CF508D" w:rsidRPr="006818C2">
              <w:rPr>
                <w:rFonts w:eastAsia="Calibri"/>
                <w:szCs w:val="22"/>
                <w:lang w:eastAsia="en-US"/>
              </w:rPr>
              <w:t>наличие специалистов и иных работников, их квалификация, необходимые для выполнения работ, являющихся объектом закупки, а именно:</w:t>
            </w:r>
          </w:p>
          <w:p w:rsidR="00CF508D" w:rsidRPr="006818C2" w:rsidRDefault="00CF508D" w:rsidP="00C44807">
            <w:pPr>
              <w:ind w:firstLine="709"/>
              <w:jc w:val="both"/>
              <w:rPr>
                <w:rFonts w:eastAsia="Calibri"/>
                <w:szCs w:val="22"/>
                <w:lang w:eastAsia="en-US"/>
              </w:rPr>
            </w:pPr>
            <w:r w:rsidRPr="006818C2">
              <w:rPr>
                <w:rFonts w:eastAsia="Calibri"/>
                <w:szCs w:val="22"/>
                <w:lang w:eastAsia="en-US"/>
              </w:rPr>
              <w:t>Для подтверждения наличия специалистов и иных работников, их квалификаци</w:t>
            </w:r>
            <w:r w:rsidR="0006557B">
              <w:rPr>
                <w:rFonts w:eastAsia="Calibri"/>
                <w:szCs w:val="22"/>
                <w:lang w:eastAsia="en-US"/>
              </w:rPr>
              <w:t>и</w:t>
            </w:r>
            <w:r w:rsidRPr="006818C2">
              <w:rPr>
                <w:rFonts w:eastAsia="Calibri"/>
                <w:szCs w:val="22"/>
                <w:lang w:eastAsia="en-US"/>
              </w:rPr>
              <w:t xml:space="preserve"> принимается перечень следующих документов:</w:t>
            </w:r>
          </w:p>
          <w:p w:rsidR="00CF508D" w:rsidRPr="006818C2" w:rsidRDefault="00CF508D" w:rsidP="00AB0AA5">
            <w:pPr>
              <w:ind w:firstLine="607"/>
              <w:jc w:val="both"/>
              <w:rPr>
                <w:rFonts w:eastAsia="Calibri"/>
                <w:szCs w:val="22"/>
                <w:lang w:eastAsia="en-US"/>
              </w:rPr>
            </w:pPr>
            <w:r w:rsidRPr="006818C2">
              <w:rPr>
                <w:rFonts w:eastAsia="Calibri"/>
                <w:szCs w:val="22"/>
                <w:lang w:eastAsia="en-US"/>
              </w:rPr>
              <w:t xml:space="preserve">- 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w:t>
            </w:r>
            <w:r w:rsidRPr="006818C2">
              <w:rPr>
                <w:rFonts w:eastAsia="Calibri"/>
                <w:szCs w:val="22"/>
                <w:lang w:eastAsia="en-US"/>
              </w:rPr>
              <w:lastRenderedPageBreak/>
              <w:t>период, предшествующий последнему отчетному периоду на момент окончания срока подачи заявок)</w:t>
            </w:r>
            <w:r w:rsidR="00B648FC">
              <w:rPr>
                <w:rFonts w:eastAsia="Calibri"/>
                <w:szCs w:val="22"/>
                <w:lang w:eastAsia="en-US"/>
              </w:rPr>
              <w:t xml:space="preserve"> или договор гражданско-правового характера</w:t>
            </w:r>
            <w:r w:rsidRPr="006818C2">
              <w:rPr>
                <w:rFonts w:eastAsia="Calibri"/>
                <w:szCs w:val="22"/>
                <w:lang w:eastAsia="en-US"/>
              </w:rPr>
              <w:t>;</w:t>
            </w:r>
          </w:p>
          <w:p w:rsidR="00B648FC" w:rsidRDefault="00CF508D" w:rsidP="00AB0AA5">
            <w:pPr>
              <w:ind w:left="33" w:firstLine="574"/>
              <w:contextualSpacing/>
              <w:jc w:val="both"/>
              <w:rPr>
                <w:rFonts w:eastAsia="Calibri"/>
                <w:szCs w:val="22"/>
                <w:lang w:eastAsia="en-US"/>
              </w:rPr>
            </w:pPr>
            <w:r w:rsidRPr="006818C2">
              <w:rPr>
                <w:rFonts w:eastAsia="Calibri"/>
                <w:szCs w:val="22"/>
                <w:lang w:eastAsia="en-US"/>
              </w:rPr>
              <w:t>- документы, подтверждающие предусмотренную в соответствии с профессиональным стандартом квалификацию врача-</w:t>
            </w:r>
            <w:r w:rsidR="00B648FC">
              <w:rPr>
                <w:rFonts w:eastAsia="Calibri"/>
                <w:szCs w:val="22"/>
                <w:lang w:eastAsia="en-US"/>
              </w:rPr>
              <w:t>травматолога-</w:t>
            </w:r>
            <w:r w:rsidRPr="006818C2">
              <w:rPr>
                <w:rFonts w:eastAsia="Calibri"/>
                <w:szCs w:val="22"/>
                <w:lang w:eastAsia="en-US"/>
              </w:rPr>
              <w:t>орто</w:t>
            </w:r>
            <w:r w:rsidR="00B648FC">
              <w:rPr>
                <w:rFonts w:eastAsia="Calibri"/>
                <w:szCs w:val="22"/>
                <w:lang w:eastAsia="en-US"/>
              </w:rPr>
              <w:t>педа</w:t>
            </w:r>
            <w:r w:rsidRPr="006818C2">
              <w:rPr>
                <w:rFonts w:eastAsia="Calibri"/>
                <w:szCs w:val="22"/>
                <w:lang w:eastAsia="en-US"/>
              </w:rPr>
              <w:t>:</w:t>
            </w:r>
          </w:p>
          <w:p w:rsidR="00B648FC" w:rsidRDefault="00B648FC" w:rsidP="00AB0AA5">
            <w:pPr>
              <w:ind w:left="33" w:firstLine="574"/>
              <w:contextualSpacing/>
              <w:jc w:val="both"/>
              <w:rPr>
                <w:rFonts w:eastAsia="Calibri"/>
                <w:szCs w:val="22"/>
                <w:lang w:eastAsia="en-US"/>
              </w:rPr>
            </w:pPr>
            <w:r>
              <w:rPr>
                <w:rFonts w:eastAsia="Calibri"/>
                <w:szCs w:val="22"/>
                <w:lang w:eastAsia="en-US"/>
              </w:rPr>
              <w:t>-</w:t>
            </w:r>
            <w:r w:rsidR="00CF508D" w:rsidRPr="006818C2">
              <w:rPr>
                <w:rFonts w:eastAsia="Calibri"/>
                <w:szCs w:val="22"/>
                <w:lang w:eastAsia="en-US"/>
              </w:rPr>
              <w:t xml:space="preserve"> документы о высшем образовании - специалитет по специальности "Лечебное дело" или </w:t>
            </w:r>
            <w:r>
              <w:rPr>
                <w:rFonts w:eastAsia="Calibri"/>
                <w:szCs w:val="22"/>
                <w:lang w:eastAsia="en-US"/>
              </w:rPr>
              <w:t xml:space="preserve">«Педиатрия» </w:t>
            </w:r>
            <w:r w:rsidR="00CF508D" w:rsidRPr="006818C2">
              <w:rPr>
                <w:rFonts w:eastAsia="Calibri"/>
                <w:szCs w:val="22"/>
                <w:lang w:eastAsia="en-US"/>
              </w:rPr>
              <w:t xml:space="preserve">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w:t>
            </w:r>
          </w:p>
          <w:p w:rsidR="00CF508D" w:rsidRPr="006818C2" w:rsidRDefault="00B648FC" w:rsidP="00AB0AA5">
            <w:pPr>
              <w:ind w:left="33" w:firstLine="574"/>
              <w:contextualSpacing/>
              <w:jc w:val="both"/>
              <w:rPr>
                <w:rFonts w:eastAsia="Calibri"/>
                <w:szCs w:val="22"/>
                <w:lang w:eastAsia="en-US"/>
              </w:rPr>
            </w:pPr>
            <w:r>
              <w:rPr>
                <w:rFonts w:eastAsia="Calibri"/>
                <w:szCs w:val="22"/>
                <w:lang w:eastAsia="en-US"/>
              </w:rPr>
              <w:t xml:space="preserve">- </w:t>
            </w:r>
            <w:r w:rsidR="00CF508D" w:rsidRPr="006818C2">
              <w:rPr>
                <w:rFonts w:eastAsia="Calibri"/>
                <w:szCs w:val="22"/>
                <w:lang w:eastAsia="en-US"/>
              </w:rPr>
              <w:t xml:space="preserve">документы о высшем образовании - специалитет по специальности "Лечебное дело" </w:t>
            </w:r>
            <w:r>
              <w:rPr>
                <w:rFonts w:eastAsia="Calibri"/>
                <w:szCs w:val="22"/>
                <w:lang w:eastAsia="en-US"/>
              </w:rPr>
              <w:t xml:space="preserve">или «Педиатрия» </w:t>
            </w:r>
            <w:r w:rsidR="00CF508D" w:rsidRPr="006818C2">
              <w:rPr>
                <w:rFonts w:eastAsia="Calibri"/>
                <w:szCs w:val="22"/>
                <w:lang w:eastAsia="en-US"/>
              </w:rPr>
              <w:t>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p w:rsidR="00CF508D" w:rsidRPr="006818C2" w:rsidRDefault="00CF508D" w:rsidP="00B648FC">
            <w:pPr>
              <w:ind w:firstLine="607"/>
              <w:jc w:val="both"/>
              <w:rPr>
                <w:rFonts w:eastAsia="Calibri"/>
                <w:bCs/>
                <w:szCs w:val="22"/>
                <w:lang w:eastAsia="en-US"/>
              </w:rPr>
            </w:pPr>
            <w:r w:rsidRPr="006818C2">
              <w:rPr>
                <w:rFonts w:eastAsia="Calibri"/>
                <w:szCs w:val="22"/>
                <w:lang w:eastAsia="en-US"/>
              </w:rPr>
              <w:t xml:space="preserve">- </w:t>
            </w:r>
            <w:r w:rsidR="00B648FC">
              <w:rPr>
                <w:rFonts w:eastAsia="Calibri"/>
                <w:szCs w:val="22"/>
                <w:lang w:eastAsia="en-US"/>
              </w:rPr>
              <w:t>в случае наличия документа о подготовке в ординатуре (интернатуре) по иной специальности, предоставляется документ о профессиональной переподготовке по специальности «Травматология и ортопедия».</w:t>
            </w:r>
            <w:r w:rsidRPr="006818C2">
              <w:rPr>
                <w:w w:val="105"/>
                <w:szCs w:val="22"/>
              </w:rPr>
              <w:t xml:space="preserve"> </w:t>
            </w:r>
          </w:p>
        </w:tc>
      </w:tr>
      <w:tr w:rsidR="00EA1191" w:rsidRPr="006818C2" w:rsidTr="003347FE">
        <w:tc>
          <w:tcPr>
            <w:tcW w:w="811" w:type="dxa"/>
            <w:shd w:val="clear" w:color="auto" w:fill="auto"/>
          </w:tcPr>
          <w:p w:rsidR="00EA1191" w:rsidRPr="006818C2" w:rsidRDefault="00EA1191" w:rsidP="00CF508D">
            <w:pPr>
              <w:rPr>
                <w:rFonts w:eastAsia="Calibri"/>
                <w:bCs/>
                <w:szCs w:val="22"/>
                <w:lang w:eastAsia="en-US"/>
              </w:rPr>
            </w:pPr>
          </w:p>
        </w:tc>
        <w:tc>
          <w:tcPr>
            <w:tcW w:w="4287" w:type="dxa"/>
            <w:shd w:val="clear" w:color="auto" w:fill="auto"/>
          </w:tcPr>
          <w:p w:rsidR="00EA1191" w:rsidRDefault="00EA1191" w:rsidP="00CF508D">
            <w:pPr>
              <w:ind w:right="-39"/>
              <w:rPr>
                <w:rFonts w:eastAsia="Arial"/>
                <w:szCs w:val="22"/>
              </w:rPr>
            </w:pPr>
            <w:r>
              <w:rPr>
                <w:rFonts w:eastAsia="Arial"/>
                <w:szCs w:val="22"/>
              </w:rPr>
              <w:t>2.3. Наличие у участников закупки на праве собственности или ином законном основании оборудования и других материальных ресурсов</w:t>
            </w:r>
          </w:p>
          <w:p w:rsidR="00EA1191" w:rsidRDefault="00EA1191" w:rsidP="00CF508D">
            <w:pPr>
              <w:ind w:right="-39"/>
              <w:rPr>
                <w:rFonts w:eastAsia="Arial"/>
                <w:szCs w:val="22"/>
              </w:rPr>
            </w:pPr>
          </w:p>
          <w:p w:rsidR="00EA1191" w:rsidRPr="006818C2" w:rsidRDefault="00EA1191" w:rsidP="00B648FC">
            <w:pPr>
              <w:ind w:right="-39"/>
              <w:rPr>
                <w:rFonts w:eastAsia="Arial"/>
                <w:szCs w:val="22"/>
              </w:rPr>
            </w:pPr>
            <w:r>
              <w:rPr>
                <w:rFonts w:eastAsia="Arial"/>
                <w:szCs w:val="22"/>
              </w:rPr>
              <w:t>2.3.1 Наличие в пределах административного субъекта Российской Федерации (Ярославская область) стационарных пунктов приема, обслуживания, обучения и выдачи протезно-ортопедических изделий, организованных в соответствии с приказом Министерства труда и социальной защиты РФ от 30 июля 2015 года № 527н</w:t>
            </w:r>
          </w:p>
        </w:tc>
        <w:tc>
          <w:tcPr>
            <w:tcW w:w="11204" w:type="dxa"/>
            <w:shd w:val="clear" w:color="auto" w:fill="auto"/>
          </w:tcPr>
          <w:p w:rsidR="00EA1191" w:rsidRDefault="00EA1191" w:rsidP="00C44807">
            <w:pPr>
              <w:ind w:firstLine="709"/>
              <w:jc w:val="both"/>
              <w:rPr>
                <w:rFonts w:eastAsia="Calibri"/>
                <w:szCs w:val="22"/>
                <w:lang w:eastAsia="en-US"/>
              </w:rPr>
            </w:pPr>
            <w:r>
              <w:rPr>
                <w:rFonts w:eastAsia="Calibri"/>
                <w:szCs w:val="22"/>
                <w:lang w:eastAsia="en-US"/>
              </w:rPr>
              <w:t>К оценке принимаются:</w:t>
            </w:r>
          </w:p>
          <w:p w:rsidR="00AB0AA5" w:rsidRDefault="00EA1191" w:rsidP="00AB0AA5">
            <w:pPr>
              <w:ind w:firstLine="607"/>
              <w:jc w:val="both"/>
              <w:rPr>
                <w:rFonts w:eastAsia="Calibri"/>
                <w:szCs w:val="22"/>
                <w:lang w:eastAsia="en-US"/>
              </w:rPr>
            </w:pPr>
            <w:r>
              <w:rPr>
                <w:rFonts w:eastAsia="Calibri"/>
                <w:szCs w:val="22"/>
                <w:lang w:eastAsia="en-US"/>
              </w:rPr>
              <w:t>- 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окончания срока подачи заявок (</w:t>
            </w:r>
            <w:r w:rsidR="00AB0AA5">
              <w:rPr>
                <w:rFonts w:eastAsia="Calibri"/>
                <w:szCs w:val="22"/>
                <w:lang w:eastAsia="en-US"/>
              </w:rPr>
              <w:t>при наличии объекта недвижимого имущества в собственности участника закупки);</w:t>
            </w:r>
          </w:p>
          <w:p w:rsidR="00AB0AA5" w:rsidRDefault="00AB0AA5" w:rsidP="00AB0AA5">
            <w:pPr>
              <w:autoSpaceDE w:val="0"/>
              <w:autoSpaceDN w:val="0"/>
              <w:adjustRightInd w:val="0"/>
              <w:ind w:firstLine="540"/>
              <w:jc w:val="both"/>
              <w:rPr>
                <w:rFonts w:eastAsiaTheme="minorHAnsi"/>
                <w:lang w:eastAsia="en-US"/>
              </w:rPr>
            </w:pPr>
            <w:r>
              <w:rPr>
                <w:rFonts w:eastAsiaTheme="minorHAnsi"/>
                <w:lang w:eastAsia="en-US"/>
              </w:rPr>
              <w:t>- 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 недвижимого имущества у участника закупки на праве аренды);</w:t>
            </w:r>
          </w:p>
          <w:p w:rsidR="00AB0AA5" w:rsidRDefault="00AB0AA5" w:rsidP="00AB0AA5">
            <w:pPr>
              <w:autoSpaceDE w:val="0"/>
              <w:autoSpaceDN w:val="0"/>
              <w:adjustRightInd w:val="0"/>
              <w:ind w:firstLine="540"/>
              <w:jc w:val="both"/>
              <w:rPr>
                <w:rFonts w:eastAsiaTheme="minorHAnsi"/>
                <w:lang w:eastAsia="en-US"/>
              </w:rPr>
            </w:pPr>
            <w:r>
              <w:rPr>
                <w:rFonts w:eastAsiaTheme="minorHAnsi"/>
                <w:lang w:eastAsia="en-US"/>
              </w:rPr>
              <w:t>- иные документы, подтверждающие нахождение у участника закупки в течение срока исполнения контракта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rsidR="00EA1191" w:rsidRPr="006818C2" w:rsidRDefault="00EA1191" w:rsidP="00B648FC">
            <w:pPr>
              <w:snapToGrid w:val="0"/>
              <w:ind w:right="-94" w:firstLine="567"/>
              <w:contextualSpacing/>
              <w:jc w:val="both"/>
              <w:rPr>
                <w:rFonts w:eastAsia="Calibri"/>
                <w:szCs w:val="22"/>
                <w:lang w:eastAsia="en-US"/>
              </w:rPr>
            </w:pPr>
          </w:p>
        </w:tc>
      </w:tr>
    </w:tbl>
    <w:p w:rsidR="00E813CA" w:rsidRPr="00A4102F" w:rsidRDefault="00E813CA" w:rsidP="00E813CA">
      <w:pPr>
        <w:rPr>
          <w:rFonts w:eastAsia="Calibri"/>
          <w:bCs/>
          <w:color w:val="FF0000"/>
          <w:lang w:eastAsia="en-US"/>
        </w:rPr>
      </w:pPr>
    </w:p>
    <w:p w:rsidR="00E813CA" w:rsidRPr="00A10800" w:rsidRDefault="00E813CA" w:rsidP="00E813CA">
      <w:pPr>
        <w:jc w:val="center"/>
        <w:rPr>
          <w:i/>
          <w:kern w:val="28"/>
          <w:sz w:val="26"/>
          <w:szCs w:val="26"/>
          <w:u w:val="single"/>
        </w:rPr>
      </w:pPr>
      <w:r w:rsidRPr="00A10800">
        <w:rPr>
          <w:i/>
          <w:kern w:val="28"/>
          <w:sz w:val="26"/>
          <w:szCs w:val="26"/>
          <w:u w:val="single"/>
        </w:rPr>
        <w:lastRenderedPageBreak/>
        <w:t>Рекомендуемая форма по заполнению заявок участников закупок в отношении критерия «Квалификация участников закупки»</w:t>
      </w:r>
    </w:p>
    <w:p w:rsidR="00E813CA" w:rsidRPr="00A4102F" w:rsidRDefault="00E813CA" w:rsidP="00E813CA">
      <w:pPr>
        <w:tabs>
          <w:tab w:val="left" w:pos="714"/>
          <w:tab w:val="left" w:pos="3555"/>
        </w:tabs>
        <w:jc w:val="center"/>
        <w:rPr>
          <w:bCs/>
          <w:color w:val="FF0000"/>
          <w:sz w:val="6"/>
          <w:szCs w:val="26"/>
        </w:rPr>
      </w:pPr>
    </w:p>
    <w:p w:rsidR="00C60535" w:rsidRPr="00A10800" w:rsidRDefault="00C60535" w:rsidP="00BF5F50">
      <w:pPr>
        <w:jc w:val="center"/>
        <w:rPr>
          <w:b/>
          <w:i/>
        </w:rPr>
      </w:pPr>
    </w:p>
    <w:p w:rsidR="00BF5F50" w:rsidRPr="00A10800" w:rsidRDefault="00BF5F50" w:rsidP="00BF5F50">
      <w:pPr>
        <w:jc w:val="center"/>
        <w:rPr>
          <w:b/>
          <w:i/>
        </w:rPr>
      </w:pPr>
      <w:r w:rsidRPr="00A10800">
        <w:rPr>
          <w:b/>
          <w:i/>
        </w:rPr>
        <w:t>Показатель «наличие у участников закупки специалистов и иных работников определенного уровня квалификации»</w:t>
      </w:r>
    </w:p>
    <w:p w:rsidR="00C60535" w:rsidRPr="00A10800" w:rsidRDefault="00C60535" w:rsidP="00BF5F50">
      <w:pPr>
        <w:jc w:val="center"/>
        <w:rPr>
          <w:b/>
          <w:i/>
        </w:rPr>
      </w:pPr>
    </w:p>
    <w:p w:rsidR="00BF5F50" w:rsidRPr="00A10800" w:rsidRDefault="00BF5F50" w:rsidP="00BF5F50">
      <w:pPr>
        <w:widowControl w:val="0"/>
        <w:rPr>
          <w:b/>
          <w:lang w:eastAsia="en-US"/>
        </w:rPr>
      </w:pPr>
      <w:r w:rsidRPr="00A10800">
        <w:rPr>
          <w:b/>
          <w:lang w:eastAsia="en-US"/>
        </w:rPr>
        <w:t xml:space="preserve">Таблица № </w:t>
      </w:r>
      <w:r w:rsidR="00FA3AF2">
        <w:rPr>
          <w:b/>
          <w:lang w:eastAsia="en-US"/>
        </w:rPr>
        <w:t>1</w:t>
      </w: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833"/>
        <w:gridCol w:w="2806"/>
        <w:gridCol w:w="3756"/>
        <w:gridCol w:w="6234"/>
      </w:tblGrid>
      <w:tr w:rsidR="00A10800" w:rsidRPr="00A10800" w:rsidTr="00C60535">
        <w:trPr>
          <w:trHeight w:val="323"/>
        </w:trPr>
        <w:tc>
          <w:tcPr>
            <w:tcW w:w="264" w:type="pct"/>
            <w:tcBorders>
              <w:top w:val="single" w:sz="4" w:space="0" w:color="auto"/>
              <w:left w:val="single" w:sz="4" w:space="0" w:color="auto"/>
              <w:bottom w:val="single" w:sz="4" w:space="0" w:color="auto"/>
              <w:right w:val="single" w:sz="4" w:space="0" w:color="auto"/>
            </w:tcBorders>
            <w:hideMark/>
          </w:tcPr>
          <w:p w:rsidR="00BF5F50" w:rsidRPr="00A10800" w:rsidRDefault="00BF5F50" w:rsidP="008D1772">
            <w:pPr>
              <w:autoSpaceDE w:val="0"/>
              <w:autoSpaceDN w:val="0"/>
              <w:adjustRightInd w:val="0"/>
              <w:jc w:val="center"/>
              <w:rPr>
                <w:sz w:val="22"/>
                <w:szCs w:val="22"/>
                <w:lang w:eastAsia="en-US"/>
              </w:rPr>
            </w:pPr>
            <w:r w:rsidRPr="00A10800">
              <w:rPr>
                <w:bCs/>
                <w:sz w:val="22"/>
                <w:szCs w:val="22"/>
                <w:lang w:eastAsia="en-US"/>
              </w:rPr>
              <w:t>№</w:t>
            </w:r>
          </w:p>
          <w:p w:rsidR="00BF5F50" w:rsidRPr="00A10800" w:rsidRDefault="00BF5F50" w:rsidP="008D1772">
            <w:pPr>
              <w:autoSpaceDE w:val="0"/>
              <w:autoSpaceDN w:val="0"/>
              <w:adjustRightInd w:val="0"/>
              <w:jc w:val="center"/>
              <w:rPr>
                <w:sz w:val="22"/>
                <w:szCs w:val="22"/>
                <w:lang w:eastAsia="en-US"/>
              </w:rPr>
            </w:pPr>
            <w:r w:rsidRPr="00A10800">
              <w:rPr>
                <w:bCs/>
                <w:sz w:val="22"/>
                <w:szCs w:val="22"/>
                <w:lang w:eastAsia="en-US"/>
              </w:rPr>
              <w:t>п/п</w:t>
            </w:r>
          </w:p>
        </w:tc>
        <w:tc>
          <w:tcPr>
            <w:tcW w:w="593" w:type="pct"/>
            <w:tcBorders>
              <w:top w:val="single" w:sz="4" w:space="0" w:color="auto"/>
              <w:left w:val="single" w:sz="4" w:space="0" w:color="auto"/>
              <w:bottom w:val="single" w:sz="4" w:space="0" w:color="auto"/>
              <w:right w:val="single" w:sz="4" w:space="0" w:color="auto"/>
            </w:tcBorders>
            <w:hideMark/>
          </w:tcPr>
          <w:p w:rsidR="00BF5F50" w:rsidRPr="00A10800" w:rsidRDefault="00BF5F50" w:rsidP="008D1772">
            <w:pPr>
              <w:autoSpaceDE w:val="0"/>
              <w:autoSpaceDN w:val="0"/>
              <w:adjustRightInd w:val="0"/>
              <w:jc w:val="center"/>
              <w:rPr>
                <w:sz w:val="22"/>
                <w:szCs w:val="22"/>
                <w:lang w:eastAsia="en-US"/>
              </w:rPr>
            </w:pPr>
            <w:r w:rsidRPr="00A10800">
              <w:rPr>
                <w:bCs/>
                <w:sz w:val="22"/>
                <w:szCs w:val="22"/>
                <w:lang w:eastAsia="en-US"/>
              </w:rPr>
              <w:t>Фамилия, имя, отчество</w:t>
            </w:r>
          </w:p>
        </w:tc>
        <w:tc>
          <w:tcPr>
            <w:tcW w:w="908" w:type="pct"/>
            <w:tcBorders>
              <w:top w:val="single" w:sz="4" w:space="0" w:color="auto"/>
              <w:left w:val="single" w:sz="4" w:space="0" w:color="auto"/>
              <w:bottom w:val="single" w:sz="4" w:space="0" w:color="auto"/>
              <w:right w:val="single" w:sz="4" w:space="0" w:color="auto"/>
            </w:tcBorders>
            <w:hideMark/>
          </w:tcPr>
          <w:p w:rsidR="00BF5F50" w:rsidRPr="00A10800" w:rsidRDefault="00BF5F50" w:rsidP="008D1772">
            <w:pPr>
              <w:autoSpaceDE w:val="0"/>
              <w:autoSpaceDN w:val="0"/>
              <w:adjustRightInd w:val="0"/>
              <w:jc w:val="center"/>
              <w:rPr>
                <w:sz w:val="22"/>
                <w:szCs w:val="22"/>
                <w:lang w:eastAsia="en-US"/>
              </w:rPr>
            </w:pPr>
            <w:r w:rsidRPr="00A10800">
              <w:rPr>
                <w:bCs/>
                <w:sz w:val="22"/>
                <w:szCs w:val="22"/>
                <w:lang w:eastAsia="en-US"/>
              </w:rPr>
              <w:t>Трудовые книжки, сведения о трудовой деятельности (в т.ч. «Сведения о застрахованных лицах (форма СЗВ-М)»)</w:t>
            </w:r>
          </w:p>
        </w:tc>
        <w:tc>
          <w:tcPr>
            <w:tcW w:w="1216" w:type="pct"/>
            <w:tcBorders>
              <w:top w:val="single" w:sz="4" w:space="0" w:color="auto"/>
              <w:left w:val="single" w:sz="4" w:space="0" w:color="auto"/>
              <w:bottom w:val="single" w:sz="4" w:space="0" w:color="auto"/>
              <w:right w:val="single" w:sz="4" w:space="0" w:color="auto"/>
            </w:tcBorders>
            <w:hideMark/>
          </w:tcPr>
          <w:p w:rsidR="00BF5F50" w:rsidRPr="00A10800" w:rsidRDefault="00BF5F50" w:rsidP="008D1772">
            <w:pPr>
              <w:tabs>
                <w:tab w:val="left" w:pos="714"/>
                <w:tab w:val="left" w:pos="3555"/>
              </w:tabs>
              <w:spacing w:after="120" w:line="259" w:lineRule="auto"/>
              <w:jc w:val="center"/>
              <w:rPr>
                <w:bCs/>
                <w:sz w:val="22"/>
                <w:szCs w:val="22"/>
              </w:rPr>
            </w:pPr>
            <w:r w:rsidRPr="00A10800">
              <w:rPr>
                <w:bCs/>
                <w:sz w:val="22"/>
                <w:szCs w:val="22"/>
              </w:rPr>
              <w:t>Реквизиты документов, подтверждающих квалификацию специалистов и иных работников (дипломы, свидетельства, сертификаты и т.п.)</w:t>
            </w:r>
          </w:p>
        </w:tc>
        <w:tc>
          <w:tcPr>
            <w:tcW w:w="2017" w:type="pct"/>
            <w:tcBorders>
              <w:top w:val="single" w:sz="4" w:space="0" w:color="auto"/>
              <w:left w:val="single" w:sz="4" w:space="0" w:color="auto"/>
              <w:bottom w:val="single" w:sz="4" w:space="0" w:color="auto"/>
              <w:right w:val="single" w:sz="4" w:space="0" w:color="auto"/>
            </w:tcBorders>
          </w:tcPr>
          <w:p w:rsidR="00BF5F50" w:rsidRPr="00A10800" w:rsidRDefault="00BF5F50" w:rsidP="00FE25B7">
            <w:pPr>
              <w:widowControl w:val="0"/>
              <w:tabs>
                <w:tab w:val="left" w:pos="714"/>
                <w:tab w:val="left" w:pos="3555"/>
              </w:tabs>
              <w:spacing w:after="120" w:line="259" w:lineRule="auto"/>
              <w:jc w:val="center"/>
              <w:rPr>
                <w:bCs/>
                <w:sz w:val="22"/>
                <w:szCs w:val="22"/>
              </w:rPr>
            </w:pPr>
            <w:r w:rsidRPr="00A10800">
              <w:rPr>
                <w:bCs/>
                <w:sz w:val="22"/>
                <w:szCs w:val="22"/>
              </w:rPr>
              <w:t xml:space="preserve">Реквизиты документов, подтверждающие предусмотренную в соответствии с профессиональным стандартом квалификацию врача-травматолога-ортопеда </w:t>
            </w:r>
          </w:p>
        </w:tc>
      </w:tr>
      <w:tr w:rsidR="00A10800" w:rsidRPr="00A10800" w:rsidTr="00C60535">
        <w:trPr>
          <w:trHeight w:val="208"/>
        </w:trPr>
        <w:tc>
          <w:tcPr>
            <w:tcW w:w="264" w:type="pct"/>
            <w:tcBorders>
              <w:top w:val="single" w:sz="4" w:space="0" w:color="auto"/>
              <w:left w:val="single" w:sz="4" w:space="0" w:color="auto"/>
              <w:bottom w:val="single" w:sz="4" w:space="0" w:color="auto"/>
              <w:right w:val="single" w:sz="4" w:space="0" w:color="auto"/>
            </w:tcBorders>
            <w:hideMark/>
          </w:tcPr>
          <w:p w:rsidR="00BF5F50" w:rsidRPr="00A10800" w:rsidRDefault="00BF5F50" w:rsidP="008D1772">
            <w:pPr>
              <w:autoSpaceDE w:val="0"/>
              <w:autoSpaceDN w:val="0"/>
              <w:adjustRightInd w:val="0"/>
              <w:jc w:val="center"/>
              <w:rPr>
                <w:b/>
                <w:lang w:eastAsia="en-US"/>
              </w:rPr>
            </w:pPr>
            <w:r w:rsidRPr="00A10800">
              <w:rPr>
                <w:b/>
                <w:bCs/>
                <w:lang w:eastAsia="en-US"/>
              </w:rPr>
              <w:t>1</w:t>
            </w:r>
          </w:p>
        </w:tc>
        <w:tc>
          <w:tcPr>
            <w:tcW w:w="593" w:type="pct"/>
            <w:tcBorders>
              <w:top w:val="single" w:sz="4" w:space="0" w:color="auto"/>
              <w:left w:val="single" w:sz="4" w:space="0" w:color="auto"/>
              <w:bottom w:val="single" w:sz="4" w:space="0" w:color="auto"/>
              <w:right w:val="single" w:sz="4" w:space="0" w:color="auto"/>
            </w:tcBorders>
          </w:tcPr>
          <w:p w:rsidR="00BF5F50" w:rsidRPr="00A10800" w:rsidRDefault="00BF5F50" w:rsidP="008D1772">
            <w:pPr>
              <w:autoSpaceDE w:val="0"/>
              <w:autoSpaceDN w:val="0"/>
              <w:adjustRightInd w:val="0"/>
              <w:rPr>
                <w:b/>
                <w:lang w:eastAsia="en-US"/>
              </w:rPr>
            </w:pPr>
          </w:p>
        </w:tc>
        <w:tc>
          <w:tcPr>
            <w:tcW w:w="908" w:type="pct"/>
            <w:tcBorders>
              <w:top w:val="single" w:sz="4" w:space="0" w:color="auto"/>
              <w:left w:val="single" w:sz="4" w:space="0" w:color="auto"/>
              <w:bottom w:val="single" w:sz="4" w:space="0" w:color="auto"/>
              <w:right w:val="single" w:sz="4" w:space="0" w:color="auto"/>
            </w:tcBorders>
          </w:tcPr>
          <w:p w:rsidR="00BF5F50" w:rsidRPr="00A10800" w:rsidRDefault="00BF5F50" w:rsidP="008D1772">
            <w:pPr>
              <w:autoSpaceDE w:val="0"/>
              <w:autoSpaceDN w:val="0"/>
              <w:adjustRightInd w:val="0"/>
              <w:rPr>
                <w:b/>
                <w:lang w:eastAsia="en-US"/>
              </w:rPr>
            </w:pPr>
          </w:p>
        </w:tc>
        <w:tc>
          <w:tcPr>
            <w:tcW w:w="1216" w:type="pct"/>
            <w:tcBorders>
              <w:top w:val="single" w:sz="4" w:space="0" w:color="auto"/>
              <w:left w:val="single" w:sz="4" w:space="0" w:color="auto"/>
              <w:bottom w:val="single" w:sz="4" w:space="0" w:color="auto"/>
              <w:right w:val="single" w:sz="4" w:space="0" w:color="auto"/>
            </w:tcBorders>
          </w:tcPr>
          <w:p w:rsidR="00BF5F50" w:rsidRPr="00A10800" w:rsidRDefault="00BF5F50" w:rsidP="008D1772">
            <w:pPr>
              <w:autoSpaceDE w:val="0"/>
              <w:autoSpaceDN w:val="0"/>
              <w:adjustRightInd w:val="0"/>
              <w:rPr>
                <w:b/>
                <w:lang w:eastAsia="en-US"/>
              </w:rPr>
            </w:pPr>
          </w:p>
        </w:tc>
        <w:tc>
          <w:tcPr>
            <w:tcW w:w="2017" w:type="pct"/>
            <w:tcBorders>
              <w:top w:val="single" w:sz="4" w:space="0" w:color="auto"/>
              <w:left w:val="single" w:sz="4" w:space="0" w:color="auto"/>
              <w:bottom w:val="single" w:sz="4" w:space="0" w:color="auto"/>
              <w:right w:val="single" w:sz="4" w:space="0" w:color="auto"/>
            </w:tcBorders>
          </w:tcPr>
          <w:p w:rsidR="00BF5F50" w:rsidRPr="00A10800" w:rsidRDefault="00BF5F50" w:rsidP="008D1772">
            <w:pPr>
              <w:autoSpaceDE w:val="0"/>
              <w:autoSpaceDN w:val="0"/>
              <w:adjustRightInd w:val="0"/>
              <w:rPr>
                <w:b/>
                <w:lang w:eastAsia="en-US"/>
              </w:rPr>
            </w:pPr>
          </w:p>
        </w:tc>
      </w:tr>
      <w:tr w:rsidR="00A10800" w:rsidRPr="00A10800" w:rsidTr="00C60535">
        <w:trPr>
          <w:trHeight w:val="208"/>
        </w:trPr>
        <w:tc>
          <w:tcPr>
            <w:tcW w:w="264" w:type="pct"/>
            <w:tcBorders>
              <w:top w:val="single" w:sz="4" w:space="0" w:color="auto"/>
              <w:left w:val="single" w:sz="4" w:space="0" w:color="auto"/>
              <w:bottom w:val="single" w:sz="4" w:space="0" w:color="auto"/>
              <w:right w:val="single" w:sz="4" w:space="0" w:color="auto"/>
            </w:tcBorders>
            <w:hideMark/>
          </w:tcPr>
          <w:p w:rsidR="00BF5F50" w:rsidRPr="00A10800" w:rsidRDefault="00BF5F50" w:rsidP="008D1772">
            <w:pPr>
              <w:autoSpaceDE w:val="0"/>
              <w:autoSpaceDN w:val="0"/>
              <w:adjustRightInd w:val="0"/>
              <w:jc w:val="center"/>
              <w:rPr>
                <w:b/>
                <w:bCs/>
                <w:lang w:eastAsia="en-US"/>
              </w:rPr>
            </w:pPr>
            <w:r w:rsidRPr="00A10800">
              <w:rPr>
                <w:b/>
                <w:bCs/>
                <w:lang w:eastAsia="en-US"/>
              </w:rPr>
              <w:t>…</w:t>
            </w:r>
          </w:p>
        </w:tc>
        <w:tc>
          <w:tcPr>
            <w:tcW w:w="593" w:type="pct"/>
            <w:tcBorders>
              <w:top w:val="single" w:sz="4" w:space="0" w:color="auto"/>
              <w:left w:val="single" w:sz="4" w:space="0" w:color="auto"/>
              <w:bottom w:val="single" w:sz="4" w:space="0" w:color="auto"/>
              <w:right w:val="single" w:sz="4" w:space="0" w:color="auto"/>
            </w:tcBorders>
          </w:tcPr>
          <w:p w:rsidR="00BF5F50" w:rsidRPr="00A10800" w:rsidRDefault="00BF5F50" w:rsidP="008D1772">
            <w:pPr>
              <w:autoSpaceDE w:val="0"/>
              <w:autoSpaceDN w:val="0"/>
              <w:adjustRightInd w:val="0"/>
              <w:rPr>
                <w:b/>
                <w:bCs/>
                <w:lang w:eastAsia="en-US"/>
              </w:rPr>
            </w:pPr>
          </w:p>
        </w:tc>
        <w:tc>
          <w:tcPr>
            <w:tcW w:w="908" w:type="pct"/>
            <w:tcBorders>
              <w:top w:val="single" w:sz="4" w:space="0" w:color="auto"/>
              <w:left w:val="single" w:sz="4" w:space="0" w:color="auto"/>
              <w:bottom w:val="single" w:sz="4" w:space="0" w:color="auto"/>
              <w:right w:val="single" w:sz="4" w:space="0" w:color="auto"/>
            </w:tcBorders>
          </w:tcPr>
          <w:p w:rsidR="00BF5F50" w:rsidRPr="00A10800" w:rsidRDefault="00BF5F50" w:rsidP="008D1772">
            <w:pPr>
              <w:autoSpaceDE w:val="0"/>
              <w:autoSpaceDN w:val="0"/>
              <w:adjustRightInd w:val="0"/>
              <w:rPr>
                <w:b/>
                <w:bCs/>
                <w:lang w:eastAsia="en-US"/>
              </w:rPr>
            </w:pPr>
          </w:p>
        </w:tc>
        <w:tc>
          <w:tcPr>
            <w:tcW w:w="1216" w:type="pct"/>
            <w:tcBorders>
              <w:top w:val="single" w:sz="4" w:space="0" w:color="auto"/>
              <w:left w:val="single" w:sz="4" w:space="0" w:color="auto"/>
              <w:bottom w:val="single" w:sz="4" w:space="0" w:color="auto"/>
              <w:right w:val="single" w:sz="4" w:space="0" w:color="auto"/>
            </w:tcBorders>
          </w:tcPr>
          <w:p w:rsidR="00BF5F50" w:rsidRPr="00A10800" w:rsidRDefault="00BF5F50" w:rsidP="008D1772">
            <w:pPr>
              <w:autoSpaceDE w:val="0"/>
              <w:autoSpaceDN w:val="0"/>
              <w:adjustRightInd w:val="0"/>
              <w:rPr>
                <w:b/>
                <w:bCs/>
                <w:lang w:eastAsia="en-US"/>
              </w:rPr>
            </w:pPr>
          </w:p>
        </w:tc>
        <w:tc>
          <w:tcPr>
            <w:tcW w:w="2017" w:type="pct"/>
            <w:tcBorders>
              <w:top w:val="single" w:sz="4" w:space="0" w:color="auto"/>
              <w:left w:val="single" w:sz="4" w:space="0" w:color="auto"/>
              <w:bottom w:val="single" w:sz="4" w:space="0" w:color="auto"/>
              <w:right w:val="single" w:sz="4" w:space="0" w:color="auto"/>
            </w:tcBorders>
          </w:tcPr>
          <w:p w:rsidR="00BF5F50" w:rsidRPr="00A10800" w:rsidRDefault="00BF5F50" w:rsidP="008D1772">
            <w:pPr>
              <w:autoSpaceDE w:val="0"/>
              <w:autoSpaceDN w:val="0"/>
              <w:adjustRightInd w:val="0"/>
              <w:rPr>
                <w:b/>
                <w:bCs/>
                <w:lang w:eastAsia="en-US"/>
              </w:rPr>
            </w:pPr>
          </w:p>
        </w:tc>
      </w:tr>
    </w:tbl>
    <w:p w:rsidR="00C60535" w:rsidRPr="00A4102F" w:rsidRDefault="00C60535" w:rsidP="00880C1E">
      <w:pPr>
        <w:keepNext/>
        <w:keepLines/>
        <w:spacing w:line="240" w:lineRule="atLeast"/>
        <w:jc w:val="both"/>
        <w:outlineLvl w:val="0"/>
        <w:rPr>
          <w:b/>
          <w:caps/>
          <w:color w:val="FF0000"/>
          <w:kern w:val="28"/>
        </w:rPr>
      </w:pPr>
    </w:p>
    <w:p w:rsidR="00FE25B7" w:rsidRPr="00FE25B7" w:rsidRDefault="00FE25B7" w:rsidP="00FE25B7">
      <w:pPr>
        <w:jc w:val="center"/>
        <w:rPr>
          <w:b/>
          <w:i/>
        </w:rPr>
      </w:pPr>
      <w:r w:rsidRPr="00A10800">
        <w:rPr>
          <w:b/>
          <w:i/>
        </w:rPr>
        <w:t xml:space="preserve">Показатель «наличие у </w:t>
      </w:r>
      <w:r w:rsidRPr="00FE25B7">
        <w:rPr>
          <w:b/>
          <w:i/>
        </w:rPr>
        <w:t xml:space="preserve">участников </w:t>
      </w:r>
      <w:r w:rsidRPr="00FE25B7">
        <w:rPr>
          <w:rFonts w:eastAsia="Arial"/>
          <w:b/>
          <w:i/>
          <w:szCs w:val="22"/>
        </w:rPr>
        <w:t>закупки на праве собственности или ином законном основании оборудования и других материальных ресурсов</w:t>
      </w:r>
      <w:r>
        <w:rPr>
          <w:rFonts w:eastAsia="Arial"/>
          <w:b/>
          <w:i/>
          <w:szCs w:val="22"/>
        </w:rPr>
        <w:t>»</w:t>
      </w:r>
    </w:p>
    <w:p w:rsidR="00FE25B7" w:rsidRPr="00A10800" w:rsidRDefault="00FE25B7" w:rsidP="00FE25B7">
      <w:pPr>
        <w:widowControl w:val="0"/>
        <w:rPr>
          <w:b/>
          <w:lang w:eastAsia="en-US"/>
        </w:rPr>
      </w:pPr>
      <w:r w:rsidRPr="00A10800">
        <w:rPr>
          <w:b/>
          <w:lang w:eastAsia="en-US"/>
        </w:rPr>
        <w:t xml:space="preserve">Таблица № </w:t>
      </w:r>
      <w:r w:rsidR="00FA3AF2">
        <w:rPr>
          <w:b/>
          <w:lang w:eastAsia="en-US"/>
        </w:rPr>
        <w:t>2</w:t>
      </w: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978"/>
        <w:gridCol w:w="7651"/>
      </w:tblGrid>
      <w:tr w:rsidR="00FE25B7" w:rsidRPr="00A10800" w:rsidTr="00FE25B7">
        <w:trPr>
          <w:trHeight w:val="323"/>
        </w:trPr>
        <w:tc>
          <w:tcPr>
            <w:tcW w:w="264" w:type="pct"/>
            <w:tcBorders>
              <w:top w:val="single" w:sz="4" w:space="0" w:color="auto"/>
              <w:left w:val="single" w:sz="4" w:space="0" w:color="auto"/>
              <w:bottom w:val="single" w:sz="4" w:space="0" w:color="auto"/>
              <w:right w:val="single" w:sz="4" w:space="0" w:color="auto"/>
            </w:tcBorders>
            <w:hideMark/>
          </w:tcPr>
          <w:p w:rsidR="00FE25B7" w:rsidRPr="00A10800" w:rsidRDefault="00FE25B7" w:rsidP="00FF3512">
            <w:pPr>
              <w:autoSpaceDE w:val="0"/>
              <w:autoSpaceDN w:val="0"/>
              <w:adjustRightInd w:val="0"/>
              <w:jc w:val="center"/>
              <w:rPr>
                <w:sz w:val="22"/>
                <w:szCs w:val="22"/>
                <w:lang w:eastAsia="en-US"/>
              </w:rPr>
            </w:pPr>
            <w:r w:rsidRPr="00A10800">
              <w:rPr>
                <w:bCs/>
                <w:sz w:val="22"/>
                <w:szCs w:val="22"/>
                <w:lang w:eastAsia="en-US"/>
              </w:rPr>
              <w:t>№</w:t>
            </w:r>
          </w:p>
          <w:p w:rsidR="00FE25B7" w:rsidRPr="00A10800" w:rsidRDefault="00FE25B7" w:rsidP="00FF3512">
            <w:pPr>
              <w:autoSpaceDE w:val="0"/>
              <w:autoSpaceDN w:val="0"/>
              <w:adjustRightInd w:val="0"/>
              <w:jc w:val="center"/>
              <w:rPr>
                <w:sz w:val="22"/>
                <w:szCs w:val="22"/>
                <w:lang w:eastAsia="en-US"/>
              </w:rPr>
            </w:pPr>
            <w:r w:rsidRPr="00A10800">
              <w:rPr>
                <w:bCs/>
                <w:sz w:val="22"/>
                <w:szCs w:val="22"/>
                <w:lang w:eastAsia="en-US"/>
              </w:rPr>
              <w:t>п/п</w:t>
            </w:r>
          </w:p>
        </w:tc>
        <w:tc>
          <w:tcPr>
            <w:tcW w:w="2259" w:type="pct"/>
            <w:tcBorders>
              <w:top w:val="single" w:sz="4" w:space="0" w:color="auto"/>
              <w:left w:val="single" w:sz="4" w:space="0" w:color="auto"/>
              <w:bottom w:val="single" w:sz="4" w:space="0" w:color="auto"/>
              <w:right w:val="single" w:sz="4" w:space="0" w:color="auto"/>
            </w:tcBorders>
            <w:hideMark/>
          </w:tcPr>
          <w:p w:rsidR="00FE25B7" w:rsidRPr="00A10800" w:rsidRDefault="001F6A9E" w:rsidP="00FF3512">
            <w:pPr>
              <w:tabs>
                <w:tab w:val="left" w:pos="714"/>
                <w:tab w:val="left" w:pos="3555"/>
              </w:tabs>
              <w:spacing w:after="120" w:line="259" w:lineRule="auto"/>
              <w:jc w:val="center"/>
              <w:rPr>
                <w:bCs/>
                <w:sz w:val="22"/>
                <w:szCs w:val="22"/>
              </w:rPr>
            </w:pPr>
            <w:r>
              <w:rPr>
                <w:bCs/>
                <w:sz w:val="22"/>
                <w:szCs w:val="22"/>
                <w:lang w:eastAsia="en-US"/>
              </w:rPr>
              <w:t>Документ, подтверждающий наличие в пределах административных границ субъекта РФ (Ярославская область) стационарных пунктов приема, обслуживания, обучения и выдачи протезно-ортопедических изделий, организованных в соответствии с приказом Министерства труда и социальной защиты РФ от 30.07.2015 № 527н</w:t>
            </w:r>
          </w:p>
        </w:tc>
        <w:tc>
          <w:tcPr>
            <w:tcW w:w="2478" w:type="pct"/>
            <w:tcBorders>
              <w:top w:val="single" w:sz="4" w:space="0" w:color="auto"/>
              <w:left w:val="single" w:sz="4" w:space="0" w:color="auto"/>
              <w:bottom w:val="single" w:sz="4" w:space="0" w:color="auto"/>
              <w:right w:val="single" w:sz="4" w:space="0" w:color="auto"/>
            </w:tcBorders>
          </w:tcPr>
          <w:p w:rsidR="00FE25B7" w:rsidRPr="00A10800" w:rsidRDefault="001F6A9E" w:rsidP="00FF3512">
            <w:pPr>
              <w:widowControl w:val="0"/>
              <w:tabs>
                <w:tab w:val="left" w:pos="714"/>
                <w:tab w:val="left" w:pos="3555"/>
              </w:tabs>
              <w:spacing w:after="120" w:line="259" w:lineRule="auto"/>
              <w:jc w:val="center"/>
              <w:rPr>
                <w:bCs/>
                <w:sz w:val="22"/>
                <w:szCs w:val="22"/>
              </w:rPr>
            </w:pPr>
            <w:r>
              <w:rPr>
                <w:bCs/>
                <w:sz w:val="22"/>
                <w:szCs w:val="22"/>
              </w:rPr>
              <w:t xml:space="preserve">Адрес стационарных пунктов приема, </w:t>
            </w:r>
            <w:r>
              <w:rPr>
                <w:bCs/>
                <w:sz w:val="22"/>
                <w:szCs w:val="22"/>
                <w:lang w:eastAsia="en-US"/>
              </w:rPr>
              <w:t>обслуживания, обучения и выдачи протезно-ортопедических изделий, организованных в соответствии с приказом Министерства труда и социальной защиты РФ от 30.07.2015 № 527н</w:t>
            </w:r>
            <w:r>
              <w:rPr>
                <w:bCs/>
                <w:sz w:val="22"/>
                <w:szCs w:val="22"/>
              </w:rPr>
              <w:t xml:space="preserve"> </w:t>
            </w:r>
            <w:r w:rsidR="00FE25B7" w:rsidRPr="00A10800">
              <w:rPr>
                <w:bCs/>
                <w:sz w:val="22"/>
                <w:szCs w:val="22"/>
              </w:rPr>
              <w:t xml:space="preserve"> </w:t>
            </w:r>
          </w:p>
        </w:tc>
      </w:tr>
      <w:tr w:rsidR="00FE25B7" w:rsidRPr="00A10800" w:rsidTr="00FE25B7">
        <w:trPr>
          <w:trHeight w:val="208"/>
        </w:trPr>
        <w:tc>
          <w:tcPr>
            <w:tcW w:w="264" w:type="pct"/>
            <w:tcBorders>
              <w:top w:val="single" w:sz="4" w:space="0" w:color="auto"/>
              <w:left w:val="single" w:sz="4" w:space="0" w:color="auto"/>
              <w:bottom w:val="single" w:sz="4" w:space="0" w:color="auto"/>
              <w:right w:val="single" w:sz="4" w:space="0" w:color="auto"/>
            </w:tcBorders>
            <w:hideMark/>
          </w:tcPr>
          <w:p w:rsidR="00FE25B7" w:rsidRPr="00A10800" w:rsidRDefault="00FE25B7" w:rsidP="00FF3512">
            <w:pPr>
              <w:autoSpaceDE w:val="0"/>
              <w:autoSpaceDN w:val="0"/>
              <w:adjustRightInd w:val="0"/>
              <w:jc w:val="center"/>
              <w:rPr>
                <w:b/>
                <w:lang w:eastAsia="en-US"/>
              </w:rPr>
            </w:pPr>
            <w:r w:rsidRPr="00A10800">
              <w:rPr>
                <w:b/>
                <w:bCs/>
                <w:lang w:eastAsia="en-US"/>
              </w:rPr>
              <w:t>1</w:t>
            </w:r>
          </w:p>
        </w:tc>
        <w:tc>
          <w:tcPr>
            <w:tcW w:w="2259" w:type="pct"/>
            <w:tcBorders>
              <w:top w:val="single" w:sz="4" w:space="0" w:color="auto"/>
              <w:left w:val="single" w:sz="4" w:space="0" w:color="auto"/>
              <w:bottom w:val="single" w:sz="4" w:space="0" w:color="auto"/>
              <w:right w:val="single" w:sz="4" w:space="0" w:color="auto"/>
            </w:tcBorders>
          </w:tcPr>
          <w:p w:rsidR="00FE25B7" w:rsidRPr="00A10800" w:rsidRDefault="00FE25B7" w:rsidP="00FF3512">
            <w:pPr>
              <w:autoSpaceDE w:val="0"/>
              <w:autoSpaceDN w:val="0"/>
              <w:adjustRightInd w:val="0"/>
              <w:rPr>
                <w:b/>
                <w:lang w:eastAsia="en-US"/>
              </w:rPr>
            </w:pPr>
          </w:p>
        </w:tc>
        <w:tc>
          <w:tcPr>
            <w:tcW w:w="2478" w:type="pct"/>
            <w:tcBorders>
              <w:top w:val="single" w:sz="4" w:space="0" w:color="auto"/>
              <w:left w:val="single" w:sz="4" w:space="0" w:color="auto"/>
              <w:bottom w:val="single" w:sz="4" w:space="0" w:color="auto"/>
              <w:right w:val="single" w:sz="4" w:space="0" w:color="auto"/>
            </w:tcBorders>
          </w:tcPr>
          <w:p w:rsidR="00FE25B7" w:rsidRPr="00A10800" w:rsidRDefault="00FE25B7" w:rsidP="00FF3512">
            <w:pPr>
              <w:autoSpaceDE w:val="0"/>
              <w:autoSpaceDN w:val="0"/>
              <w:adjustRightInd w:val="0"/>
              <w:rPr>
                <w:b/>
                <w:lang w:eastAsia="en-US"/>
              </w:rPr>
            </w:pPr>
          </w:p>
        </w:tc>
      </w:tr>
      <w:tr w:rsidR="00FE25B7" w:rsidRPr="00A10800" w:rsidTr="00FE25B7">
        <w:trPr>
          <w:trHeight w:val="208"/>
        </w:trPr>
        <w:tc>
          <w:tcPr>
            <w:tcW w:w="264" w:type="pct"/>
            <w:tcBorders>
              <w:top w:val="single" w:sz="4" w:space="0" w:color="auto"/>
              <w:left w:val="single" w:sz="4" w:space="0" w:color="auto"/>
              <w:bottom w:val="single" w:sz="4" w:space="0" w:color="auto"/>
              <w:right w:val="single" w:sz="4" w:space="0" w:color="auto"/>
            </w:tcBorders>
            <w:hideMark/>
          </w:tcPr>
          <w:p w:rsidR="00FE25B7" w:rsidRPr="00A10800" w:rsidRDefault="00FE25B7" w:rsidP="00FF3512">
            <w:pPr>
              <w:autoSpaceDE w:val="0"/>
              <w:autoSpaceDN w:val="0"/>
              <w:adjustRightInd w:val="0"/>
              <w:jc w:val="center"/>
              <w:rPr>
                <w:b/>
                <w:bCs/>
                <w:lang w:eastAsia="en-US"/>
              </w:rPr>
            </w:pPr>
            <w:r w:rsidRPr="00A10800">
              <w:rPr>
                <w:b/>
                <w:bCs/>
                <w:lang w:eastAsia="en-US"/>
              </w:rPr>
              <w:t>…</w:t>
            </w:r>
          </w:p>
        </w:tc>
        <w:tc>
          <w:tcPr>
            <w:tcW w:w="2259" w:type="pct"/>
            <w:tcBorders>
              <w:top w:val="single" w:sz="4" w:space="0" w:color="auto"/>
              <w:left w:val="single" w:sz="4" w:space="0" w:color="auto"/>
              <w:bottom w:val="single" w:sz="4" w:space="0" w:color="auto"/>
              <w:right w:val="single" w:sz="4" w:space="0" w:color="auto"/>
            </w:tcBorders>
          </w:tcPr>
          <w:p w:rsidR="00FE25B7" w:rsidRPr="00A10800" w:rsidRDefault="00FE25B7" w:rsidP="00FF3512">
            <w:pPr>
              <w:autoSpaceDE w:val="0"/>
              <w:autoSpaceDN w:val="0"/>
              <w:adjustRightInd w:val="0"/>
              <w:rPr>
                <w:b/>
                <w:bCs/>
                <w:lang w:eastAsia="en-US"/>
              </w:rPr>
            </w:pPr>
          </w:p>
        </w:tc>
        <w:tc>
          <w:tcPr>
            <w:tcW w:w="2478" w:type="pct"/>
            <w:tcBorders>
              <w:top w:val="single" w:sz="4" w:space="0" w:color="auto"/>
              <w:left w:val="single" w:sz="4" w:space="0" w:color="auto"/>
              <w:bottom w:val="single" w:sz="4" w:space="0" w:color="auto"/>
              <w:right w:val="single" w:sz="4" w:space="0" w:color="auto"/>
            </w:tcBorders>
          </w:tcPr>
          <w:p w:rsidR="00FE25B7" w:rsidRPr="00A10800" w:rsidRDefault="00FE25B7" w:rsidP="00FF3512">
            <w:pPr>
              <w:autoSpaceDE w:val="0"/>
              <w:autoSpaceDN w:val="0"/>
              <w:adjustRightInd w:val="0"/>
              <w:rPr>
                <w:b/>
                <w:bCs/>
                <w:lang w:eastAsia="en-US"/>
              </w:rPr>
            </w:pPr>
          </w:p>
        </w:tc>
      </w:tr>
    </w:tbl>
    <w:p w:rsidR="00FE25B7" w:rsidRPr="00A4102F" w:rsidRDefault="00FE25B7" w:rsidP="00FE25B7">
      <w:pPr>
        <w:keepNext/>
        <w:keepLines/>
        <w:spacing w:line="240" w:lineRule="atLeast"/>
        <w:jc w:val="both"/>
        <w:outlineLvl w:val="0"/>
        <w:rPr>
          <w:b/>
          <w:caps/>
          <w:color w:val="FF0000"/>
          <w:kern w:val="28"/>
        </w:rPr>
      </w:pPr>
    </w:p>
    <w:p w:rsidR="00356A7E" w:rsidRPr="00A4102F" w:rsidRDefault="00356A7E" w:rsidP="00740595">
      <w:pPr>
        <w:ind w:right="-39"/>
        <w:jc w:val="both"/>
        <w:rPr>
          <w:color w:val="FF0000"/>
        </w:rPr>
      </w:pPr>
    </w:p>
    <w:sectPr w:rsidR="00356A7E" w:rsidRPr="00A4102F" w:rsidSect="0074059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54E" w:rsidRDefault="003F354E" w:rsidP="00234AEF">
      <w:r>
        <w:separator/>
      </w:r>
    </w:p>
  </w:endnote>
  <w:endnote w:type="continuationSeparator" w:id="0">
    <w:p w:rsidR="003F354E" w:rsidRDefault="003F354E" w:rsidP="0023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2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54E" w:rsidRDefault="003F354E" w:rsidP="00234AEF">
      <w:r>
        <w:separator/>
      </w:r>
    </w:p>
  </w:footnote>
  <w:footnote w:type="continuationSeparator" w:id="0">
    <w:p w:rsidR="003F354E" w:rsidRDefault="003F354E" w:rsidP="00234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85EB2"/>
    <w:multiLevelType w:val="hybridMultilevel"/>
    <w:tmpl w:val="46349DC2"/>
    <w:lvl w:ilvl="0" w:tplc="BA9A5D0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2D"/>
    <w:rsid w:val="00046215"/>
    <w:rsid w:val="0006557B"/>
    <w:rsid w:val="000D6824"/>
    <w:rsid w:val="001A57F8"/>
    <w:rsid w:val="001C54DB"/>
    <w:rsid w:val="001F6A9E"/>
    <w:rsid w:val="0021125F"/>
    <w:rsid w:val="00234AEF"/>
    <w:rsid w:val="0024647E"/>
    <w:rsid w:val="0026089A"/>
    <w:rsid w:val="00304662"/>
    <w:rsid w:val="0030482A"/>
    <w:rsid w:val="003347FE"/>
    <w:rsid w:val="00356A7E"/>
    <w:rsid w:val="00376B86"/>
    <w:rsid w:val="00381227"/>
    <w:rsid w:val="003B375E"/>
    <w:rsid w:val="003D4BF8"/>
    <w:rsid w:val="003E2C06"/>
    <w:rsid w:val="003F354E"/>
    <w:rsid w:val="00456B73"/>
    <w:rsid w:val="00484620"/>
    <w:rsid w:val="004E2977"/>
    <w:rsid w:val="005201D8"/>
    <w:rsid w:val="00660861"/>
    <w:rsid w:val="00660ADC"/>
    <w:rsid w:val="006818C2"/>
    <w:rsid w:val="006E3259"/>
    <w:rsid w:val="00740595"/>
    <w:rsid w:val="007E5201"/>
    <w:rsid w:val="007E6D56"/>
    <w:rsid w:val="00880C1E"/>
    <w:rsid w:val="009334F6"/>
    <w:rsid w:val="00A10800"/>
    <w:rsid w:val="00A159AA"/>
    <w:rsid w:val="00A4102F"/>
    <w:rsid w:val="00A5522D"/>
    <w:rsid w:val="00A6332B"/>
    <w:rsid w:val="00AB0AA5"/>
    <w:rsid w:val="00AC79F5"/>
    <w:rsid w:val="00AD2BD6"/>
    <w:rsid w:val="00B50A3E"/>
    <w:rsid w:val="00B50B16"/>
    <w:rsid w:val="00B648FC"/>
    <w:rsid w:val="00BC0583"/>
    <w:rsid w:val="00BF5F50"/>
    <w:rsid w:val="00BF6283"/>
    <w:rsid w:val="00C02CB4"/>
    <w:rsid w:val="00C44807"/>
    <w:rsid w:val="00C60535"/>
    <w:rsid w:val="00C97B77"/>
    <w:rsid w:val="00CA3676"/>
    <w:rsid w:val="00CB6130"/>
    <w:rsid w:val="00CF508D"/>
    <w:rsid w:val="00D777D9"/>
    <w:rsid w:val="00D8104F"/>
    <w:rsid w:val="00DA3F36"/>
    <w:rsid w:val="00E2150D"/>
    <w:rsid w:val="00E609EA"/>
    <w:rsid w:val="00E813CA"/>
    <w:rsid w:val="00E85291"/>
    <w:rsid w:val="00EA1191"/>
    <w:rsid w:val="00EB3CBA"/>
    <w:rsid w:val="00EC361B"/>
    <w:rsid w:val="00F32C7F"/>
    <w:rsid w:val="00F35CDB"/>
    <w:rsid w:val="00FA3AF2"/>
    <w:rsid w:val="00FE25B7"/>
    <w:rsid w:val="00FE7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4BFB9-63ED-4260-B421-97EB4A41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C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82">
    <w:name w:val="P82"/>
    <w:basedOn w:val="a"/>
    <w:rsid w:val="00880C1E"/>
    <w:pPr>
      <w:widowControl w:val="0"/>
      <w:suppressAutoHyphens/>
      <w:spacing w:line="99" w:lineRule="atLeast"/>
      <w:jc w:val="both"/>
    </w:pPr>
    <w:rPr>
      <w:rFonts w:eastAsia="Lucida Sans Unicode" w:cs="Tahoma"/>
      <w:kern w:val="1"/>
      <w:szCs w:val="20"/>
      <w:lang w:eastAsia="ar-SA"/>
    </w:rPr>
  </w:style>
  <w:style w:type="paragraph" w:customStyle="1" w:styleId="ConsPlusNormal">
    <w:name w:val="ConsPlusNormal"/>
    <w:link w:val="ConsPlusNormal0"/>
    <w:rsid w:val="00E813C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E813CA"/>
    <w:rPr>
      <w:rFonts w:ascii="Arial" w:eastAsia="Arial" w:hAnsi="Arial" w:cs="Arial"/>
      <w:sz w:val="20"/>
      <w:szCs w:val="20"/>
      <w:lang w:eastAsia="ar-SA"/>
    </w:rPr>
  </w:style>
  <w:style w:type="paragraph" w:styleId="a3">
    <w:name w:val="No Spacing"/>
    <w:uiPriority w:val="1"/>
    <w:qFormat/>
    <w:rsid w:val="00E813CA"/>
    <w:pPr>
      <w:spacing w:after="0" w:line="240" w:lineRule="auto"/>
      <w:ind w:firstLine="709"/>
      <w:jc w:val="both"/>
    </w:pPr>
    <w:rPr>
      <w:rFonts w:ascii="Calibri" w:eastAsia="Calibri" w:hAnsi="Calibri" w:cs="Times New Roman"/>
    </w:rPr>
  </w:style>
  <w:style w:type="character" w:customStyle="1" w:styleId="T2">
    <w:name w:val="T2"/>
    <w:rsid w:val="00046215"/>
    <w:rPr>
      <w:rFonts w:ascii="Times New Roman" w:hAnsi="Times New Roman"/>
      <w:sz w:val="24"/>
    </w:rPr>
  </w:style>
  <w:style w:type="paragraph" w:styleId="a4">
    <w:name w:val="Balloon Text"/>
    <w:basedOn w:val="a"/>
    <w:link w:val="a5"/>
    <w:uiPriority w:val="99"/>
    <w:semiHidden/>
    <w:unhideWhenUsed/>
    <w:rsid w:val="00740595"/>
    <w:rPr>
      <w:rFonts w:ascii="Segoe UI" w:hAnsi="Segoe UI" w:cs="Segoe UI"/>
      <w:sz w:val="18"/>
      <w:szCs w:val="18"/>
    </w:rPr>
  </w:style>
  <w:style w:type="character" w:customStyle="1" w:styleId="a5">
    <w:name w:val="Текст выноски Знак"/>
    <w:basedOn w:val="a0"/>
    <w:link w:val="a4"/>
    <w:uiPriority w:val="99"/>
    <w:semiHidden/>
    <w:rsid w:val="00740595"/>
    <w:rPr>
      <w:rFonts w:ascii="Segoe UI" w:eastAsia="Times New Roman" w:hAnsi="Segoe UI" w:cs="Segoe UI"/>
      <w:sz w:val="18"/>
      <w:szCs w:val="18"/>
      <w:lang w:eastAsia="ru-RU"/>
    </w:rPr>
  </w:style>
  <w:style w:type="character" w:styleId="a6">
    <w:name w:val="Hyperlink"/>
    <w:basedOn w:val="a0"/>
    <w:uiPriority w:val="99"/>
    <w:unhideWhenUsed/>
    <w:rsid w:val="00F35CDB"/>
    <w:rPr>
      <w:color w:val="0563C1" w:themeColor="hyperlink"/>
      <w:u w:val="single"/>
    </w:rPr>
  </w:style>
  <w:style w:type="paragraph" w:styleId="a7">
    <w:name w:val="List Paragraph"/>
    <w:basedOn w:val="a"/>
    <w:uiPriority w:val="34"/>
    <w:qFormat/>
    <w:rsid w:val="00C97B77"/>
    <w:pPr>
      <w:ind w:left="720"/>
      <w:contextualSpacing/>
    </w:pPr>
  </w:style>
  <w:style w:type="paragraph" w:customStyle="1" w:styleId="centertext">
    <w:name w:val="centertext"/>
    <w:basedOn w:val="a"/>
    <w:rsid w:val="00DA3F36"/>
    <w:pPr>
      <w:spacing w:before="100" w:beforeAutospacing="1" w:after="100" w:afterAutospacing="1"/>
    </w:pPr>
  </w:style>
  <w:style w:type="paragraph" w:styleId="a8">
    <w:name w:val="endnote text"/>
    <w:basedOn w:val="a"/>
    <w:link w:val="a9"/>
    <w:uiPriority w:val="99"/>
    <w:semiHidden/>
    <w:unhideWhenUsed/>
    <w:rsid w:val="00234AEF"/>
    <w:rPr>
      <w:sz w:val="20"/>
      <w:szCs w:val="20"/>
    </w:rPr>
  </w:style>
  <w:style w:type="character" w:customStyle="1" w:styleId="a9">
    <w:name w:val="Текст концевой сноски Знак"/>
    <w:basedOn w:val="a0"/>
    <w:link w:val="a8"/>
    <w:uiPriority w:val="99"/>
    <w:semiHidden/>
    <w:rsid w:val="00234AEF"/>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234AEF"/>
    <w:rPr>
      <w:vertAlign w:val="superscript"/>
    </w:rPr>
  </w:style>
  <w:style w:type="character" w:styleId="ab">
    <w:name w:val="annotation reference"/>
    <w:basedOn w:val="a0"/>
    <w:uiPriority w:val="99"/>
    <w:semiHidden/>
    <w:unhideWhenUsed/>
    <w:rsid w:val="00234AEF"/>
    <w:rPr>
      <w:sz w:val="16"/>
      <w:szCs w:val="16"/>
    </w:rPr>
  </w:style>
  <w:style w:type="paragraph" w:styleId="ac">
    <w:name w:val="annotation text"/>
    <w:basedOn w:val="a"/>
    <w:link w:val="ad"/>
    <w:uiPriority w:val="99"/>
    <w:semiHidden/>
    <w:unhideWhenUsed/>
    <w:rsid w:val="00234AEF"/>
    <w:rPr>
      <w:sz w:val="20"/>
      <w:szCs w:val="20"/>
    </w:rPr>
  </w:style>
  <w:style w:type="character" w:customStyle="1" w:styleId="ad">
    <w:name w:val="Текст примечания Знак"/>
    <w:basedOn w:val="a0"/>
    <w:link w:val="ac"/>
    <w:uiPriority w:val="99"/>
    <w:semiHidden/>
    <w:rsid w:val="00234AE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34AEF"/>
    <w:rPr>
      <w:b/>
      <w:bCs/>
    </w:rPr>
  </w:style>
  <w:style w:type="character" w:customStyle="1" w:styleId="af">
    <w:name w:val="Тема примечания Знак"/>
    <w:basedOn w:val="ad"/>
    <w:link w:val="ae"/>
    <w:uiPriority w:val="99"/>
    <w:semiHidden/>
    <w:rsid w:val="00234AEF"/>
    <w:rPr>
      <w:rFonts w:ascii="Times New Roman" w:eastAsia="Times New Roman" w:hAnsi="Times New Roman" w:cs="Times New Roman"/>
      <w:b/>
      <w:bCs/>
      <w:sz w:val="20"/>
      <w:szCs w:val="20"/>
      <w:lang w:eastAsia="ru-RU"/>
    </w:rPr>
  </w:style>
  <w:style w:type="paragraph" w:styleId="af0">
    <w:name w:val="footnote text"/>
    <w:basedOn w:val="a"/>
    <w:link w:val="af1"/>
    <w:uiPriority w:val="99"/>
    <w:semiHidden/>
    <w:unhideWhenUsed/>
    <w:rsid w:val="00234AEF"/>
    <w:rPr>
      <w:sz w:val="20"/>
      <w:szCs w:val="20"/>
    </w:rPr>
  </w:style>
  <w:style w:type="character" w:customStyle="1" w:styleId="af1">
    <w:name w:val="Текст сноски Знак"/>
    <w:basedOn w:val="a0"/>
    <w:link w:val="af0"/>
    <w:uiPriority w:val="99"/>
    <w:semiHidden/>
    <w:rsid w:val="00234AEF"/>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234A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76.fss.ru" TargetMode="Externa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torgi@ro76.fs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5E9F9-A707-4122-A814-E3805CB7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Витютина Юлия Юрьевна</dc:creator>
  <cp:keywords/>
  <dc:description/>
  <cp:lastModifiedBy>7600 Павлюк Ирина Вениаминовна</cp:lastModifiedBy>
  <cp:revision>29</cp:revision>
  <cp:lastPrinted>2022-03-14T05:09:00Z</cp:lastPrinted>
  <dcterms:created xsi:type="dcterms:W3CDTF">2022-02-15T04:02:00Z</dcterms:created>
  <dcterms:modified xsi:type="dcterms:W3CDTF">2022-03-22T05:42:00Z</dcterms:modified>
</cp:coreProperties>
</file>