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50" w:rsidRPr="00417F51" w:rsidRDefault="000E6450" w:rsidP="000E6450">
      <w:pPr>
        <w:keepNext/>
        <w:widowControl w:val="0"/>
        <w:contextualSpacing/>
        <w:jc w:val="center"/>
        <w:rPr>
          <w:sz w:val="20"/>
          <w:szCs w:val="20"/>
        </w:rPr>
      </w:pPr>
      <w:bookmarkStart w:id="0" w:name="_Toc447719626"/>
      <w:r w:rsidRPr="00417F51">
        <w:rPr>
          <w:sz w:val="20"/>
          <w:szCs w:val="20"/>
        </w:rPr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0E6450" w:rsidRPr="00417F51" w:rsidRDefault="000E6450" w:rsidP="000E6450">
      <w:pPr>
        <w:keepNext/>
        <w:widowControl w:val="0"/>
        <w:contextualSpacing/>
        <w:jc w:val="center"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Наименование объекта закупки: Вы</w:t>
      </w:r>
      <w:r w:rsidR="00353B62">
        <w:rPr>
          <w:sz w:val="20"/>
          <w:szCs w:val="20"/>
        </w:rPr>
        <w:t>полнение работ по изготовлению п</w:t>
      </w:r>
      <w:r w:rsidRPr="00417F51">
        <w:rPr>
          <w:sz w:val="20"/>
          <w:szCs w:val="20"/>
        </w:rPr>
        <w:t>ротез</w:t>
      </w:r>
      <w:r w:rsidR="00B02BA3">
        <w:rPr>
          <w:sz w:val="20"/>
          <w:szCs w:val="20"/>
        </w:rPr>
        <w:t>а нижней конечности</w:t>
      </w:r>
      <w:r w:rsidRPr="00417F51">
        <w:rPr>
          <w:sz w:val="20"/>
          <w:szCs w:val="20"/>
        </w:rPr>
        <w:t xml:space="preserve"> для о</w:t>
      </w:r>
      <w:r w:rsidR="00E67BFB">
        <w:rPr>
          <w:sz w:val="20"/>
          <w:szCs w:val="20"/>
        </w:rPr>
        <w:t xml:space="preserve">беспечения </w:t>
      </w:r>
      <w:r w:rsidR="00DF0E4F">
        <w:rPr>
          <w:sz w:val="20"/>
          <w:szCs w:val="20"/>
        </w:rPr>
        <w:t>инвалида</w:t>
      </w:r>
      <w:r w:rsidR="004424F6">
        <w:rPr>
          <w:sz w:val="20"/>
          <w:szCs w:val="20"/>
        </w:rPr>
        <w:t xml:space="preserve"> </w:t>
      </w:r>
      <w:r w:rsidR="00353B62">
        <w:rPr>
          <w:sz w:val="20"/>
          <w:szCs w:val="20"/>
        </w:rPr>
        <w:t>в 202</w:t>
      </w:r>
      <w:r w:rsidR="002C2FF3">
        <w:rPr>
          <w:sz w:val="20"/>
          <w:szCs w:val="20"/>
        </w:rPr>
        <w:t>2</w:t>
      </w:r>
      <w:r w:rsidR="00E67BFB">
        <w:rPr>
          <w:sz w:val="20"/>
          <w:szCs w:val="20"/>
        </w:rPr>
        <w:t xml:space="preserve"> году</w:t>
      </w:r>
      <w:r w:rsidR="004424F6">
        <w:rPr>
          <w:sz w:val="20"/>
          <w:szCs w:val="20"/>
        </w:rPr>
        <w:t>.</w:t>
      </w:r>
    </w:p>
    <w:p w:rsidR="000E6450" w:rsidRPr="00417F51" w:rsidRDefault="000E6450" w:rsidP="000E6450">
      <w:pPr>
        <w:keepNext/>
        <w:widowControl w:val="0"/>
        <w:contextualSpacing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Оценка заявок на участие в Конкурсе осуществляется с использованием следующих критериев оценки заявок: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а) цена государственного контракта;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а) цена государственного контракта – 60%;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Сумма величин значимости всех критериев, составляет 100%.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Коэффициент значимости критерия оценки - это величина значимости критерия оценки деленная на 100.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Критерии оценки, величины значимости этих критериев. Порядок оценки и сопоставление заявок: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7"/>
        <w:gridCol w:w="2520"/>
        <w:gridCol w:w="540"/>
        <w:gridCol w:w="540"/>
        <w:gridCol w:w="540"/>
      </w:tblGrid>
      <w:tr w:rsidR="000E6450" w:rsidRPr="00417F51" w:rsidTr="00A601E4">
        <w:trPr>
          <w:cantSplit/>
          <w:trHeight w:val="4263"/>
        </w:trPr>
        <w:tc>
          <w:tcPr>
            <w:tcW w:w="596" w:type="dxa"/>
            <w:textDirection w:val="btLr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4757" w:type="dxa"/>
            <w:textDirection w:val="btLr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extDirection w:val="btLr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Значимость критерия в (%)</w:t>
            </w:r>
          </w:p>
        </w:tc>
        <w:tc>
          <w:tcPr>
            <w:tcW w:w="540" w:type="dxa"/>
            <w:textDirection w:val="btLr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0E6450" w:rsidRPr="00417F51" w:rsidTr="00A601E4">
        <w:trPr>
          <w:trHeight w:val="423"/>
        </w:trPr>
        <w:tc>
          <w:tcPr>
            <w:tcW w:w="9493" w:type="dxa"/>
            <w:gridSpan w:val="6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Стоимостный критерий оценки</w:t>
            </w:r>
          </w:p>
        </w:tc>
      </w:tr>
      <w:tr w:rsidR="000E6450" w:rsidRPr="00417F51" w:rsidTr="00A601E4">
        <w:tc>
          <w:tcPr>
            <w:tcW w:w="596" w:type="dxa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1.</w:t>
            </w:r>
          </w:p>
        </w:tc>
        <w:tc>
          <w:tcPr>
            <w:tcW w:w="4757" w:type="dxa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Цена государственного контракта</w:t>
            </w:r>
          </w:p>
        </w:tc>
        <w:tc>
          <w:tcPr>
            <w:tcW w:w="252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17F51">
              <w:rPr>
                <w:sz w:val="20"/>
                <w:szCs w:val="20"/>
              </w:rPr>
              <w:t>6</w:t>
            </w:r>
            <w:r w:rsidRPr="00417F5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0,60</w:t>
            </w:r>
          </w:p>
        </w:tc>
        <w:tc>
          <w:tcPr>
            <w:tcW w:w="540" w:type="dxa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17F51">
              <w:rPr>
                <w:sz w:val="20"/>
                <w:szCs w:val="20"/>
                <w:lang w:val="en-US"/>
              </w:rPr>
              <w:t>Ra</w:t>
            </w:r>
          </w:p>
        </w:tc>
      </w:tr>
      <w:tr w:rsidR="000E6450" w:rsidRPr="00417F51" w:rsidTr="00A601E4">
        <w:trPr>
          <w:trHeight w:val="391"/>
        </w:trPr>
        <w:tc>
          <w:tcPr>
            <w:tcW w:w="9493" w:type="dxa"/>
            <w:gridSpan w:val="6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proofErr w:type="spellStart"/>
            <w:r w:rsidRPr="00417F51">
              <w:rPr>
                <w:sz w:val="20"/>
                <w:szCs w:val="20"/>
              </w:rPr>
              <w:t>Нестоимостные</w:t>
            </w:r>
            <w:proofErr w:type="spellEnd"/>
            <w:r w:rsidRPr="00417F51">
              <w:rPr>
                <w:sz w:val="20"/>
                <w:szCs w:val="20"/>
              </w:rPr>
              <w:t xml:space="preserve"> критерии оценки</w:t>
            </w:r>
          </w:p>
        </w:tc>
      </w:tr>
      <w:tr w:rsidR="000E6450" w:rsidRPr="00417F51" w:rsidTr="00A601E4">
        <w:tc>
          <w:tcPr>
            <w:tcW w:w="596" w:type="dxa"/>
            <w:vMerge w:val="restart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2.</w:t>
            </w:r>
          </w:p>
        </w:tc>
        <w:tc>
          <w:tcPr>
            <w:tcW w:w="4757" w:type="dxa"/>
            <w:vMerge w:val="restart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      </w:r>
            <w:r w:rsidRPr="00417F51">
              <w:rPr>
                <w:sz w:val="20"/>
                <w:szCs w:val="20"/>
              </w:rPr>
              <w:lastRenderedPageBreak/>
              <w:t>иных работников определенного уровня квалификации</w:t>
            </w:r>
          </w:p>
        </w:tc>
        <w:tc>
          <w:tcPr>
            <w:tcW w:w="252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17F51">
              <w:rPr>
                <w:sz w:val="20"/>
                <w:szCs w:val="20"/>
              </w:rPr>
              <w:lastRenderedPageBreak/>
              <w:t>4</w:t>
            </w:r>
            <w:r w:rsidRPr="00417F5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proofErr w:type="spellStart"/>
            <w:r w:rsidRPr="00417F51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0E6450" w:rsidRPr="00417F51" w:rsidTr="00A601E4">
        <w:trPr>
          <w:trHeight w:val="822"/>
        </w:trPr>
        <w:tc>
          <w:tcPr>
            <w:tcW w:w="596" w:type="dxa"/>
            <w:vMerge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  <w:lang w:val="en-US"/>
              </w:rPr>
              <w:t>b</w:t>
            </w:r>
            <w:r w:rsidRPr="00417F51">
              <w:rPr>
                <w:sz w:val="20"/>
                <w:szCs w:val="20"/>
              </w:rPr>
              <w:t>1</w:t>
            </w:r>
          </w:p>
        </w:tc>
      </w:tr>
      <w:tr w:rsidR="000E6450" w:rsidRPr="00417F51" w:rsidTr="00A601E4">
        <w:trPr>
          <w:trHeight w:val="560"/>
        </w:trPr>
        <w:tc>
          <w:tcPr>
            <w:tcW w:w="596" w:type="dxa"/>
            <w:vMerge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17F51">
              <w:rPr>
                <w:sz w:val="20"/>
                <w:szCs w:val="20"/>
              </w:rPr>
              <w:t>0,</w:t>
            </w:r>
            <w:r w:rsidRPr="00417F51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  <w:lang w:val="en-US"/>
              </w:rPr>
              <w:t>b2</w:t>
            </w:r>
          </w:p>
        </w:tc>
      </w:tr>
      <w:tr w:rsidR="000E6450" w:rsidRPr="00417F51" w:rsidTr="00A601E4">
        <w:tc>
          <w:tcPr>
            <w:tcW w:w="5353" w:type="dxa"/>
            <w:gridSpan w:val="2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100</w:t>
            </w:r>
          </w:p>
        </w:tc>
      </w:tr>
    </w:tbl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Стоимостный критерий оценки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t>1. Оценка заявок по критерию «цена государственного контракта»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Величина значимости критерия оценки – 60 %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Коэффициент значимости критерия оценки – 0,6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Оценка критерия (баллы): – 100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0E6450" w:rsidRPr="00417F51" w:rsidRDefault="000E6450" w:rsidP="000E6450">
      <w:pPr>
        <w:keepNext/>
        <w:widowControl w:val="0"/>
        <w:ind w:left="-61" w:right="-39"/>
        <w:rPr>
          <w:sz w:val="20"/>
          <w:szCs w:val="20"/>
        </w:rPr>
      </w:pPr>
      <w:r w:rsidRPr="00417F51">
        <w:rPr>
          <w:sz w:val="20"/>
          <w:szCs w:val="20"/>
        </w:rPr>
        <w:t xml:space="preserve">а) в случае если </w:t>
      </w:r>
      <w:r w:rsidRPr="00417F5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&gt; 0,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14287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,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ЦБ</w:t>
      </w:r>
      <w:proofErr w:type="spellStart"/>
      <w:r w:rsidRPr="00417F51">
        <w:rPr>
          <w:sz w:val="20"/>
          <w:szCs w:val="20"/>
          <w:vertAlign w:val="subscript"/>
          <w:lang w:val="en-US"/>
        </w:rPr>
        <w:t>i</w:t>
      </w:r>
      <w:proofErr w:type="spellEnd"/>
      <w:r w:rsidRPr="00417F51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б) в случае если </w:t>
      </w:r>
      <w:r w:rsidRPr="00417F5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&lt;0,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2019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,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ЦБ</w:t>
      </w:r>
      <w:proofErr w:type="spellStart"/>
      <w:r w:rsidRPr="00417F51">
        <w:rPr>
          <w:sz w:val="20"/>
          <w:szCs w:val="20"/>
          <w:vertAlign w:val="subscript"/>
          <w:lang w:val="en-US"/>
        </w:rPr>
        <w:t>i</w:t>
      </w:r>
      <w:proofErr w:type="spellEnd"/>
      <w:r w:rsidRPr="00417F51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Ra</w:t>
      </w:r>
      <w:r w:rsidRPr="00417F51">
        <w:rPr>
          <w:sz w:val="20"/>
          <w:szCs w:val="20"/>
        </w:rPr>
        <w:t xml:space="preserve"> = ЦБ</w:t>
      </w:r>
      <w:proofErr w:type="spellStart"/>
      <w:r w:rsidRPr="00417F51">
        <w:rPr>
          <w:sz w:val="20"/>
          <w:szCs w:val="20"/>
          <w:lang w:val="en-US"/>
        </w:rPr>
        <w:t>i</w:t>
      </w:r>
      <w:proofErr w:type="spellEnd"/>
      <w:r w:rsidRPr="00417F51">
        <w:rPr>
          <w:sz w:val="20"/>
          <w:szCs w:val="20"/>
        </w:rPr>
        <w:t xml:space="preserve"> * 0</w:t>
      </w:r>
      <w:proofErr w:type="gramStart"/>
      <w:r w:rsidRPr="00417F51">
        <w:rPr>
          <w:sz w:val="20"/>
          <w:szCs w:val="20"/>
        </w:rPr>
        <w:t>,6</w:t>
      </w:r>
      <w:proofErr w:type="gramEnd"/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Ra</w:t>
      </w:r>
      <w:proofErr w:type="spellEnd"/>
      <w:r w:rsidRPr="00417F51">
        <w:rPr>
          <w:sz w:val="20"/>
          <w:szCs w:val="20"/>
        </w:rPr>
        <w:t>- рейтинг, присуждаемого i-й заявке по критерию "цена государственного контракта";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0,6 – коэффициент значимости указанного критерия.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Нестоимостной</w:t>
      </w:r>
      <w:proofErr w:type="spellEnd"/>
      <w:r w:rsidRPr="00417F51">
        <w:rPr>
          <w:sz w:val="20"/>
          <w:szCs w:val="20"/>
        </w:rPr>
        <w:t xml:space="preserve"> критерий оценки: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Величина значимости критерия – 40 %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Коэффициент значимости критерия оценки – 0,40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 xml:space="preserve">В отношении данного критерия оценки предусматриваются показатели, раскрывающие его содержание и </w:t>
      </w:r>
      <w:r w:rsidRPr="00417F51">
        <w:rPr>
          <w:sz w:val="20"/>
          <w:szCs w:val="20"/>
        </w:rPr>
        <w:lastRenderedPageBreak/>
        <w:t>учитывающие особенности оценки закупаемых работ: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Применяемые показатели данного критерия оценки: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Оценка показателя (баллы): 100 баллов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Коэффициент значимости показателя: 0,40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По данному показателю оценивается: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Оценивается объем выполняемых работ (а именно выполнение работ по изготовлению протезов нижних конечностей) исчисляемый в количестве предоставленных протезов нижних конечностей Получателям в рамках </w:t>
      </w:r>
      <w:proofErr w:type="gramStart"/>
      <w:r w:rsidRPr="00417F51">
        <w:rPr>
          <w:sz w:val="20"/>
          <w:szCs w:val="20"/>
        </w:rPr>
        <w:t>контрактов</w:t>
      </w:r>
      <w:proofErr w:type="gramEnd"/>
      <w:r w:rsidRPr="00417F51">
        <w:rPr>
          <w:sz w:val="20"/>
          <w:szCs w:val="20"/>
        </w:rPr>
        <w:t xml:space="preserve">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количество поставленных протезов нижних конечностей (в штуках) в каждом </w:t>
      </w:r>
      <w:r w:rsidR="00E67BFB">
        <w:rPr>
          <w:sz w:val="20"/>
          <w:szCs w:val="20"/>
        </w:rPr>
        <w:t>контракте должно быть не ме</w:t>
      </w:r>
      <w:r w:rsidR="00820D6C">
        <w:rPr>
          <w:sz w:val="20"/>
          <w:szCs w:val="20"/>
        </w:rPr>
        <w:t xml:space="preserve">нее </w:t>
      </w:r>
      <w:r w:rsidR="00B02BA3">
        <w:rPr>
          <w:sz w:val="20"/>
          <w:szCs w:val="20"/>
        </w:rPr>
        <w:t>1</w:t>
      </w:r>
      <w:r w:rsidRPr="00417F51">
        <w:rPr>
          <w:sz w:val="20"/>
          <w:szCs w:val="20"/>
        </w:rPr>
        <w:t xml:space="preserve"> штук</w:t>
      </w:r>
      <w:r w:rsidR="00A80DA8">
        <w:rPr>
          <w:sz w:val="20"/>
          <w:szCs w:val="20"/>
        </w:rPr>
        <w:t>и</w:t>
      </w:r>
      <w:r w:rsidRPr="00417F51">
        <w:rPr>
          <w:sz w:val="20"/>
          <w:szCs w:val="20"/>
        </w:rPr>
        <w:t>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Данный показатель рассчитывается следующим образом: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Предельное необходимое макси</w:t>
      </w:r>
      <w:r w:rsidR="00B02BA3">
        <w:rPr>
          <w:sz w:val="20"/>
          <w:szCs w:val="20"/>
        </w:rPr>
        <w:t>мальное значение показателя – 5</w:t>
      </w:r>
      <w:r w:rsidRPr="00417F51">
        <w:rPr>
          <w:sz w:val="20"/>
          <w:szCs w:val="20"/>
        </w:rPr>
        <w:t xml:space="preserve"> штук.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Количество баллов, присуждаемых по показателю (b1), определяется по формуле: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а) в случае если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</w:t>
      </w:r>
      <w:proofErr w:type="gramStart"/>
      <w:r w:rsidRPr="00417F51">
        <w:rPr>
          <w:sz w:val="20"/>
          <w:szCs w:val="20"/>
        </w:rPr>
        <w:t xml:space="preserve">&lt;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proofErr w:type="gramEnd"/>
      <w:r w:rsidRPr="00417F51">
        <w:rPr>
          <w:sz w:val="20"/>
          <w:szCs w:val="20"/>
        </w:rPr>
        <w:t xml:space="preserve">, - по формуле: </w:t>
      </w:r>
    </w:p>
    <w:p w:rsidR="000E6450" w:rsidRPr="00417F51" w:rsidRDefault="000E6450" w:rsidP="000E6450">
      <w:pPr>
        <w:keepNext/>
        <w:widowControl w:val="0"/>
        <w:ind w:left="-61" w:right="-39" w:firstLine="5"/>
        <w:jc w:val="center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b</w:t>
      </w:r>
      <w:r w:rsidRPr="00417F51">
        <w:rPr>
          <w:sz w:val="20"/>
          <w:szCs w:val="20"/>
        </w:rPr>
        <w:t>1 = КЗ x 100 x (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/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>);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б) в случае если </w:t>
      </w:r>
      <w:r w:rsidRPr="00417F51">
        <w:rPr>
          <w:noProof/>
          <w:position w:val="-8"/>
          <w:sz w:val="20"/>
          <w:szCs w:val="20"/>
        </w:rPr>
        <w:drawing>
          <wp:inline distT="0" distB="0" distL="0" distR="0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, - по формуле:</w:t>
      </w:r>
    </w:p>
    <w:p w:rsidR="000E6450" w:rsidRPr="00417F51" w:rsidRDefault="000E6450" w:rsidP="000E6450">
      <w:pPr>
        <w:keepNext/>
        <w:widowControl w:val="0"/>
        <w:ind w:left="-61" w:right="-39" w:firstLine="5"/>
        <w:jc w:val="center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b</w:t>
      </w:r>
      <w:r w:rsidRPr="00417F51">
        <w:rPr>
          <w:sz w:val="20"/>
          <w:szCs w:val="20"/>
        </w:rPr>
        <w:t>1 = КЗ x 100 x (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/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r w:rsidRPr="00417F51">
        <w:rPr>
          <w:sz w:val="20"/>
          <w:szCs w:val="20"/>
        </w:rPr>
        <w:t>);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при этом </w:t>
      </w:r>
      <w:r w:rsidRPr="00417F51">
        <w:rPr>
          <w:sz w:val="20"/>
          <w:szCs w:val="20"/>
          <w:lang w:val="en-US"/>
        </w:rPr>
        <w:t>b</w:t>
      </w:r>
      <w:proofErr w:type="spellStart"/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= КЗ x 100,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КЗ - коэффициент значимости показателя;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r w:rsidRPr="00417F51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gramStart"/>
      <w:r w:rsidRPr="00417F51">
        <w:rPr>
          <w:sz w:val="20"/>
          <w:szCs w:val="20"/>
          <w:lang w:val="en-US"/>
        </w:rPr>
        <w:t>b</w:t>
      </w:r>
      <w:proofErr w:type="spellStart"/>
      <w:r w:rsidRPr="00417F51">
        <w:rPr>
          <w:sz w:val="20"/>
          <w:szCs w:val="20"/>
          <w:vertAlign w:val="subscript"/>
        </w:rPr>
        <w:t>max</w:t>
      </w:r>
      <w:proofErr w:type="spellEnd"/>
      <w:proofErr w:type="gramEnd"/>
      <w:r w:rsidRPr="00417F51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Оценка показателя (баллы): 100 баллов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Коэффициент значимости показателя: 0,60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По данному показателю оценивается:</w:t>
      </w:r>
    </w:p>
    <w:p w:rsidR="000E6450" w:rsidRPr="00417F51" w:rsidRDefault="000E6450" w:rsidP="006A3CDB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Оценивается суммарный объем выполняемых работ (а именно выполнение работ по изготовлению протезов нижних конечностей) исчисляемый в рублях </w:t>
      </w:r>
      <w:proofErr w:type="gramStart"/>
      <w:r w:rsidRPr="00417F51">
        <w:rPr>
          <w:sz w:val="20"/>
          <w:szCs w:val="20"/>
        </w:rPr>
        <w:t>по контрактам</w:t>
      </w:r>
      <w:proofErr w:type="gramEnd"/>
      <w:r w:rsidRPr="00417F51">
        <w:rPr>
          <w:sz w:val="20"/>
          <w:szCs w:val="20"/>
        </w:rPr>
        <w:t xml:space="preserve">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протезов нижних конечностей) исчисляемый в рублях, в каждом ко</w:t>
      </w:r>
      <w:r w:rsidR="00E67BFB">
        <w:rPr>
          <w:sz w:val="20"/>
          <w:szCs w:val="20"/>
        </w:rPr>
        <w:t xml:space="preserve">нтракте </w:t>
      </w:r>
      <w:r w:rsidR="006A3CDB">
        <w:rPr>
          <w:sz w:val="20"/>
          <w:szCs w:val="20"/>
        </w:rPr>
        <w:t xml:space="preserve">должен быть не менее </w:t>
      </w:r>
      <w:r w:rsidR="00BC4864">
        <w:rPr>
          <w:sz w:val="20"/>
          <w:szCs w:val="20"/>
        </w:rPr>
        <w:t>2 7</w:t>
      </w:r>
      <w:r w:rsidR="004424F6">
        <w:rPr>
          <w:sz w:val="20"/>
          <w:szCs w:val="20"/>
        </w:rPr>
        <w:t>00</w:t>
      </w:r>
      <w:r w:rsidR="00BC4864">
        <w:rPr>
          <w:sz w:val="20"/>
          <w:szCs w:val="20"/>
        </w:rPr>
        <w:t xml:space="preserve"> 000</w:t>
      </w:r>
      <w:r w:rsidR="00E67BFB">
        <w:rPr>
          <w:sz w:val="20"/>
          <w:szCs w:val="20"/>
        </w:rPr>
        <w:t>,00</w:t>
      </w:r>
      <w:r w:rsidRPr="00417F51">
        <w:rPr>
          <w:sz w:val="20"/>
          <w:szCs w:val="20"/>
        </w:rPr>
        <w:t xml:space="preserve"> руб.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Данный показатель рассчитывается следующим образом: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Предельное необходимое максимальное значение показателя – </w:t>
      </w:r>
      <w:r w:rsidR="00BC4864">
        <w:rPr>
          <w:sz w:val="20"/>
          <w:szCs w:val="20"/>
        </w:rPr>
        <w:t>13 </w:t>
      </w:r>
      <w:r w:rsidR="002C2FF3">
        <w:rPr>
          <w:sz w:val="20"/>
          <w:szCs w:val="20"/>
        </w:rPr>
        <w:t>5</w:t>
      </w:r>
      <w:r w:rsidR="00E67BFB">
        <w:rPr>
          <w:sz w:val="20"/>
          <w:szCs w:val="20"/>
        </w:rPr>
        <w:t>00</w:t>
      </w:r>
      <w:r w:rsidR="00BC4864">
        <w:rPr>
          <w:sz w:val="20"/>
          <w:szCs w:val="20"/>
        </w:rPr>
        <w:t xml:space="preserve"> 000</w:t>
      </w:r>
      <w:bookmarkStart w:id="1" w:name="_GoBack"/>
      <w:bookmarkEnd w:id="1"/>
      <w:r w:rsidR="00E67BFB">
        <w:rPr>
          <w:sz w:val="20"/>
          <w:szCs w:val="20"/>
        </w:rPr>
        <w:t>,0</w:t>
      </w:r>
      <w:r w:rsidRPr="00417F51">
        <w:rPr>
          <w:sz w:val="20"/>
          <w:szCs w:val="20"/>
        </w:rPr>
        <w:t>0 руб.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Количество баллов, присуждаемых по показателю (b2), определяется по формуле: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а) в случае если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</w:t>
      </w:r>
      <w:proofErr w:type="gramStart"/>
      <w:r w:rsidRPr="00417F51">
        <w:rPr>
          <w:sz w:val="20"/>
          <w:szCs w:val="20"/>
        </w:rPr>
        <w:t xml:space="preserve">&lt;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proofErr w:type="gramEnd"/>
      <w:r w:rsidRPr="00417F51">
        <w:rPr>
          <w:sz w:val="20"/>
          <w:szCs w:val="20"/>
        </w:rPr>
        <w:t xml:space="preserve">, - по формуле: </w:t>
      </w:r>
    </w:p>
    <w:p w:rsidR="000E6450" w:rsidRPr="00417F51" w:rsidRDefault="000E6450" w:rsidP="000E6450">
      <w:pPr>
        <w:keepNext/>
        <w:widowControl w:val="0"/>
        <w:ind w:left="-61" w:right="-39" w:firstLine="5"/>
        <w:jc w:val="center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b</w:t>
      </w:r>
      <w:r w:rsidRPr="00417F51">
        <w:rPr>
          <w:sz w:val="20"/>
          <w:szCs w:val="20"/>
        </w:rPr>
        <w:t>2 = КЗ x 100 x (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/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>);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б) в случае если </w:t>
      </w:r>
      <w:r w:rsidRPr="00417F51">
        <w:rPr>
          <w:noProof/>
          <w:position w:val="-8"/>
          <w:sz w:val="20"/>
          <w:szCs w:val="20"/>
        </w:rPr>
        <w:drawing>
          <wp:inline distT="0" distB="0" distL="0" distR="0">
            <wp:extent cx="7524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, - по формуле:</w:t>
      </w:r>
    </w:p>
    <w:p w:rsidR="000E6450" w:rsidRPr="00417F51" w:rsidRDefault="000E6450" w:rsidP="000E6450">
      <w:pPr>
        <w:keepNext/>
        <w:widowControl w:val="0"/>
        <w:ind w:left="-61" w:right="-39" w:firstLine="5"/>
        <w:jc w:val="center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b</w:t>
      </w:r>
      <w:r w:rsidRPr="00417F51">
        <w:rPr>
          <w:sz w:val="20"/>
          <w:szCs w:val="20"/>
        </w:rPr>
        <w:t>2 = КЗ x 100 x (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/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r w:rsidRPr="00417F51">
        <w:rPr>
          <w:sz w:val="20"/>
          <w:szCs w:val="20"/>
        </w:rPr>
        <w:t>);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при этом </w:t>
      </w:r>
      <w:r w:rsidRPr="00417F51">
        <w:rPr>
          <w:sz w:val="20"/>
          <w:szCs w:val="20"/>
          <w:lang w:val="en-US"/>
        </w:rPr>
        <w:t>b</w:t>
      </w:r>
      <w:proofErr w:type="spellStart"/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= КЗ x 100,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КЗ - коэффициент значимости показателя;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r w:rsidRPr="00417F51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gramStart"/>
      <w:r w:rsidRPr="00417F51">
        <w:rPr>
          <w:sz w:val="20"/>
          <w:szCs w:val="20"/>
          <w:lang w:val="en-US"/>
        </w:rPr>
        <w:t>b</w:t>
      </w:r>
      <w:proofErr w:type="spellStart"/>
      <w:r w:rsidRPr="00417F51">
        <w:rPr>
          <w:sz w:val="20"/>
          <w:szCs w:val="20"/>
          <w:vertAlign w:val="subscript"/>
        </w:rPr>
        <w:t>max</w:t>
      </w:r>
      <w:proofErr w:type="spellEnd"/>
      <w:proofErr w:type="gramEnd"/>
      <w:r w:rsidRPr="00417F51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lastRenderedPageBreak/>
        <w:t>Формула расчета рейтинга, присуждаемого заявке по данному критерию оценки: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Rb</w:t>
      </w:r>
      <w:proofErr w:type="spellEnd"/>
      <w:r w:rsidRPr="00417F51">
        <w:rPr>
          <w:sz w:val="20"/>
          <w:szCs w:val="20"/>
        </w:rPr>
        <w:t xml:space="preserve"> = КЗ х (b1 + b2)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Rb</w:t>
      </w:r>
      <w:proofErr w:type="spellEnd"/>
      <w:r w:rsidRPr="00417F51">
        <w:rPr>
          <w:sz w:val="20"/>
          <w:szCs w:val="20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t>Расчет итогового рейтинга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0E6450" w:rsidRPr="00417F51" w:rsidRDefault="00BC4864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40" o:spid="_x0000_s1026" style="position:absolute;left:0;text-align:left;margin-left:183.3pt;margin-top:12.05pt;width:5.45pt;height:27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<v:textbox inset="0,0,0,0">
              <w:txbxContent>
                <w:p w:rsidR="000E6450" w:rsidRDefault="000E6450" w:rsidP="000E6450"/>
              </w:txbxContent>
            </v:textbox>
          </v:rect>
        </w:pict>
      </w:r>
      <w:r w:rsidR="000E6450" w:rsidRPr="00417F51">
        <w:rPr>
          <w:sz w:val="20"/>
          <w:szCs w:val="20"/>
          <w:lang w:val="en-US"/>
        </w:rPr>
        <w:t>R</w:t>
      </w:r>
      <w:r w:rsidR="000E6450" w:rsidRPr="00417F51">
        <w:rPr>
          <w:sz w:val="20"/>
          <w:szCs w:val="20"/>
        </w:rPr>
        <w:t xml:space="preserve"> итог = </w:t>
      </w:r>
      <w:r w:rsidR="000E6450" w:rsidRPr="00417F51">
        <w:rPr>
          <w:sz w:val="20"/>
          <w:szCs w:val="20"/>
          <w:lang w:val="en-US"/>
        </w:rPr>
        <w:t>Ra</w:t>
      </w:r>
      <w:r w:rsidR="000E6450" w:rsidRPr="00417F51">
        <w:rPr>
          <w:sz w:val="20"/>
          <w:szCs w:val="20"/>
        </w:rPr>
        <w:t xml:space="preserve"> + </w:t>
      </w:r>
      <w:proofErr w:type="spellStart"/>
      <w:r w:rsidR="000E6450" w:rsidRPr="00417F51">
        <w:rPr>
          <w:sz w:val="20"/>
          <w:szCs w:val="20"/>
          <w:lang w:val="en-US"/>
        </w:rPr>
        <w:t>Rb</w:t>
      </w:r>
      <w:proofErr w:type="spellEnd"/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tabs>
          <w:tab w:val="left" w:pos="1243"/>
        </w:tabs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R</w:t>
      </w:r>
      <w:r w:rsidRPr="00417F51">
        <w:rPr>
          <w:sz w:val="20"/>
          <w:szCs w:val="20"/>
        </w:rPr>
        <w:t xml:space="preserve"> итог – итоговый рейтинг, присуждаемый i-й заявке;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Ra</w:t>
      </w:r>
      <w:proofErr w:type="spellEnd"/>
      <w:r w:rsidRPr="00417F51">
        <w:rPr>
          <w:sz w:val="20"/>
          <w:szCs w:val="20"/>
        </w:rPr>
        <w:t xml:space="preserve"> – рейтинг, присуждаемый i-ой заявке по критерию «цена государственного контракта»;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Rb</w:t>
      </w:r>
      <w:proofErr w:type="spellEnd"/>
      <w:r w:rsidRPr="00417F51">
        <w:rPr>
          <w:sz w:val="20"/>
          <w:szCs w:val="20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6450" w:rsidRPr="00417F51" w:rsidRDefault="000E6450" w:rsidP="000E6450">
      <w:pPr>
        <w:keepNext/>
        <w:widowControl w:val="0"/>
        <w:autoSpaceDE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bookmarkEnd w:id="0"/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sectPr w:rsidR="000E6450" w:rsidSect="00B1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D4A42"/>
    <w:multiLevelType w:val="hybridMultilevel"/>
    <w:tmpl w:val="D5AE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8FF"/>
    <w:rsid w:val="000E6450"/>
    <w:rsid w:val="002C2FF3"/>
    <w:rsid w:val="00353B62"/>
    <w:rsid w:val="004424F6"/>
    <w:rsid w:val="006A3CDB"/>
    <w:rsid w:val="00820D6C"/>
    <w:rsid w:val="00A80DA8"/>
    <w:rsid w:val="00B02BA3"/>
    <w:rsid w:val="00B17D5D"/>
    <w:rsid w:val="00BC4864"/>
    <w:rsid w:val="00C928FF"/>
    <w:rsid w:val="00D87931"/>
    <w:rsid w:val="00DF0E4F"/>
    <w:rsid w:val="00E16CBE"/>
    <w:rsid w:val="00E5618E"/>
    <w:rsid w:val="00E67BFB"/>
    <w:rsid w:val="00EB71D0"/>
    <w:rsid w:val="00F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C441E4C-2D17-403F-83A4-55A97E5B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литеральный"/>
    <w:basedOn w:val="a"/>
    <w:uiPriority w:val="34"/>
    <w:qFormat/>
    <w:rsid w:val="00C928FF"/>
    <w:pPr>
      <w:ind w:left="720"/>
      <w:contextualSpacing/>
    </w:pPr>
  </w:style>
  <w:style w:type="table" w:styleId="a4">
    <w:name w:val="Table Grid"/>
    <w:basedOn w:val="a1"/>
    <w:uiPriority w:val="39"/>
    <w:rsid w:val="00C92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Немчинова Екатерина Николаевна</cp:lastModifiedBy>
  <cp:revision>15</cp:revision>
  <cp:lastPrinted>2021-08-24T02:09:00Z</cp:lastPrinted>
  <dcterms:created xsi:type="dcterms:W3CDTF">2019-12-30T05:47:00Z</dcterms:created>
  <dcterms:modified xsi:type="dcterms:W3CDTF">2021-12-22T07:40:00Z</dcterms:modified>
</cp:coreProperties>
</file>