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338A0" w14:textId="77777777" w:rsidR="00C44685" w:rsidRDefault="00955671" w:rsidP="00955671">
      <w:pPr>
        <w:keepNext/>
        <w:keepLines/>
        <w:spacing w:after="0" w:line="240" w:lineRule="atLeast"/>
        <w:jc w:val="center"/>
        <w:outlineLvl w:val="0"/>
        <w:rPr>
          <w:b/>
          <w:caps/>
          <w:kern w:val="28"/>
        </w:rPr>
      </w:pPr>
      <w:bookmarkStart w:id="0" w:name="_Toc447719626"/>
      <w:r w:rsidRPr="003E76C2">
        <w:rPr>
          <w:b/>
          <w:caps/>
          <w:kern w:val="28"/>
        </w:rPr>
        <w:t xml:space="preserve">критерии и Порядок оценки заявок </w:t>
      </w:r>
    </w:p>
    <w:p w14:paraId="3D3015C9" w14:textId="77777777" w:rsidR="00955671" w:rsidRDefault="00955671" w:rsidP="00C44685">
      <w:pPr>
        <w:keepNext/>
        <w:keepLines/>
        <w:spacing w:after="0" w:line="240" w:lineRule="atLeast"/>
        <w:jc w:val="center"/>
        <w:outlineLvl w:val="0"/>
        <w:rPr>
          <w:b/>
          <w:caps/>
          <w:kern w:val="28"/>
        </w:rPr>
      </w:pPr>
      <w:r w:rsidRPr="003E76C2">
        <w:rPr>
          <w:b/>
          <w:caps/>
          <w:kern w:val="28"/>
        </w:rPr>
        <w:t xml:space="preserve">на участие в </w:t>
      </w:r>
      <w:r w:rsidR="00C44685">
        <w:rPr>
          <w:b/>
          <w:caps/>
          <w:kern w:val="28"/>
        </w:rPr>
        <w:t xml:space="preserve">Электронном </w:t>
      </w:r>
      <w:r w:rsidRPr="003E76C2">
        <w:rPr>
          <w:b/>
          <w:caps/>
          <w:kern w:val="28"/>
        </w:rPr>
        <w:t>Конкурсе</w:t>
      </w:r>
    </w:p>
    <w:p w14:paraId="78C09AAE" w14:textId="77777777" w:rsidR="00E22034" w:rsidRDefault="00E22034" w:rsidP="00E22034">
      <w:pPr>
        <w:keepNext/>
        <w:keepLines/>
        <w:spacing w:after="0" w:line="240" w:lineRule="atLeast"/>
        <w:outlineLvl w:val="0"/>
        <w:rPr>
          <w:b/>
          <w:caps/>
          <w:kern w:val="28"/>
        </w:rPr>
      </w:pPr>
    </w:p>
    <w:p w14:paraId="5A90A076" w14:textId="77777777" w:rsidR="00894601" w:rsidRPr="003E76C2" w:rsidRDefault="00894601" w:rsidP="00E22034">
      <w:pPr>
        <w:keepNext/>
        <w:keepLines/>
        <w:spacing w:after="0" w:line="240" w:lineRule="atLeast"/>
        <w:outlineLvl w:val="0"/>
        <w:rPr>
          <w:b/>
          <w:caps/>
          <w:kern w:val="28"/>
        </w:rPr>
      </w:pPr>
    </w:p>
    <w:p w14:paraId="0FFAFD2D" w14:textId="3F728F10" w:rsidR="00CC28F9" w:rsidRDefault="00CC28F9" w:rsidP="009D78DA">
      <w:pPr>
        <w:tabs>
          <w:tab w:val="left" w:pos="6735"/>
        </w:tabs>
        <w:ind w:firstLine="567"/>
      </w:pPr>
      <w:r w:rsidRPr="00E95BB0">
        <w:t xml:space="preserve">Оценка заявок на участие в </w:t>
      </w:r>
      <w:r w:rsidR="00C44685" w:rsidRPr="00E95BB0">
        <w:t>электронно</w:t>
      </w:r>
      <w:r w:rsidRPr="00E95BB0">
        <w:t>м конкурсе осуществляется в соответствии с</w:t>
      </w:r>
      <w:r w:rsidR="00C44685">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441705" w:rsidRPr="00682D49">
        <w:t>Закон о контрактной системе</w:t>
      </w:r>
      <w:r w:rsidR="00441705">
        <w:t>),</w:t>
      </w:r>
      <w:r w:rsidRPr="00E95BB0">
        <w:t xml:space="preserve"> </w:t>
      </w:r>
      <w:hyperlink w:anchor="P34" w:history="1">
        <w:r w:rsidR="00441705" w:rsidRPr="00441705">
          <w:t>Положение</w:t>
        </w:r>
      </w:hyperlink>
      <w:r w:rsidR="00441705" w:rsidRPr="00441705">
        <w:t xml:space="preserve">м об оценке </w:t>
      </w:r>
      <w:r w:rsidR="00441705">
        <w:t>заявок на участие в закупке товаров, работ, услуг для обеспечения государственных и муниципальных нужд,</w:t>
      </w:r>
      <w:r w:rsidR="00441705" w:rsidRPr="00E95BB0">
        <w:t xml:space="preserve"> </w:t>
      </w:r>
      <w:r w:rsidRPr="00E95BB0">
        <w:t>утвержденным постановлением Правите</w:t>
      </w:r>
      <w:r w:rsidR="00441705">
        <w:t>льства Российской Федерации от 31</w:t>
      </w:r>
      <w:r w:rsidRPr="00E95BB0">
        <w:t>.1</w:t>
      </w:r>
      <w:r w:rsidR="00441705">
        <w:t>2.2021</w:t>
      </w:r>
      <w:r w:rsidR="00D97B35" w:rsidRPr="00D97B35">
        <w:t xml:space="preserve"> </w:t>
      </w:r>
      <w:r w:rsidRPr="00E95BB0">
        <w:t xml:space="preserve">№ </w:t>
      </w:r>
      <w:r w:rsidR="00441705">
        <w:t>2604.</w:t>
      </w:r>
    </w:p>
    <w:p w14:paraId="28E729BD" w14:textId="77777777" w:rsidR="00D97B35" w:rsidRDefault="00D97B35" w:rsidP="009D78DA">
      <w:pPr>
        <w:tabs>
          <w:tab w:val="left" w:pos="6735"/>
        </w:tabs>
        <w:ind w:firstLine="567"/>
      </w:pPr>
    </w:p>
    <w:p w14:paraId="2ACF537B" w14:textId="77777777" w:rsidR="00CC28F9" w:rsidRDefault="00CC28F9" w:rsidP="009D78DA">
      <w:pPr>
        <w:tabs>
          <w:tab w:val="left" w:pos="6735"/>
        </w:tabs>
        <w:ind w:firstLine="567"/>
      </w:pPr>
      <w:r w:rsidRPr="00E95BB0">
        <w:t xml:space="preserve">Оценка заявок на участие в </w:t>
      </w:r>
      <w:r w:rsidR="00441705" w:rsidRPr="00E95BB0">
        <w:t xml:space="preserve">электронном конкурсе </w:t>
      </w:r>
      <w:r w:rsidRPr="00E95BB0">
        <w:t>осуществляется с использованием следующих критериев оценки:</w:t>
      </w:r>
    </w:p>
    <w:p w14:paraId="6EC26EFF" w14:textId="77777777" w:rsidR="00CC28F9" w:rsidRDefault="00CC28F9" w:rsidP="009D78DA">
      <w:pPr>
        <w:tabs>
          <w:tab w:val="left" w:pos="6735"/>
        </w:tabs>
        <w:ind w:firstLine="567"/>
      </w:pPr>
      <w:r w:rsidRPr="00E95BB0">
        <w:t xml:space="preserve">а) </w:t>
      </w:r>
      <w:r w:rsidR="00553011">
        <w:t>цена контракта, сумма цен единиц товара, работы, услуги;</w:t>
      </w:r>
    </w:p>
    <w:p w14:paraId="34291A42" w14:textId="77777777" w:rsidR="00441705" w:rsidRDefault="00CC28F9" w:rsidP="009D78DA">
      <w:pPr>
        <w:tabs>
          <w:tab w:val="left" w:pos="6735"/>
        </w:tabs>
        <w:ind w:firstLine="567"/>
        <w:rPr>
          <w:highlight w:val="yellow"/>
        </w:rPr>
      </w:pPr>
      <w:r w:rsidRPr="00E95BB0">
        <w:t xml:space="preserve">б) </w:t>
      </w:r>
      <w:r w:rsidRPr="00441705">
        <w:t>квалификация участника закупки</w:t>
      </w:r>
      <w:r w:rsidR="00441705" w:rsidRPr="00441705">
        <w:t>.</w:t>
      </w:r>
    </w:p>
    <w:p w14:paraId="27E125ED" w14:textId="77777777" w:rsidR="00441705" w:rsidRDefault="00441705" w:rsidP="009D78DA">
      <w:pPr>
        <w:tabs>
          <w:tab w:val="left" w:pos="6735"/>
        </w:tabs>
        <w:ind w:firstLine="567"/>
      </w:pPr>
    </w:p>
    <w:p w14:paraId="0378C7AC" w14:textId="77777777" w:rsidR="00CC28F9" w:rsidRDefault="00CC28F9" w:rsidP="009D78DA">
      <w:pPr>
        <w:tabs>
          <w:tab w:val="left" w:pos="6735"/>
        </w:tabs>
        <w:ind w:firstLine="567"/>
      </w:pPr>
      <w:r w:rsidRPr="00134D3D">
        <w:t>Каждому из критериев оценки устанавливается значимост</w:t>
      </w:r>
      <w:r w:rsidR="001739A9">
        <w:t>ь</w:t>
      </w:r>
      <w:r w:rsidRPr="00134D3D">
        <w:t xml:space="preserve"> критерия оценки, выраженная в процентах:</w:t>
      </w:r>
    </w:p>
    <w:p w14:paraId="4B90CB67" w14:textId="77777777" w:rsidR="00CC28F9" w:rsidRDefault="00CC28F9" w:rsidP="00441705">
      <w:pPr>
        <w:tabs>
          <w:tab w:val="left" w:pos="6735"/>
        </w:tabs>
        <w:ind w:firstLine="567"/>
      </w:pPr>
      <w:r w:rsidRPr="00134D3D">
        <w:t xml:space="preserve">а) </w:t>
      </w:r>
      <w:r w:rsidR="00441705">
        <w:t xml:space="preserve">цена контракта, сумма цен единиц товара, работы, услуги </w:t>
      </w:r>
      <w:r w:rsidRPr="00134D3D">
        <w:t>– 60%;</w:t>
      </w:r>
    </w:p>
    <w:p w14:paraId="0CD817EC" w14:textId="77777777" w:rsidR="00CC28F9" w:rsidRDefault="00CC28F9" w:rsidP="009D78DA">
      <w:pPr>
        <w:tabs>
          <w:tab w:val="left" w:pos="6735"/>
        </w:tabs>
        <w:ind w:firstLine="567"/>
      </w:pPr>
      <w:r w:rsidRPr="00134D3D">
        <w:t>б)</w:t>
      </w:r>
      <w:r w:rsidR="00441705">
        <w:t xml:space="preserve"> </w:t>
      </w:r>
      <w:r w:rsidR="001739A9">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134D3D">
        <w:t>– 40%.</w:t>
      </w:r>
    </w:p>
    <w:p w14:paraId="591A629E" w14:textId="77777777" w:rsidR="00CC28F9" w:rsidRPr="001739A9" w:rsidRDefault="00CC28F9" w:rsidP="009D78DA">
      <w:pPr>
        <w:tabs>
          <w:tab w:val="left" w:pos="6735"/>
        </w:tabs>
        <w:ind w:firstLine="567"/>
      </w:pPr>
      <w:r w:rsidRPr="00134D3D">
        <w:t>Сумма величин значимости всех критериев</w:t>
      </w:r>
      <w:r w:rsidR="001739A9">
        <w:t xml:space="preserve"> оценки</w:t>
      </w:r>
      <w:r w:rsidRPr="00134D3D">
        <w:t xml:space="preserve">, </w:t>
      </w:r>
      <w:r w:rsidRPr="001739A9">
        <w:t xml:space="preserve">предусмотренных </w:t>
      </w:r>
      <w:r w:rsidR="00031FC5" w:rsidRPr="001739A9">
        <w:t>извещением об осуществлении закупки</w:t>
      </w:r>
      <w:r w:rsidRPr="001739A9">
        <w:t>, составляет 100%.</w:t>
      </w:r>
    </w:p>
    <w:p w14:paraId="644635D7" w14:textId="77777777" w:rsidR="00CC28F9" w:rsidRDefault="00CC28F9" w:rsidP="009D78DA">
      <w:pPr>
        <w:tabs>
          <w:tab w:val="left" w:pos="6735"/>
        </w:tabs>
        <w:ind w:firstLine="567"/>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14:paraId="2771F4C0" w14:textId="77777777" w:rsidR="00894601" w:rsidRDefault="00894601" w:rsidP="001739A9">
      <w:pPr>
        <w:pStyle w:val="ConsPlusNormal"/>
        <w:jc w:val="center"/>
        <w:rPr>
          <w:rFonts w:ascii="Times New Roman" w:hAnsi="Times New Roman" w:cs="Times New Roman"/>
          <w:b/>
          <w:sz w:val="24"/>
          <w:szCs w:val="24"/>
        </w:rPr>
      </w:pPr>
    </w:p>
    <w:p w14:paraId="7104AC38" w14:textId="77777777" w:rsidR="00510991" w:rsidRDefault="00510991">
      <w:pPr>
        <w:spacing w:after="0"/>
        <w:jc w:val="left"/>
        <w:rPr>
          <w:b/>
        </w:rPr>
      </w:pPr>
      <w:r>
        <w:rPr>
          <w:b/>
        </w:rPr>
        <w:br w:type="page"/>
      </w:r>
    </w:p>
    <w:p w14:paraId="748C6F44" w14:textId="41ABA5CE" w:rsidR="001739A9" w:rsidRPr="001739A9" w:rsidRDefault="001739A9" w:rsidP="001739A9">
      <w:pPr>
        <w:pStyle w:val="ConsPlusNormal"/>
        <w:jc w:val="center"/>
        <w:rPr>
          <w:rFonts w:ascii="Times New Roman" w:hAnsi="Times New Roman" w:cs="Times New Roman"/>
          <w:b/>
          <w:sz w:val="24"/>
          <w:szCs w:val="24"/>
        </w:rPr>
      </w:pPr>
      <w:r w:rsidRPr="001739A9">
        <w:rPr>
          <w:rFonts w:ascii="Times New Roman" w:hAnsi="Times New Roman" w:cs="Times New Roman"/>
          <w:b/>
          <w:sz w:val="24"/>
          <w:szCs w:val="24"/>
        </w:rPr>
        <w:lastRenderedPageBreak/>
        <w:t>ПОРЯДОК</w:t>
      </w:r>
    </w:p>
    <w:p w14:paraId="4A956EB3" w14:textId="77777777" w:rsidR="00CC28F9" w:rsidRPr="001739A9" w:rsidRDefault="001739A9" w:rsidP="001739A9">
      <w:pPr>
        <w:tabs>
          <w:tab w:val="left" w:pos="6735"/>
        </w:tabs>
        <w:ind w:firstLine="567"/>
        <w:jc w:val="center"/>
        <w:rPr>
          <w:b/>
        </w:rPr>
      </w:pPr>
      <w:r w:rsidRPr="001739A9">
        <w:rPr>
          <w:b/>
        </w:rPr>
        <w:t>рассмотрения и оценки заявок на участие в конкурсе</w:t>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8"/>
        <w:gridCol w:w="2600"/>
        <w:gridCol w:w="3258"/>
        <w:gridCol w:w="566"/>
        <w:gridCol w:w="568"/>
        <w:gridCol w:w="1847"/>
        <w:gridCol w:w="568"/>
        <w:gridCol w:w="623"/>
      </w:tblGrid>
      <w:tr w:rsidR="00324158" w:rsidRPr="00B42D5B" w14:paraId="7C6E726A" w14:textId="77777777" w:rsidTr="00991D92">
        <w:trPr>
          <w:cantSplit/>
          <w:trHeight w:val="2351"/>
        </w:trPr>
        <w:tc>
          <w:tcPr>
            <w:tcW w:w="232" w:type="pct"/>
            <w:textDirection w:val="btLr"/>
            <w:vAlign w:val="center"/>
          </w:tcPr>
          <w:p w14:paraId="61C4B18D" w14:textId="77777777" w:rsidR="00324158" w:rsidRPr="00B42D5B" w:rsidRDefault="00324158" w:rsidP="00991D92">
            <w:pPr>
              <w:keepNext/>
              <w:keepLines/>
              <w:widowControl w:val="0"/>
              <w:ind w:left="-61" w:right="-39" w:firstLine="5"/>
              <w:jc w:val="center"/>
              <w:rPr>
                <w:b/>
                <w:sz w:val="22"/>
                <w:szCs w:val="22"/>
              </w:rPr>
            </w:pPr>
            <w:r w:rsidRPr="00B42D5B">
              <w:rPr>
                <w:b/>
                <w:sz w:val="22"/>
                <w:szCs w:val="22"/>
              </w:rPr>
              <w:t>Номер критерия</w:t>
            </w:r>
          </w:p>
        </w:tc>
        <w:tc>
          <w:tcPr>
            <w:tcW w:w="1236" w:type="pct"/>
            <w:textDirection w:val="btLr"/>
            <w:vAlign w:val="center"/>
          </w:tcPr>
          <w:p w14:paraId="51DC56F9" w14:textId="77777777" w:rsidR="00324158" w:rsidRPr="00B42D5B" w:rsidRDefault="00324158" w:rsidP="00CC28F9">
            <w:pPr>
              <w:keepNext/>
              <w:keepLines/>
              <w:widowControl w:val="0"/>
              <w:ind w:left="-61" w:right="-39" w:firstLine="5"/>
              <w:jc w:val="center"/>
              <w:rPr>
                <w:b/>
                <w:sz w:val="22"/>
                <w:szCs w:val="22"/>
              </w:rPr>
            </w:pPr>
            <w:r w:rsidRPr="00B42D5B">
              <w:rPr>
                <w:b/>
                <w:sz w:val="22"/>
                <w:szCs w:val="22"/>
              </w:rPr>
              <w:t>Критерии оценки заявок</w:t>
            </w:r>
          </w:p>
          <w:p w14:paraId="0D0165C0" w14:textId="77777777" w:rsidR="00324158" w:rsidRPr="00B42D5B" w:rsidRDefault="00324158" w:rsidP="001739A9">
            <w:pPr>
              <w:keepNext/>
              <w:keepLines/>
              <w:widowControl w:val="0"/>
              <w:ind w:left="-61" w:right="-39" w:firstLine="5"/>
              <w:jc w:val="center"/>
              <w:rPr>
                <w:b/>
                <w:sz w:val="22"/>
                <w:szCs w:val="22"/>
              </w:rPr>
            </w:pPr>
            <w:r w:rsidRPr="00B42D5B">
              <w:rPr>
                <w:b/>
                <w:sz w:val="22"/>
                <w:szCs w:val="22"/>
              </w:rPr>
              <w:t xml:space="preserve">на участие в электронном конкурсе  </w:t>
            </w:r>
          </w:p>
        </w:tc>
        <w:tc>
          <w:tcPr>
            <w:tcW w:w="1549" w:type="pct"/>
            <w:textDirection w:val="btLr"/>
            <w:vAlign w:val="center"/>
          </w:tcPr>
          <w:p w14:paraId="09A941AF" w14:textId="77777777" w:rsidR="00324158" w:rsidRPr="00B42D5B" w:rsidRDefault="00324158" w:rsidP="001739A9">
            <w:pPr>
              <w:keepNext/>
              <w:keepLines/>
              <w:widowControl w:val="0"/>
              <w:ind w:left="-61" w:right="-39" w:firstLine="5"/>
              <w:jc w:val="center"/>
              <w:rPr>
                <w:b/>
                <w:sz w:val="22"/>
                <w:szCs w:val="22"/>
              </w:rPr>
            </w:pPr>
            <w:r w:rsidRPr="00B42D5B">
              <w:rPr>
                <w:b/>
                <w:sz w:val="22"/>
                <w:szCs w:val="22"/>
              </w:rPr>
              <w:t xml:space="preserve">Показатели оценки заявок на участие в электронном конкурсе  </w:t>
            </w:r>
          </w:p>
        </w:tc>
        <w:tc>
          <w:tcPr>
            <w:tcW w:w="269" w:type="pct"/>
            <w:textDirection w:val="btLr"/>
            <w:vAlign w:val="center"/>
          </w:tcPr>
          <w:p w14:paraId="3D497C43" w14:textId="77777777" w:rsidR="00324158" w:rsidRPr="00A04192" w:rsidRDefault="00324158" w:rsidP="00CC28F9">
            <w:pPr>
              <w:keepNext/>
              <w:keepLines/>
              <w:widowControl w:val="0"/>
              <w:ind w:left="-61" w:right="-39" w:firstLine="5"/>
              <w:jc w:val="center"/>
              <w:rPr>
                <w:b/>
                <w:sz w:val="16"/>
                <w:szCs w:val="16"/>
              </w:rPr>
            </w:pPr>
            <w:r w:rsidRPr="00A04192">
              <w:rPr>
                <w:b/>
                <w:sz w:val="16"/>
                <w:szCs w:val="16"/>
              </w:rPr>
              <w:t>Значимость критерия оценки, в (%)</w:t>
            </w:r>
          </w:p>
        </w:tc>
        <w:tc>
          <w:tcPr>
            <w:tcW w:w="270" w:type="pct"/>
            <w:textDirection w:val="btLr"/>
            <w:vAlign w:val="center"/>
          </w:tcPr>
          <w:p w14:paraId="4730FE31" w14:textId="77777777" w:rsidR="00324158" w:rsidRPr="00A04192" w:rsidRDefault="00324158" w:rsidP="00CC28F9">
            <w:pPr>
              <w:keepNext/>
              <w:keepLines/>
              <w:widowControl w:val="0"/>
              <w:ind w:left="-61" w:right="-39" w:firstLine="5"/>
              <w:jc w:val="center"/>
              <w:rPr>
                <w:b/>
                <w:sz w:val="16"/>
                <w:szCs w:val="16"/>
              </w:rPr>
            </w:pPr>
            <w:r w:rsidRPr="00A04192">
              <w:rPr>
                <w:b/>
                <w:sz w:val="16"/>
                <w:szCs w:val="16"/>
              </w:rPr>
              <w:t>Значимость</w:t>
            </w:r>
          </w:p>
          <w:p w14:paraId="3D946E33" w14:textId="77777777" w:rsidR="00324158" w:rsidRPr="00A04192" w:rsidRDefault="00324158" w:rsidP="00CC28F9">
            <w:pPr>
              <w:keepNext/>
              <w:keepLines/>
              <w:widowControl w:val="0"/>
              <w:ind w:left="-61" w:right="-39" w:firstLine="5"/>
              <w:jc w:val="center"/>
              <w:rPr>
                <w:b/>
                <w:sz w:val="16"/>
                <w:szCs w:val="16"/>
              </w:rPr>
            </w:pPr>
            <w:r w:rsidRPr="00A04192">
              <w:rPr>
                <w:b/>
                <w:sz w:val="16"/>
                <w:szCs w:val="16"/>
              </w:rPr>
              <w:t>показателя оценки, в %</w:t>
            </w:r>
          </w:p>
        </w:tc>
        <w:tc>
          <w:tcPr>
            <w:tcW w:w="878" w:type="pct"/>
            <w:textDirection w:val="btLr"/>
            <w:vAlign w:val="center"/>
          </w:tcPr>
          <w:p w14:paraId="2D743462" w14:textId="746B7150" w:rsidR="00324158" w:rsidRPr="00A04192" w:rsidRDefault="00324158" w:rsidP="00A04192">
            <w:pPr>
              <w:keepNext/>
              <w:keepLines/>
              <w:widowControl w:val="0"/>
              <w:ind w:left="-61" w:right="-39" w:firstLine="5"/>
              <w:jc w:val="center"/>
              <w:rPr>
                <w:b/>
                <w:sz w:val="16"/>
                <w:szCs w:val="16"/>
              </w:rPr>
            </w:pPr>
            <w:r>
              <w:rPr>
                <w:b/>
                <w:sz w:val="16"/>
                <w:szCs w:val="16"/>
              </w:rPr>
              <w:t>Показатель</w:t>
            </w:r>
          </w:p>
        </w:tc>
        <w:tc>
          <w:tcPr>
            <w:tcW w:w="270" w:type="pct"/>
            <w:textDirection w:val="btLr"/>
            <w:vAlign w:val="center"/>
          </w:tcPr>
          <w:p w14:paraId="10E0A0FC" w14:textId="73D9D6B7" w:rsidR="00324158" w:rsidRPr="00A04192" w:rsidRDefault="00324158" w:rsidP="00324158">
            <w:pPr>
              <w:keepNext/>
              <w:keepLines/>
              <w:widowControl w:val="0"/>
              <w:ind w:left="-61" w:right="-39" w:firstLine="5"/>
              <w:jc w:val="center"/>
              <w:rPr>
                <w:b/>
                <w:sz w:val="16"/>
                <w:szCs w:val="16"/>
              </w:rPr>
            </w:pPr>
            <w:r>
              <w:rPr>
                <w:b/>
                <w:sz w:val="16"/>
                <w:szCs w:val="16"/>
              </w:rPr>
              <w:t>Значимость п</w:t>
            </w:r>
            <w:r w:rsidRPr="00A04192">
              <w:rPr>
                <w:b/>
                <w:sz w:val="16"/>
                <w:szCs w:val="16"/>
              </w:rPr>
              <w:t xml:space="preserve">оказателя, детализирующего </w:t>
            </w:r>
            <w:r>
              <w:rPr>
                <w:b/>
                <w:sz w:val="16"/>
                <w:szCs w:val="16"/>
              </w:rPr>
              <w:t xml:space="preserve">показатель </w:t>
            </w:r>
            <w:r w:rsidRPr="00A04192">
              <w:rPr>
                <w:b/>
                <w:sz w:val="16"/>
                <w:szCs w:val="16"/>
              </w:rPr>
              <w:t>оценки,</w:t>
            </w:r>
            <w:r>
              <w:rPr>
                <w:b/>
                <w:sz w:val="16"/>
                <w:szCs w:val="16"/>
              </w:rPr>
              <w:t>%</w:t>
            </w:r>
          </w:p>
        </w:tc>
        <w:tc>
          <w:tcPr>
            <w:tcW w:w="297" w:type="pct"/>
            <w:textDirection w:val="btLr"/>
            <w:vAlign w:val="center"/>
          </w:tcPr>
          <w:p w14:paraId="0254708D" w14:textId="515DA71B" w:rsidR="00324158" w:rsidRPr="00A04192" w:rsidRDefault="00324158" w:rsidP="00CC28F9">
            <w:pPr>
              <w:keepNext/>
              <w:keepLines/>
              <w:widowControl w:val="0"/>
              <w:ind w:left="-61" w:right="-39" w:firstLine="5"/>
              <w:jc w:val="center"/>
              <w:rPr>
                <w:b/>
                <w:sz w:val="16"/>
                <w:szCs w:val="16"/>
              </w:rPr>
            </w:pPr>
            <w:r w:rsidRPr="00A04192">
              <w:rPr>
                <w:b/>
                <w:sz w:val="16"/>
                <w:szCs w:val="16"/>
              </w:rPr>
              <w:t>Обозначение рейтинга по критерию/показателю</w:t>
            </w:r>
          </w:p>
        </w:tc>
      </w:tr>
      <w:tr w:rsidR="00A04192" w:rsidRPr="00134D3D" w14:paraId="452D9065" w14:textId="77777777" w:rsidTr="00991D92">
        <w:tc>
          <w:tcPr>
            <w:tcW w:w="232" w:type="pct"/>
            <w:vAlign w:val="center"/>
          </w:tcPr>
          <w:p w14:paraId="3E4391CA" w14:textId="77777777" w:rsidR="00A04192" w:rsidRPr="00134D3D" w:rsidRDefault="00A04192" w:rsidP="00991D92">
            <w:pPr>
              <w:keepNext/>
              <w:keepLines/>
              <w:widowControl w:val="0"/>
              <w:ind w:left="-61" w:right="-39" w:firstLine="5"/>
              <w:jc w:val="center"/>
            </w:pPr>
            <w:r w:rsidRPr="00134D3D">
              <w:t>1.</w:t>
            </w:r>
          </w:p>
        </w:tc>
        <w:tc>
          <w:tcPr>
            <w:tcW w:w="1236" w:type="pct"/>
            <w:vAlign w:val="center"/>
          </w:tcPr>
          <w:p w14:paraId="413CCA20" w14:textId="06E0C5EC" w:rsidR="00A04192" w:rsidRPr="00134D3D" w:rsidRDefault="00A04192" w:rsidP="00B42D5B">
            <w:pPr>
              <w:keepNext/>
              <w:keepLines/>
              <w:widowControl w:val="0"/>
              <w:ind w:left="-61" w:right="-39" w:firstLine="5"/>
              <w:jc w:val="left"/>
            </w:pPr>
            <w:r>
              <w:t>Цена контракта, сумма цен единиц товара, работы, услуги</w:t>
            </w:r>
          </w:p>
        </w:tc>
        <w:tc>
          <w:tcPr>
            <w:tcW w:w="1549" w:type="pct"/>
            <w:vAlign w:val="center"/>
          </w:tcPr>
          <w:p w14:paraId="5422FC00" w14:textId="77777777" w:rsidR="00A04192" w:rsidRPr="00134D3D" w:rsidRDefault="00A04192" w:rsidP="00CC28F9">
            <w:pPr>
              <w:keepNext/>
              <w:keepLines/>
              <w:widowControl w:val="0"/>
              <w:ind w:left="-61" w:right="-39" w:firstLine="5"/>
            </w:pPr>
            <w:r w:rsidRPr="00134D3D">
              <w:t>Предложение участников закупки в отношении цены государственного контракта</w:t>
            </w:r>
          </w:p>
        </w:tc>
        <w:tc>
          <w:tcPr>
            <w:tcW w:w="269" w:type="pct"/>
            <w:vAlign w:val="center"/>
          </w:tcPr>
          <w:p w14:paraId="5D2A65B0" w14:textId="77777777" w:rsidR="00A04192" w:rsidRPr="00134D3D" w:rsidRDefault="00A04192" w:rsidP="00CC28F9">
            <w:pPr>
              <w:keepNext/>
              <w:keepLines/>
              <w:widowControl w:val="0"/>
              <w:ind w:left="-61" w:right="-39" w:firstLine="5"/>
              <w:jc w:val="center"/>
              <w:rPr>
                <w:lang w:val="en-US"/>
              </w:rPr>
            </w:pPr>
            <w:r w:rsidRPr="00134D3D">
              <w:t>6</w:t>
            </w:r>
            <w:r w:rsidRPr="00134D3D">
              <w:rPr>
                <w:lang w:val="en-US"/>
              </w:rPr>
              <w:t>0</w:t>
            </w:r>
          </w:p>
        </w:tc>
        <w:tc>
          <w:tcPr>
            <w:tcW w:w="270" w:type="pct"/>
            <w:vAlign w:val="center"/>
          </w:tcPr>
          <w:p w14:paraId="3E8BFB09" w14:textId="77777777" w:rsidR="00A04192" w:rsidRPr="00134D3D" w:rsidRDefault="00A04192" w:rsidP="00CC28F9">
            <w:pPr>
              <w:keepNext/>
              <w:keepLines/>
              <w:widowControl w:val="0"/>
              <w:ind w:left="-61" w:right="-39" w:firstLine="5"/>
              <w:jc w:val="center"/>
            </w:pPr>
          </w:p>
        </w:tc>
        <w:tc>
          <w:tcPr>
            <w:tcW w:w="1148" w:type="pct"/>
            <w:gridSpan w:val="2"/>
          </w:tcPr>
          <w:p w14:paraId="72C0D95F" w14:textId="77777777" w:rsidR="00A04192" w:rsidRDefault="00A04192" w:rsidP="00CC28F9">
            <w:pPr>
              <w:keepNext/>
              <w:keepLines/>
              <w:widowControl w:val="0"/>
              <w:ind w:left="-61" w:right="-39" w:firstLine="5"/>
              <w:jc w:val="center"/>
            </w:pPr>
          </w:p>
        </w:tc>
        <w:tc>
          <w:tcPr>
            <w:tcW w:w="297" w:type="pct"/>
            <w:vAlign w:val="center"/>
          </w:tcPr>
          <w:p w14:paraId="1B2A69E7" w14:textId="148CA5C9" w:rsidR="00A04192" w:rsidRPr="00E30509" w:rsidRDefault="00A04192" w:rsidP="00CC28F9">
            <w:pPr>
              <w:keepNext/>
              <w:keepLines/>
              <w:widowControl w:val="0"/>
              <w:ind w:left="-61" w:right="-39" w:firstLine="5"/>
              <w:jc w:val="center"/>
              <w:rPr>
                <w:b/>
                <w:lang w:val="en-US"/>
              </w:rPr>
            </w:pPr>
            <w:r>
              <w:t>БЦ</w:t>
            </w:r>
            <w:r>
              <w:rPr>
                <w:vertAlign w:val="subscript"/>
              </w:rPr>
              <w:t>i</w:t>
            </w:r>
          </w:p>
        </w:tc>
      </w:tr>
      <w:tr w:rsidR="00A04192" w:rsidRPr="00134D3D" w14:paraId="355CF05C" w14:textId="77777777" w:rsidTr="00991D92">
        <w:trPr>
          <w:trHeight w:val="253"/>
        </w:trPr>
        <w:tc>
          <w:tcPr>
            <w:tcW w:w="232" w:type="pct"/>
            <w:vMerge w:val="restart"/>
            <w:vAlign w:val="center"/>
          </w:tcPr>
          <w:p w14:paraId="7E3F29EE" w14:textId="77777777" w:rsidR="00A04192" w:rsidRPr="00134D3D" w:rsidRDefault="00A04192" w:rsidP="00991D92">
            <w:pPr>
              <w:keepNext/>
              <w:keepLines/>
              <w:widowControl w:val="0"/>
              <w:ind w:left="-61" w:right="-39" w:firstLine="5"/>
              <w:jc w:val="center"/>
            </w:pPr>
            <w:r w:rsidRPr="00134D3D">
              <w:t>2.</w:t>
            </w:r>
          </w:p>
        </w:tc>
        <w:tc>
          <w:tcPr>
            <w:tcW w:w="1236" w:type="pct"/>
            <w:vMerge w:val="restart"/>
            <w:vAlign w:val="center"/>
          </w:tcPr>
          <w:p w14:paraId="583894E8" w14:textId="77777777" w:rsidR="00A04192" w:rsidRPr="00134D3D" w:rsidRDefault="00A04192" w:rsidP="00B42D5B">
            <w:pPr>
              <w:keepNext/>
              <w:keepLines/>
              <w:widowControl w:val="0"/>
              <w:ind w:left="-61" w:right="-39" w:firstLine="5"/>
              <w:jc w:val="left"/>
            </w:pPr>
            <w: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549" w:type="pct"/>
            <w:vAlign w:val="center"/>
          </w:tcPr>
          <w:p w14:paraId="0DB57575" w14:textId="77777777" w:rsidR="00A04192" w:rsidRPr="00134D3D" w:rsidRDefault="00A04192" w:rsidP="00CC28F9">
            <w:pPr>
              <w:keepNext/>
              <w:keepLines/>
              <w:widowControl w:val="0"/>
              <w:ind w:right="-39"/>
            </w:pPr>
          </w:p>
        </w:tc>
        <w:tc>
          <w:tcPr>
            <w:tcW w:w="269" w:type="pct"/>
            <w:vAlign w:val="center"/>
          </w:tcPr>
          <w:p w14:paraId="0567AF92" w14:textId="77777777" w:rsidR="00A04192" w:rsidRPr="00134D3D" w:rsidRDefault="00A04192" w:rsidP="00CC28F9">
            <w:pPr>
              <w:keepNext/>
              <w:keepLines/>
              <w:widowControl w:val="0"/>
              <w:ind w:left="-61" w:right="-39" w:firstLine="5"/>
              <w:jc w:val="center"/>
              <w:rPr>
                <w:lang w:val="en-US"/>
              </w:rPr>
            </w:pPr>
            <w:r w:rsidRPr="00134D3D">
              <w:t>4</w:t>
            </w:r>
            <w:r w:rsidRPr="00134D3D">
              <w:rPr>
                <w:lang w:val="en-US"/>
              </w:rPr>
              <w:t>0</w:t>
            </w:r>
          </w:p>
        </w:tc>
        <w:tc>
          <w:tcPr>
            <w:tcW w:w="270" w:type="pct"/>
            <w:vAlign w:val="center"/>
          </w:tcPr>
          <w:p w14:paraId="75C73200" w14:textId="77777777" w:rsidR="00A04192" w:rsidRPr="00134D3D" w:rsidRDefault="00A04192" w:rsidP="00CC28F9">
            <w:pPr>
              <w:keepNext/>
              <w:keepLines/>
              <w:widowControl w:val="0"/>
              <w:ind w:left="-61" w:right="-39" w:firstLine="5"/>
              <w:jc w:val="center"/>
            </w:pPr>
          </w:p>
        </w:tc>
        <w:tc>
          <w:tcPr>
            <w:tcW w:w="1148" w:type="pct"/>
            <w:gridSpan w:val="2"/>
          </w:tcPr>
          <w:p w14:paraId="5E9496D0" w14:textId="77777777" w:rsidR="00A04192" w:rsidRPr="004D290F" w:rsidRDefault="00A04192" w:rsidP="00CC28F9">
            <w:pPr>
              <w:keepNext/>
              <w:keepLines/>
              <w:widowControl w:val="0"/>
              <w:ind w:left="-61" w:right="-39" w:firstLine="5"/>
              <w:jc w:val="center"/>
            </w:pPr>
          </w:p>
        </w:tc>
        <w:tc>
          <w:tcPr>
            <w:tcW w:w="297" w:type="pct"/>
            <w:vAlign w:val="center"/>
          </w:tcPr>
          <w:p w14:paraId="75D63284" w14:textId="6B600B0B" w:rsidR="00A04192" w:rsidRPr="00E30509" w:rsidRDefault="00A04192" w:rsidP="00CC28F9">
            <w:pPr>
              <w:keepNext/>
              <w:keepLines/>
              <w:widowControl w:val="0"/>
              <w:ind w:left="-61" w:right="-39" w:firstLine="5"/>
              <w:jc w:val="center"/>
              <w:rPr>
                <w:b/>
                <w:lang w:val="en-US"/>
              </w:rPr>
            </w:pPr>
            <w:r w:rsidRPr="004D290F">
              <w:t>БХ</w:t>
            </w:r>
            <w:r w:rsidRPr="004D290F">
              <w:rPr>
                <w:vertAlign w:val="subscript"/>
              </w:rPr>
              <w:t>i</w:t>
            </w:r>
          </w:p>
        </w:tc>
      </w:tr>
      <w:tr w:rsidR="0011612D" w:rsidRPr="00134D3D" w14:paraId="5A333CE4" w14:textId="77777777" w:rsidTr="00991D92">
        <w:trPr>
          <w:trHeight w:val="495"/>
        </w:trPr>
        <w:tc>
          <w:tcPr>
            <w:tcW w:w="232" w:type="pct"/>
            <w:vMerge/>
            <w:vAlign w:val="center"/>
          </w:tcPr>
          <w:p w14:paraId="497DBD62" w14:textId="77777777" w:rsidR="0011612D" w:rsidRPr="00134D3D" w:rsidRDefault="0011612D" w:rsidP="00991D92">
            <w:pPr>
              <w:keepNext/>
              <w:keepLines/>
              <w:widowControl w:val="0"/>
              <w:ind w:left="-61" w:right="-39" w:firstLine="5"/>
              <w:jc w:val="center"/>
            </w:pPr>
          </w:p>
        </w:tc>
        <w:tc>
          <w:tcPr>
            <w:tcW w:w="1236" w:type="pct"/>
            <w:vMerge/>
            <w:vAlign w:val="center"/>
          </w:tcPr>
          <w:p w14:paraId="77D728C6" w14:textId="77777777" w:rsidR="0011612D" w:rsidRPr="00134D3D" w:rsidRDefault="0011612D" w:rsidP="00CC28F9">
            <w:pPr>
              <w:keepNext/>
              <w:keepLines/>
              <w:widowControl w:val="0"/>
              <w:ind w:left="-61" w:right="-39" w:firstLine="5"/>
            </w:pPr>
          </w:p>
        </w:tc>
        <w:tc>
          <w:tcPr>
            <w:tcW w:w="1549" w:type="pct"/>
            <w:vMerge w:val="restart"/>
            <w:vAlign w:val="center"/>
          </w:tcPr>
          <w:p w14:paraId="14441B69" w14:textId="6C6B0F82" w:rsidR="0011612D" w:rsidRPr="00B42D5B" w:rsidRDefault="0011612D" w:rsidP="00C9042B">
            <w:pPr>
              <w:keepNext/>
              <w:keepLines/>
              <w:widowControl w:val="0"/>
              <w:ind w:left="-61" w:right="-39" w:firstLine="5"/>
              <w:rPr>
                <w:color w:val="FF0000"/>
              </w:rPr>
            </w:pPr>
            <w:r w:rsidRPr="00B42D5B">
              <w:t>2.1.1. Наличие у участников закупки финансовых ресурсов.</w:t>
            </w:r>
          </w:p>
        </w:tc>
        <w:tc>
          <w:tcPr>
            <w:tcW w:w="269" w:type="pct"/>
            <w:vMerge w:val="restart"/>
            <w:vAlign w:val="center"/>
          </w:tcPr>
          <w:p w14:paraId="13DC38C7" w14:textId="77777777" w:rsidR="0011612D" w:rsidRPr="00B42D5B" w:rsidRDefault="0011612D" w:rsidP="00CC28F9">
            <w:pPr>
              <w:keepNext/>
              <w:keepLines/>
              <w:widowControl w:val="0"/>
              <w:ind w:left="-61" w:right="-39" w:firstLine="5"/>
              <w:jc w:val="center"/>
            </w:pPr>
          </w:p>
        </w:tc>
        <w:tc>
          <w:tcPr>
            <w:tcW w:w="270" w:type="pct"/>
            <w:vMerge w:val="restart"/>
            <w:vAlign w:val="center"/>
          </w:tcPr>
          <w:p w14:paraId="027AF586" w14:textId="21B55DC3" w:rsidR="0011612D" w:rsidRPr="001E7586" w:rsidRDefault="001E7586" w:rsidP="00CC28F9">
            <w:pPr>
              <w:keepNext/>
              <w:keepLines/>
              <w:widowControl w:val="0"/>
              <w:ind w:left="-61" w:right="-39" w:firstLine="5"/>
              <w:jc w:val="center"/>
            </w:pPr>
            <w:r>
              <w:t>50</w:t>
            </w:r>
          </w:p>
        </w:tc>
        <w:tc>
          <w:tcPr>
            <w:tcW w:w="878" w:type="pct"/>
          </w:tcPr>
          <w:p w14:paraId="1D68501D" w14:textId="77777777" w:rsidR="0011612D" w:rsidRPr="00E45578" w:rsidRDefault="0011612D" w:rsidP="00CC28F9">
            <w:pPr>
              <w:keepNext/>
              <w:keepLines/>
              <w:widowControl w:val="0"/>
              <w:ind w:left="-61" w:right="-39" w:firstLine="5"/>
              <w:jc w:val="center"/>
              <w:rPr>
                <w:sz w:val="18"/>
                <w:szCs w:val="18"/>
              </w:rPr>
            </w:pPr>
            <w:r w:rsidRPr="00E45578">
              <w:rPr>
                <w:sz w:val="18"/>
                <w:szCs w:val="18"/>
              </w:rPr>
              <w:t>Признак №1                                   (стоимость чистых активов)</w:t>
            </w:r>
          </w:p>
        </w:tc>
        <w:tc>
          <w:tcPr>
            <w:tcW w:w="270" w:type="pct"/>
          </w:tcPr>
          <w:p w14:paraId="61C15DC7" w14:textId="382836E1" w:rsidR="0011612D" w:rsidRPr="00E45578" w:rsidRDefault="00991D92" w:rsidP="00CC28F9">
            <w:pPr>
              <w:keepNext/>
              <w:keepLines/>
              <w:widowControl w:val="0"/>
              <w:ind w:left="-61" w:right="-39" w:firstLine="5"/>
              <w:jc w:val="center"/>
              <w:rPr>
                <w:sz w:val="18"/>
                <w:szCs w:val="18"/>
              </w:rPr>
            </w:pPr>
            <w:r>
              <w:rPr>
                <w:sz w:val="18"/>
                <w:szCs w:val="18"/>
              </w:rPr>
              <w:t>50</w:t>
            </w:r>
          </w:p>
        </w:tc>
        <w:tc>
          <w:tcPr>
            <w:tcW w:w="297" w:type="pct"/>
            <w:vAlign w:val="center"/>
          </w:tcPr>
          <w:p w14:paraId="4229D73E" w14:textId="3C9C65B0" w:rsidR="0011612D" w:rsidRPr="00E45578" w:rsidRDefault="0011612D" w:rsidP="00CC28F9">
            <w:pPr>
              <w:keepNext/>
              <w:keepLines/>
              <w:widowControl w:val="0"/>
              <w:ind w:left="-61" w:right="-39" w:firstLine="5"/>
              <w:jc w:val="center"/>
              <w:rPr>
                <w:sz w:val="32"/>
                <w:szCs w:val="32"/>
                <w:vertAlign w:val="subscript"/>
              </w:rPr>
            </w:pPr>
          </w:p>
        </w:tc>
      </w:tr>
      <w:tr w:rsidR="0011612D" w:rsidRPr="00134D3D" w14:paraId="571FC978" w14:textId="77777777" w:rsidTr="00991D92">
        <w:trPr>
          <w:trHeight w:val="495"/>
        </w:trPr>
        <w:tc>
          <w:tcPr>
            <w:tcW w:w="232" w:type="pct"/>
            <w:vMerge/>
            <w:vAlign w:val="center"/>
          </w:tcPr>
          <w:p w14:paraId="41486B7D" w14:textId="77777777" w:rsidR="0011612D" w:rsidRPr="00134D3D" w:rsidRDefault="0011612D" w:rsidP="00991D92">
            <w:pPr>
              <w:keepNext/>
              <w:keepLines/>
              <w:widowControl w:val="0"/>
              <w:ind w:left="-61" w:right="-39" w:firstLine="5"/>
              <w:jc w:val="center"/>
            </w:pPr>
          </w:p>
        </w:tc>
        <w:tc>
          <w:tcPr>
            <w:tcW w:w="1236" w:type="pct"/>
            <w:vMerge/>
            <w:vAlign w:val="center"/>
          </w:tcPr>
          <w:p w14:paraId="125077B3" w14:textId="77777777" w:rsidR="0011612D" w:rsidRPr="00134D3D" w:rsidRDefault="0011612D" w:rsidP="00CC28F9">
            <w:pPr>
              <w:keepNext/>
              <w:keepLines/>
              <w:widowControl w:val="0"/>
              <w:ind w:left="-61" w:right="-39" w:firstLine="5"/>
            </w:pPr>
          </w:p>
        </w:tc>
        <w:tc>
          <w:tcPr>
            <w:tcW w:w="1549" w:type="pct"/>
            <w:vMerge/>
            <w:vAlign w:val="center"/>
          </w:tcPr>
          <w:p w14:paraId="340CC6F9" w14:textId="77777777" w:rsidR="0011612D" w:rsidRPr="00B42D5B" w:rsidRDefault="0011612D" w:rsidP="00C9042B">
            <w:pPr>
              <w:keepNext/>
              <w:keepLines/>
              <w:widowControl w:val="0"/>
              <w:ind w:left="-61" w:right="-39" w:firstLine="5"/>
            </w:pPr>
          </w:p>
        </w:tc>
        <w:tc>
          <w:tcPr>
            <w:tcW w:w="269" w:type="pct"/>
            <w:vMerge/>
            <w:vAlign w:val="center"/>
          </w:tcPr>
          <w:p w14:paraId="693A1A18" w14:textId="77777777" w:rsidR="0011612D" w:rsidRPr="00B42D5B" w:rsidRDefault="0011612D" w:rsidP="00CC28F9">
            <w:pPr>
              <w:keepNext/>
              <w:keepLines/>
              <w:widowControl w:val="0"/>
              <w:ind w:left="-61" w:right="-39" w:firstLine="5"/>
              <w:jc w:val="center"/>
            </w:pPr>
          </w:p>
        </w:tc>
        <w:tc>
          <w:tcPr>
            <w:tcW w:w="270" w:type="pct"/>
            <w:vMerge/>
            <w:vAlign w:val="center"/>
          </w:tcPr>
          <w:p w14:paraId="7507EA2D" w14:textId="77777777" w:rsidR="0011612D" w:rsidRPr="00B42D5B" w:rsidRDefault="0011612D" w:rsidP="00CC28F9">
            <w:pPr>
              <w:keepNext/>
              <w:keepLines/>
              <w:widowControl w:val="0"/>
              <w:ind w:left="-61" w:right="-39" w:firstLine="5"/>
              <w:jc w:val="center"/>
            </w:pPr>
          </w:p>
        </w:tc>
        <w:tc>
          <w:tcPr>
            <w:tcW w:w="878" w:type="pct"/>
          </w:tcPr>
          <w:p w14:paraId="02295D1B" w14:textId="696A09FA" w:rsidR="0011612D" w:rsidRPr="00E45578" w:rsidRDefault="0011612D" w:rsidP="00324158">
            <w:pPr>
              <w:keepNext/>
              <w:keepLines/>
              <w:widowControl w:val="0"/>
              <w:ind w:left="-61" w:right="-39" w:firstLine="5"/>
              <w:jc w:val="center"/>
              <w:rPr>
                <w:b/>
                <w:strike/>
                <w:sz w:val="18"/>
                <w:szCs w:val="18"/>
              </w:rPr>
            </w:pPr>
            <w:r w:rsidRPr="00E45578">
              <w:rPr>
                <w:sz w:val="18"/>
                <w:szCs w:val="18"/>
              </w:rPr>
              <w:t>Признак №2                                   (коэффициент обеспеченности собственными средствами</w:t>
            </w:r>
            <w:r w:rsidR="00324158">
              <w:rPr>
                <w:sz w:val="18"/>
                <w:szCs w:val="18"/>
              </w:rPr>
              <w:t>)</w:t>
            </w:r>
          </w:p>
        </w:tc>
        <w:tc>
          <w:tcPr>
            <w:tcW w:w="270" w:type="pct"/>
          </w:tcPr>
          <w:p w14:paraId="4BAFA9EC" w14:textId="690D23ED" w:rsidR="0011612D" w:rsidRPr="00DE6DF3" w:rsidRDefault="00991D92" w:rsidP="00BA7223">
            <w:pPr>
              <w:keepNext/>
              <w:keepLines/>
              <w:widowControl w:val="0"/>
              <w:ind w:left="-61" w:right="-39" w:firstLine="5"/>
              <w:jc w:val="center"/>
              <w:rPr>
                <w:sz w:val="18"/>
                <w:szCs w:val="18"/>
              </w:rPr>
            </w:pPr>
            <w:r>
              <w:rPr>
                <w:sz w:val="18"/>
                <w:szCs w:val="18"/>
              </w:rPr>
              <w:t>50</w:t>
            </w:r>
          </w:p>
        </w:tc>
        <w:tc>
          <w:tcPr>
            <w:tcW w:w="297" w:type="pct"/>
            <w:vAlign w:val="center"/>
          </w:tcPr>
          <w:p w14:paraId="2D169A07" w14:textId="56F5DDBD" w:rsidR="0011612D" w:rsidRPr="00E45578" w:rsidRDefault="0011612D" w:rsidP="00CC28F9">
            <w:pPr>
              <w:keepNext/>
              <w:keepLines/>
              <w:widowControl w:val="0"/>
              <w:ind w:left="-61" w:right="-39" w:firstLine="5"/>
              <w:jc w:val="center"/>
              <w:rPr>
                <w:sz w:val="32"/>
                <w:szCs w:val="32"/>
                <w:vertAlign w:val="subscript"/>
              </w:rPr>
            </w:pPr>
          </w:p>
        </w:tc>
      </w:tr>
      <w:tr w:rsidR="00A04192" w:rsidRPr="00134D3D" w14:paraId="31A958D4" w14:textId="77777777" w:rsidTr="00991D92">
        <w:trPr>
          <w:trHeight w:val="1483"/>
        </w:trPr>
        <w:tc>
          <w:tcPr>
            <w:tcW w:w="232" w:type="pct"/>
            <w:vMerge/>
            <w:vAlign w:val="center"/>
          </w:tcPr>
          <w:p w14:paraId="575004ED" w14:textId="77777777" w:rsidR="00A04192" w:rsidRPr="00134D3D" w:rsidRDefault="00A04192" w:rsidP="00991D92">
            <w:pPr>
              <w:keepNext/>
              <w:keepLines/>
              <w:widowControl w:val="0"/>
              <w:ind w:left="-61" w:right="-39" w:firstLine="5"/>
              <w:jc w:val="center"/>
            </w:pPr>
          </w:p>
        </w:tc>
        <w:tc>
          <w:tcPr>
            <w:tcW w:w="1236" w:type="pct"/>
            <w:vMerge/>
            <w:vAlign w:val="center"/>
          </w:tcPr>
          <w:p w14:paraId="33D9D8C2" w14:textId="77777777" w:rsidR="00A04192" w:rsidRPr="00134D3D" w:rsidRDefault="00A04192" w:rsidP="00FE0CD0">
            <w:pPr>
              <w:keepNext/>
              <w:keepLines/>
              <w:widowControl w:val="0"/>
              <w:ind w:left="-61" w:right="-39" w:firstLine="5"/>
            </w:pPr>
          </w:p>
        </w:tc>
        <w:tc>
          <w:tcPr>
            <w:tcW w:w="1549" w:type="pct"/>
            <w:vAlign w:val="center"/>
          </w:tcPr>
          <w:p w14:paraId="475D4A17" w14:textId="00D0D611" w:rsidR="00A04192" w:rsidRPr="00B42D5B" w:rsidRDefault="00A04192" w:rsidP="00FE0CD0">
            <w:pPr>
              <w:keepNext/>
              <w:keepLines/>
              <w:widowControl w:val="0"/>
              <w:ind w:left="-61" w:right="-39" w:firstLine="5"/>
            </w:pPr>
            <w:r w:rsidRPr="00B42D5B">
              <w:t>2.1.2. Наличие у участников закупки опыта выполнения работ, связанных с предметом контракта.</w:t>
            </w:r>
          </w:p>
        </w:tc>
        <w:tc>
          <w:tcPr>
            <w:tcW w:w="269" w:type="pct"/>
            <w:vAlign w:val="center"/>
          </w:tcPr>
          <w:p w14:paraId="60F0365C" w14:textId="77777777" w:rsidR="00A04192" w:rsidRPr="00B42D5B" w:rsidRDefault="00A04192" w:rsidP="00FE0CD0">
            <w:pPr>
              <w:keepNext/>
              <w:keepLines/>
              <w:widowControl w:val="0"/>
              <w:ind w:left="-61" w:right="-39" w:firstLine="5"/>
              <w:jc w:val="center"/>
            </w:pPr>
          </w:p>
        </w:tc>
        <w:tc>
          <w:tcPr>
            <w:tcW w:w="270" w:type="pct"/>
            <w:vAlign w:val="center"/>
          </w:tcPr>
          <w:p w14:paraId="7A6257BC" w14:textId="777EB397" w:rsidR="00A04192" w:rsidRPr="001E7586" w:rsidRDefault="001E7586" w:rsidP="00FE0CD0">
            <w:pPr>
              <w:keepNext/>
              <w:keepLines/>
              <w:widowControl w:val="0"/>
              <w:ind w:left="-61" w:right="-39" w:firstLine="5"/>
              <w:jc w:val="center"/>
            </w:pPr>
            <w:r>
              <w:t>50</w:t>
            </w:r>
          </w:p>
        </w:tc>
        <w:tc>
          <w:tcPr>
            <w:tcW w:w="1148" w:type="pct"/>
            <w:gridSpan w:val="2"/>
          </w:tcPr>
          <w:p w14:paraId="38B17BB1" w14:textId="77777777" w:rsidR="00A04192" w:rsidRPr="00B42D5B" w:rsidRDefault="00A04192" w:rsidP="00FE0CD0">
            <w:pPr>
              <w:keepNext/>
              <w:keepLines/>
              <w:widowControl w:val="0"/>
              <w:ind w:left="-61" w:right="-39" w:firstLine="5"/>
              <w:jc w:val="center"/>
              <w:rPr>
                <w:b/>
                <w:strike/>
              </w:rPr>
            </w:pPr>
          </w:p>
        </w:tc>
        <w:tc>
          <w:tcPr>
            <w:tcW w:w="297" w:type="pct"/>
            <w:vAlign w:val="center"/>
          </w:tcPr>
          <w:p w14:paraId="29CCD237" w14:textId="5237908E" w:rsidR="00A04192" w:rsidRPr="00B42D5B" w:rsidRDefault="00A04192" w:rsidP="00FE0CD0">
            <w:pPr>
              <w:keepNext/>
              <w:keepLines/>
              <w:widowControl w:val="0"/>
              <w:ind w:left="-61" w:right="-39" w:firstLine="5"/>
              <w:jc w:val="center"/>
              <w:rPr>
                <w:b/>
                <w:strike/>
              </w:rPr>
            </w:pPr>
          </w:p>
        </w:tc>
      </w:tr>
      <w:tr w:rsidR="00A04192" w:rsidRPr="00134D3D" w14:paraId="61ABFA01" w14:textId="77777777" w:rsidTr="00991D92">
        <w:tc>
          <w:tcPr>
            <w:tcW w:w="1468" w:type="pct"/>
            <w:gridSpan w:val="2"/>
            <w:vAlign w:val="center"/>
          </w:tcPr>
          <w:p w14:paraId="584A18E2" w14:textId="77777777" w:rsidR="00A04192" w:rsidRPr="00134D3D" w:rsidRDefault="00A04192" w:rsidP="00991D92">
            <w:pPr>
              <w:keepNext/>
              <w:keepLines/>
              <w:widowControl w:val="0"/>
              <w:ind w:left="-61" w:right="-39" w:firstLine="5"/>
              <w:jc w:val="center"/>
            </w:pPr>
            <w:r w:rsidRPr="00134D3D">
              <w:t xml:space="preserve">Совокупная значимость всех критериев </w:t>
            </w:r>
            <w:r>
              <w:t xml:space="preserve">оценки </w:t>
            </w:r>
            <w:r w:rsidRPr="00134D3D">
              <w:t>в процентах</w:t>
            </w:r>
          </w:p>
        </w:tc>
        <w:tc>
          <w:tcPr>
            <w:tcW w:w="1549" w:type="pct"/>
            <w:vAlign w:val="center"/>
          </w:tcPr>
          <w:p w14:paraId="2DA9757D" w14:textId="77777777" w:rsidR="00A04192" w:rsidRPr="00134D3D" w:rsidRDefault="00A04192" w:rsidP="00FE0CD0">
            <w:pPr>
              <w:keepNext/>
              <w:keepLines/>
              <w:widowControl w:val="0"/>
              <w:ind w:left="-61" w:right="-39" w:firstLine="5"/>
            </w:pPr>
          </w:p>
        </w:tc>
        <w:tc>
          <w:tcPr>
            <w:tcW w:w="269" w:type="pct"/>
          </w:tcPr>
          <w:p w14:paraId="7608053C" w14:textId="77777777" w:rsidR="00A04192" w:rsidRPr="00134D3D" w:rsidRDefault="00A04192" w:rsidP="00FE0CD0">
            <w:pPr>
              <w:keepNext/>
              <w:keepLines/>
              <w:widowControl w:val="0"/>
              <w:ind w:left="-61" w:right="-39" w:firstLine="5"/>
              <w:jc w:val="center"/>
            </w:pPr>
          </w:p>
        </w:tc>
        <w:tc>
          <w:tcPr>
            <w:tcW w:w="1714" w:type="pct"/>
            <w:gridSpan w:val="4"/>
            <w:vAlign w:val="center"/>
          </w:tcPr>
          <w:p w14:paraId="590CF8A7" w14:textId="6EEF8681" w:rsidR="00A04192" w:rsidRPr="00134D3D" w:rsidRDefault="00A04192" w:rsidP="00FE0CD0">
            <w:pPr>
              <w:keepNext/>
              <w:keepLines/>
              <w:widowControl w:val="0"/>
              <w:ind w:left="-61" w:right="-39" w:firstLine="5"/>
              <w:jc w:val="center"/>
            </w:pPr>
            <w:r w:rsidRPr="00134D3D">
              <w:t>100</w:t>
            </w:r>
          </w:p>
        </w:tc>
      </w:tr>
    </w:tbl>
    <w:p w14:paraId="38BA5FFD" w14:textId="77777777" w:rsidR="00324158" w:rsidRDefault="00324158" w:rsidP="00CC28F9">
      <w:pPr>
        <w:keepNext/>
        <w:keepLines/>
        <w:widowControl w:val="0"/>
        <w:spacing w:after="0"/>
        <w:ind w:right="-39" w:firstLine="567"/>
        <w:rPr>
          <w:b/>
        </w:rPr>
      </w:pPr>
    </w:p>
    <w:p w14:paraId="0CD0EAC3" w14:textId="18F10D48" w:rsidR="00CC28F9" w:rsidRPr="00031FC5" w:rsidRDefault="00CC28F9" w:rsidP="00CC28F9">
      <w:pPr>
        <w:keepNext/>
        <w:keepLines/>
        <w:widowControl w:val="0"/>
        <w:spacing w:after="0"/>
        <w:ind w:right="-39" w:firstLine="567"/>
        <w:rPr>
          <w:b/>
        </w:rPr>
      </w:pPr>
      <w:r w:rsidRPr="00134D3D">
        <w:rPr>
          <w:b/>
        </w:rPr>
        <w:t xml:space="preserve">1. Оценка заявок по критерию </w:t>
      </w:r>
      <w:r w:rsidRPr="00031FC5">
        <w:rPr>
          <w:b/>
        </w:rPr>
        <w:t>«</w:t>
      </w:r>
      <w:r w:rsidR="00B42D5B">
        <w:rPr>
          <w:b/>
        </w:rPr>
        <w:t>Ц</w:t>
      </w:r>
      <w:r w:rsidR="00553011" w:rsidRPr="00031FC5">
        <w:rPr>
          <w:b/>
        </w:rPr>
        <w:t>ена контракта, сумма цен единиц товара, работы, услуги</w:t>
      </w:r>
      <w:r w:rsidRPr="00031FC5">
        <w:rPr>
          <w:b/>
        </w:rPr>
        <w:t>»</w:t>
      </w:r>
      <w:r w:rsidR="005A7D7A">
        <w:rPr>
          <w:b/>
        </w:rPr>
        <w:t>.</w:t>
      </w:r>
    </w:p>
    <w:p w14:paraId="45CAEA32" w14:textId="77777777" w:rsidR="00CC28F9" w:rsidRPr="00134D3D" w:rsidRDefault="005A7D7A" w:rsidP="00CC28F9">
      <w:pPr>
        <w:keepNext/>
        <w:keepLines/>
        <w:widowControl w:val="0"/>
        <w:spacing w:after="0"/>
        <w:ind w:right="-39" w:firstLine="567"/>
      </w:pPr>
      <w:r>
        <w:t>З</w:t>
      </w:r>
      <w:r w:rsidR="00CC28F9" w:rsidRPr="00134D3D">
        <w:t>начимост</w:t>
      </w:r>
      <w:r>
        <w:t>ь</w:t>
      </w:r>
      <w:r w:rsidR="00CC28F9" w:rsidRPr="00134D3D">
        <w:t xml:space="preserve"> критерия оценки – 60 %</w:t>
      </w:r>
    </w:p>
    <w:p w14:paraId="14875237" w14:textId="77777777" w:rsidR="00CC28F9" w:rsidRPr="00031FC5" w:rsidRDefault="00CC28F9" w:rsidP="00CC28F9">
      <w:pPr>
        <w:keepNext/>
        <w:keepLines/>
        <w:widowControl w:val="0"/>
        <w:spacing w:after="0"/>
        <w:ind w:right="-39" w:firstLine="567"/>
      </w:pPr>
      <w:r w:rsidRPr="00031FC5">
        <w:t>Оценка критерия (баллы): – 100</w:t>
      </w:r>
    </w:p>
    <w:p w14:paraId="2669B77D" w14:textId="77777777" w:rsidR="00CC28F9" w:rsidRPr="00031FC5" w:rsidRDefault="00CC28F9" w:rsidP="00EA3B2C">
      <w:pPr>
        <w:keepNext/>
        <w:keepLines/>
        <w:widowControl w:val="0"/>
        <w:spacing w:after="0"/>
        <w:ind w:right="-39" w:firstLine="567"/>
      </w:pPr>
      <w:r w:rsidRPr="00031FC5">
        <w:t xml:space="preserve">Количество баллов, присуждаемых по критерию оценки </w:t>
      </w:r>
      <w:r w:rsidR="00EA3B2C" w:rsidRPr="00031FC5">
        <w:t>«цена контракта, сумма цен единиц товара, работы, услуги»</w:t>
      </w:r>
      <w:r w:rsidRPr="00031FC5">
        <w:t>, определяется по формуле:</w:t>
      </w:r>
    </w:p>
    <w:p w14:paraId="40B0F008"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14:paraId="5EF53088" w14:textId="77777777" w:rsidR="00031FC5" w:rsidRPr="00031FC5" w:rsidRDefault="00031FC5" w:rsidP="00031FC5">
      <w:pPr>
        <w:pStyle w:val="ConsPlusNormal"/>
        <w:rPr>
          <w:rFonts w:ascii="Times New Roman" w:hAnsi="Times New Roman" w:cs="Times New Roman"/>
          <w:sz w:val="24"/>
          <w:szCs w:val="24"/>
        </w:rPr>
      </w:pPr>
    </w:p>
    <w:p w14:paraId="7F53B223" w14:textId="77777777" w:rsidR="00031FC5" w:rsidRPr="00031FC5" w:rsidRDefault="00031FC5" w:rsidP="00031FC5">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73232E31" wp14:editId="27AFF308">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3442926E"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14:paraId="78F85E39"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w:t>
      </w:r>
      <w:r w:rsidRPr="00B42D5B">
        <w:rPr>
          <w:rFonts w:ascii="Times New Roman" w:hAnsi="Times New Roman" w:cs="Times New Roman"/>
          <w:color w:val="000000" w:themeColor="text1"/>
          <w:sz w:val="24"/>
          <w:szCs w:val="24"/>
        </w:rPr>
        <w:lastRenderedPageBreak/>
        <w:t xml:space="preserve">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14:paraId="6B43AFDC"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14:paraId="1EBE6E34"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в следующем порядке:</w:t>
      </w:r>
    </w:p>
    <w:p w14:paraId="0A968E4C" w14:textId="77777777" w:rsidR="007860AF" w:rsidRPr="00031FC5"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14:paraId="4CDD9F13" w14:textId="77777777" w:rsidR="007860AF" w:rsidRPr="00031FC5" w:rsidRDefault="007860AF" w:rsidP="007860AF">
      <w:pPr>
        <w:pStyle w:val="ConsPlusNormal"/>
        <w:rPr>
          <w:rFonts w:ascii="Times New Roman" w:hAnsi="Times New Roman" w:cs="Times New Roman"/>
          <w:sz w:val="24"/>
          <w:szCs w:val="24"/>
        </w:rPr>
      </w:pPr>
    </w:p>
    <w:p w14:paraId="6D2C6ED8" w14:textId="77777777" w:rsidR="007860AF" w:rsidRPr="00031FC5" w:rsidRDefault="007860AF" w:rsidP="007860AF">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240B3CAB" wp14:editId="5E233FE4">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14:paraId="5CA55798" w14:textId="77777777" w:rsidR="007860AF" w:rsidRPr="00031FC5" w:rsidRDefault="007860AF" w:rsidP="007860AF">
      <w:pPr>
        <w:pStyle w:val="ConsPlusNormal"/>
        <w:rPr>
          <w:rFonts w:ascii="Times New Roman" w:hAnsi="Times New Roman" w:cs="Times New Roman"/>
          <w:sz w:val="24"/>
          <w:szCs w:val="24"/>
        </w:rPr>
      </w:pPr>
    </w:p>
    <w:p w14:paraId="4E1E3743" w14:textId="77777777" w:rsidR="007860AF" w:rsidRPr="00B42D5B" w:rsidRDefault="007860AF" w:rsidP="007860AF">
      <w:pPr>
        <w:pStyle w:val="ConsPlusNormal"/>
        <w:ind w:firstLine="540"/>
        <w:rPr>
          <w:rFonts w:ascii="Times New Roman" w:hAnsi="Times New Roman" w:cs="Times New Roman"/>
          <w:color w:val="000000" w:themeColor="text1"/>
          <w:sz w:val="24"/>
          <w:szCs w:val="24"/>
        </w:rPr>
      </w:pPr>
      <w:r w:rsidRPr="00031FC5">
        <w:rPr>
          <w:rFonts w:ascii="Times New Roman" w:hAnsi="Times New Roman" w:cs="Times New Roman"/>
          <w:sz w:val="24"/>
          <w:szCs w:val="24"/>
        </w:rPr>
        <w:t>где Ц</w:t>
      </w:r>
      <w:r w:rsidRPr="00031FC5">
        <w:rPr>
          <w:rFonts w:ascii="Times New Roman" w:hAnsi="Times New Roman" w:cs="Times New Roman"/>
          <w:sz w:val="24"/>
          <w:szCs w:val="24"/>
          <w:vertAlign w:val="subscript"/>
        </w:rPr>
        <w:t>нач</w:t>
      </w:r>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2"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 том числе при проведении в таком случае совместного конкурса);</w:t>
      </w:r>
    </w:p>
    <w:p w14:paraId="783AE565" w14:textId="77777777" w:rsidR="007860AF" w:rsidRPr="00031FC5" w:rsidRDefault="007860AF" w:rsidP="007860AF">
      <w:pPr>
        <w:pStyle w:val="ConsPlusNormal"/>
        <w:spacing w:before="220"/>
        <w:ind w:firstLine="540"/>
        <w:rPr>
          <w:rFonts w:ascii="Times New Roman" w:hAnsi="Times New Roman" w:cs="Times New Roman"/>
          <w:sz w:val="24"/>
          <w:szCs w:val="24"/>
        </w:rPr>
      </w:pPr>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3"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оценке по критерию оценки "цена контракта, сумма цен единиц товара, работы, услуги" (далее - ценовое предложение);</w:t>
      </w:r>
    </w:p>
    <w:p w14:paraId="067F4EA7" w14:textId="77777777" w:rsidR="007860AF" w:rsidRPr="004D290F"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14:paraId="5CF912FD" w14:textId="77777777" w:rsidR="007860AF" w:rsidRPr="004D290F" w:rsidRDefault="007860AF" w:rsidP="007860AF">
      <w:pPr>
        <w:pStyle w:val="ConsPlusNormal"/>
        <w:ind w:firstLine="540"/>
        <w:rPr>
          <w:rFonts w:ascii="Times New Roman" w:hAnsi="Times New Roman" w:cs="Times New Roman"/>
          <w:sz w:val="24"/>
          <w:szCs w:val="24"/>
        </w:rPr>
      </w:pPr>
    </w:p>
    <w:p w14:paraId="5A5A6833" w14:textId="77777777" w:rsidR="007860AF" w:rsidRPr="004D290F" w:rsidRDefault="007860AF" w:rsidP="007860AF">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4D290F">
        <w:rPr>
          <w:rFonts w:ascii="Times New Roman" w:hAnsi="Times New Roman" w:cs="Times New Roman"/>
          <w:sz w:val="24"/>
          <w:szCs w:val="24"/>
          <w:vertAlign w:val="subscript"/>
        </w:rPr>
        <w:t>i</w:t>
      </w:r>
      <w:r w:rsidRPr="004D290F">
        <w:rPr>
          <w:rFonts w:ascii="Times New Roman" w:hAnsi="Times New Roman" w:cs="Times New Roman"/>
          <w:sz w:val="24"/>
          <w:szCs w:val="24"/>
        </w:rPr>
        <w:t>) определяется по формуле:</w:t>
      </w:r>
    </w:p>
    <w:p w14:paraId="595C42C5" w14:textId="77777777" w:rsidR="007860AF" w:rsidRDefault="007860AF" w:rsidP="007860AF">
      <w:pPr>
        <w:pStyle w:val="ConsPlusNormal"/>
      </w:pPr>
    </w:p>
    <w:p w14:paraId="437A5C07" w14:textId="77777777" w:rsidR="007860AF" w:rsidRDefault="007860AF" w:rsidP="007860AF">
      <w:pPr>
        <w:keepNext/>
        <w:keepLines/>
        <w:widowControl w:val="0"/>
        <w:spacing w:after="0"/>
        <w:ind w:right="-39" w:firstLine="567"/>
      </w:pPr>
      <w:r>
        <w:rPr>
          <w:noProof/>
          <w:position w:val="-31"/>
        </w:rPr>
        <w:drawing>
          <wp:inline distT="0" distB="0" distL="0" distR="0" wp14:anchorId="0956EA85" wp14:editId="666F97E0">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14:paraId="482957ED" w14:textId="77777777" w:rsidR="007860AF" w:rsidRDefault="007860AF" w:rsidP="00CC28F9">
      <w:pPr>
        <w:keepNext/>
        <w:keepLines/>
        <w:widowControl w:val="0"/>
        <w:spacing w:after="0"/>
        <w:ind w:right="-39" w:firstLine="567"/>
      </w:pPr>
    </w:p>
    <w:p w14:paraId="419131BA" w14:textId="77777777" w:rsidR="00C9042B" w:rsidRPr="00C9042B" w:rsidRDefault="00C9042B" w:rsidP="00C9042B">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14:paraId="7A2D9697" w14:textId="77777777"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lastRenderedPageBreak/>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41F71FE2" w14:textId="089E7948"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2) значение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и значения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и 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14:paraId="408EF2D9" w14:textId="77777777" w:rsidR="00CC28F9" w:rsidRPr="00B42D5B" w:rsidRDefault="00CC28F9" w:rsidP="00CC28F9">
      <w:pPr>
        <w:keepNext/>
        <w:keepLines/>
        <w:widowControl w:val="0"/>
        <w:spacing w:after="0"/>
        <w:ind w:right="-39" w:firstLine="567"/>
        <w:rPr>
          <w:color w:val="000000" w:themeColor="text1"/>
        </w:rPr>
      </w:pPr>
    </w:p>
    <w:p w14:paraId="47074F31" w14:textId="77777777" w:rsidR="00ED4E16" w:rsidRDefault="00CC28F9" w:rsidP="00CC28F9">
      <w:pPr>
        <w:keepNext/>
        <w:keepLines/>
        <w:widowControl w:val="0"/>
        <w:snapToGrid w:val="0"/>
        <w:spacing w:after="0"/>
        <w:ind w:right="-94" w:firstLine="567"/>
        <w:contextualSpacing/>
        <w:rPr>
          <w:b/>
        </w:rPr>
      </w:pPr>
      <w:r w:rsidRPr="00B42D5B">
        <w:rPr>
          <w:b/>
          <w:color w:val="000000" w:themeColor="text1"/>
        </w:rPr>
        <w:t>2. Оценка заявок по критерию «</w:t>
      </w:r>
      <w:r w:rsidR="002F0AED" w:rsidRPr="00B42D5B">
        <w:rPr>
          <w:b/>
          <w:color w:val="000000" w:themeColor="text1"/>
        </w:rPr>
        <w:t xml:space="preserve">Квалификация участников закупки, в том числе наличие у них финансовых ресурсов, оборудования и других материальных </w:t>
      </w:r>
      <w:r w:rsidR="002F0AED" w:rsidRPr="002F0AED">
        <w:rPr>
          <w:b/>
        </w:rPr>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61043" w:rsidRPr="002F0AED">
        <w:rPr>
          <w:b/>
        </w:rPr>
        <w:t>»</w:t>
      </w:r>
      <w:r w:rsidR="00752E9D" w:rsidRPr="002F0AED">
        <w:rPr>
          <w:b/>
        </w:rPr>
        <w:t>.</w:t>
      </w:r>
      <w:r w:rsidR="00861043">
        <w:rPr>
          <w:b/>
        </w:rPr>
        <w:t xml:space="preserve"> </w:t>
      </w:r>
    </w:p>
    <w:p w14:paraId="7E75D4E7" w14:textId="77777777" w:rsidR="00CC28F9" w:rsidRPr="00134D3D" w:rsidRDefault="00C34155" w:rsidP="00CC28F9">
      <w:pPr>
        <w:keepNext/>
        <w:keepLines/>
        <w:widowControl w:val="0"/>
        <w:spacing w:after="0"/>
        <w:ind w:right="-39" w:firstLine="567"/>
      </w:pPr>
      <w:r>
        <w:t>З</w:t>
      </w:r>
      <w:r w:rsidR="00CC28F9" w:rsidRPr="00134D3D">
        <w:t>начимост</w:t>
      </w:r>
      <w:r>
        <w:t>ь</w:t>
      </w:r>
      <w:r w:rsidR="00CC28F9" w:rsidRPr="00134D3D">
        <w:t xml:space="preserve"> критерия – 40 %</w:t>
      </w:r>
    </w:p>
    <w:p w14:paraId="09759469" w14:textId="77777777" w:rsidR="00CC28F9" w:rsidRDefault="00CC28F9" w:rsidP="00CC28F9">
      <w:pPr>
        <w:keepNext/>
        <w:keepLines/>
        <w:widowControl w:val="0"/>
        <w:snapToGrid w:val="0"/>
        <w:spacing w:after="0"/>
        <w:ind w:right="-94" w:firstLine="567"/>
        <w:contextualSpacing/>
      </w:pPr>
      <w:r w:rsidRPr="00134D3D">
        <w:t>В отношении данного критерия оценки предусматриваются показатели</w:t>
      </w:r>
      <w:r w:rsidR="00C34155">
        <w:t xml:space="preserve"> оценки</w:t>
      </w:r>
      <w:r w:rsidRPr="00134D3D">
        <w:t>, раскрывающие его содержание и учитывающие особ</w:t>
      </w:r>
      <w:r>
        <w:t>енности оценки закупаемых работ.</w:t>
      </w:r>
    </w:p>
    <w:p w14:paraId="7ECB4899" w14:textId="77777777" w:rsidR="00752E9D" w:rsidRPr="00134D3D" w:rsidRDefault="00752E9D" w:rsidP="00CC28F9">
      <w:pPr>
        <w:keepNext/>
        <w:keepLines/>
        <w:widowControl w:val="0"/>
        <w:snapToGrid w:val="0"/>
        <w:spacing w:after="0"/>
        <w:ind w:right="-94" w:firstLine="567"/>
        <w:contextualSpacing/>
      </w:pPr>
    </w:p>
    <w:p w14:paraId="57AD0839" w14:textId="77777777" w:rsidR="00CC28F9" w:rsidRPr="00752E9D" w:rsidRDefault="00CC28F9" w:rsidP="00752E9D">
      <w:pPr>
        <w:keepNext/>
        <w:keepLines/>
        <w:widowControl w:val="0"/>
        <w:spacing w:after="0"/>
        <w:ind w:right="-39" w:firstLine="567"/>
        <w:jc w:val="center"/>
        <w:rPr>
          <w:b/>
        </w:rPr>
      </w:pPr>
      <w:r w:rsidRPr="00752E9D">
        <w:rPr>
          <w:b/>
        </w:rPr>
        <w:t>Применяемые показатели данного критерия оценки:</w:t>
      </w:r>
    </w:p>
    <w:p w14:paraId="60DEA44C" w14:textId="77777777" w:rsidR="00FE0CD0" w:rsidRDefault="00FE0CD0" w:rsidP="00752E9D">
      <w:pPr>
        <w:pStyle w:val="afffffff4"/>
        <w:rPr>
          <w:rFonts w:ascii="Times New Roman" w:hAnsi="Times New Roman"/>
          <w:b/>
          <w:sz w:val="24"/>
          <w:szCs w:val="24"/>
        </w:rPr>
      </w:pPr>
    </w:p>
    <w:p w14:paraId="59D68CAB" w14:textId="587B15CB" w:rsidR="00FE0CD0" w:rsidRPr="00B42D5B" w:rsidRDefault="00FE0CD0" w:rsidP="00752E9D">
      <w:pPr>
        <w:pStyle w:val="afffffff4"/>
        <w:rPr>
          <w:rFonts w:ascii="Times New Roman" w:hAnsi="Times New Roman"/>
          <w:b/>
          <w:sz w:val="24"/>
          <w:szCs w:val="24"/>
        </w:rPr>
      </w:pPr>
      <w:r w:rsidRPr="00B42D5B">
        <w:rPr>
          <w:rFonts w:ascii="Times New Roman" w:hAnsi="Times New Roman"/>
          <w:b/>
          <w:sz w:val="24"/>
          <w:szCs w:val="24"/>
        </w:rPr>
        <w:t>2.1. Наличие у участников закупки финансовых ресурсов.</w:t>
      </w:r>
    </w:p>
    <w:p w14:paraId="3FDAA168" w14:textId="77777777"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Оценка показателя (баллы): 100 баллов.</w:t>
      </w:r>
    </w:p>
    <w:p w14:paraId="10B812A1" w14:textId="26DC236A"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 xml:space="preserve">Значимость показателя: </w:t>
      </w:r>
      <w:r w:rsidR="001E7586">
        <w:rPr>
          <w:rFonts w:ascii="Times New Roman" w:hAnsi="Times New Roman"/>
          <w:bCs/>
          <w:sz w:val="24"/>
          <w:szCs w:val="24"/>
        </w:rPr>
        <w:t>50</w:t>
      </w:r>
      <w:r w:rsidRPr="00B42D5B">
        <w:rPr>
          <w:rFonts w:ascii="Times New Roman" w:hAnsi="Times New Roman"/>
          <w:bCs/>
          <w:sz w:val="24"/>
          <w:szCs w:val="24"/>
        </w:rPr>
        <w:t>%.</w:t>
      </w:r>
    </w:p>
    <w:p w14:paraId="637DD559" w14:textId="7C89B201" w:rsidR="00FE0CD0" w:rsidRPr="00B42D5B" w:rsidRDefault="00BD1B00" w:rsidP="00752E9D">
      <w:pPr>
        <w:pStyle w:val="afffffff4"/>
        <w:rPr>
          <w:rFonts w:ascii="Times New Roman" w:hAnsi="Times New Roman"/>
          <w:bCs/>
          <w:sz w:val="24"/>
          <w:szCs w:val="24"/>
        </w:rPr>
      </w:pPr>
      <w:r w:rsidRPr="00B42D5B">
        <w:rPr>
          <w:rFonts w:ascii="Times New Roman" w:hAnsi="Times New Roman"/>
          <w:bCs/>
          <w:sz w:val="24"/>
          <w:szCs w:val="24"/>
        </w:rPr>
        <w:t>По данному показателю оцениваются финансовые ресурсы участника закупки</w:t>
      </w:r>
      <w:r w:rsidR="000C51BA" w:rsidRPr="00B42D5B">
        <w:rPr>
          <w:rFonts w:ascii="Times New Roman" w:hAnsi="Times New Roman"/>
          <w:bCs/>
          <w:sz w:val="24"/>
          <w:szCs w:val="24"/>
        </w:rPr>
        <w:t>,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14:paraId="1EC3136C" w14:textId="7AE09A57" w:rsidR="00BD1B00" w:rsidRPr="00E47052" w:rsidRDefault="00BD1B00" w:rsidP="000C51BA">
      <w:pPr>
        <w:pStyle w:val="afffffff4"/>
        <w:rPr>
          <w:rFonts w:ascii="Times New Roman" w:hAnsi="Times New Roman"/>
          <w:bCs/>
          <w:iCs/>
          <w:sz w:val="24"/>
          <w:szCs w:val="24"/>
        </w:rPr>
      </w:pPr>
      <w:r w:rsidRPr="00E47052">
        <w:rPr>
          <w:rFonts w:ascii="Times New Roman" w:hAnsi="Times New Roman"/>
          <w:bCs/>
          <w:iCs/>
          <w:sz w:val="24"/>
          <w:szCs w:val="24"/>
        </w:rPr>
        <w:t>К оценке принимаются бухгалтерск</w:t>
      </w:r>
      <w:r w:rsidR="00984EA0" w:rsidRPr="00E47052">
        <w:rPr>
          <w:rFonts w:ascii="Times New Roman" w:hAnsi="Times New Roman"/>
          <w:bCs/>
          <w:iCs/>
          <w:sz w:val="24"/>
          <w:szCs w:val="24"/>
        </w:rPr>
        <w:t xml:space="preserve">ий баланс </w:t>
      </w:r>
      <w:r w:rsidRPr="00E47052">
        <w:rPr>
          <w:rFonts w:ascii="Times New Roman" w:hAnsi="Times New Roman"/>
          <w:bCs/>
          <w:iCs/>
          <w:sz w:val="24"/>
          <w:szCs w:val="24"/>
        </w:rPr>
        <w:t>и отчет о финансовых результатах за последний отчетный год</w:t>
      </w:r>
      <w:r w:rsidR="000C51BA" w:rsidRPr="00E47052">
        <w:rPr>
          <w:rFonts w:ascii="Times New Roman" w:hAnsi="Times New Roman"/>
          <w:bCs/>
          <w:iCs/>
          <w:sz w:val="24"/>
          <w:szCs w:val="24"/>
        </w:rPr>
        <w:t xml:space="preserve"> с отметкой о принятии налоговым органом.</w:t>
      </w:r>
    </w:p>
    <w:p w14:paraId="7634E351" w14:textId="7E7C97CC" w:rsidR="00BD1B00" w:rsidRPr="00B42D5B" w:rsidRDefault="000C51BA" w:rsidP="00752E9D">
      <w:pPr>
        <w:pStyle w:val="afffffff4"/>
        <w:rPr>
          <w:rFonts w:ascii="Times New Roman" w:hAnsi="Times New Roman"/>
          <w:bCs/>
          <w:sz w:val="24"/>
          <w:szCs w:val="24"/>
        </w:rPr>
      </w:pPr>
      <w:r w:rsidRPr="00B42D5B">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717F705D" w14:textId="77777777" w:rsidR="00984EA0" w:rsidRPr="00B42D5B" w:rsidRDefault="00984EA0" w:rsidP="00984EA0">
      <w:pPr>
        <w:pStyle w:val="afffffff4"/>
        <w:rPr>
          <w:rFonts w:ascii="Times New Roman" w:hAnsi="Times New Roman"/>
          <w:sz w:val="24"/>
          <w:szCs w:val="24"/>
        </w:rPr>
      </w:pPr>
      <w:r w:rsidRPr="00B42D5B">
        <w:rPr>
          <w:rFonts w:ascii="Times New Roman" w:hAnsi="Times New Roman"/>
          <w:sz w:val="24"/>
          <w:szCs w:val="24"/>
        </w:rPr>
        <w:t>Данный показатель (БХ</w:t>
      </w:r>
      <w:r w:rsidRPr="00B42D5B">
        <w:rPr>
          <w:rFonts w:ascii="Times New Roman" w:hAnsi="Times New Roman"/>
          <w:sz w:val="24"/>
          <w:szCs w:val="24"/>
          <w:vertAlign w:val="subscript"/>
        </w:rPr>
        <w:t>i</w:t>
      </w:r>
      <w:r w:rsidRPr="00B42D5B">
        <w:rPr>
          <w:rFonts w:ascii="Times New Roman" w:hAnsi="Times New Roman"/>
          <w:sz w:val="24"/>
          <w:szCs w:val="24"/>
        </w:rPr>
        <w:t>) рассчитывается следующим образом:</w:t>
      </w:r>
    </w:p>
    <w:p w14:paraId="4106920D" w14:textId="77777777" w:rsidR="00984EA0" w:rsidRPr="00984EA0" w:rsidRDefault="00984EA0" w:rsidP="00984EA0">
      <w:pPr>
        <w:widowControl w:val="0"/>
        <w:spacing w:after="0"/>
        <w:ind w:right="-39" w:firstLine="567"/>
        <w:rPr>
          <w:highlight w:val="yellow"/>
        </w:rPr>
      </w:pPr>
      <w:r w:rsidRPr="00B42D5B">
        <w:rPr>
          <w:noProof/>
          <w:position w:val="-26"/>
        </w:rPr>
        <w:drawing>
          <wp:inline distT="0" distB="0" distL="0" distR="0" wp14:anchorId="4A59686F" wp14:editId="6308437D">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77C2E3B9" w14:textId="77777777" w:rsidR="00984EA0" w:rsidRPr="00B42D5B" w:rsidRDefault="00984EA0" w:rsidP="00984EA0">
      <w:pPr>
        <w:pStyle w:val="ConsPlusNormal"/>
        <w:ind w:firstLine="540"/>
        <w:rPr>
          <w:rFonts w:ascii="Times New Roman" w:hAnsi="Times New Roman" w:cs="Times New Roman"/>
          <w:sz w:val="24"/>
          <w:szCs w:val="24"/>
        </w:rPr>
      </w:pPr>
      <w:r w:rsidRPr="00B42D5B">
        <w:rPr>
          <w:rFonts w:ascii="Times New Roman" w:hAnsi="Times New Roman" w:cs="Times New Roman"/>
          <w:sz w:val="24"/>
          <w:szCs w:val="24"/>
        </w:rPr>
        <w:t>где:</w:t>
      </w:r>
    </w:p>
    <w:p w14:paraId="0AA727B9" w14:textId="41840AAA"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max</w:t>
      </w:r>
      <w:r w:rsidRPr="00B42D5B">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49AB8CE5" w14:textId="7C298972"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i</w:t>
      </w:r>
      <w:r w:rsidRPr="00B42D5B">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5548F8DE" w14:textId="253F614E"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min</w:t>
      </w:r>
      <w:r w:rsidRPr="00B42D5B">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w:t>
      </w:r>
      <w:r w:rsidR="009F0C34" w:rsidRPr="00B42D5B">
        <w:rPr>
          <w:rFonts w:ascii="Times New Roman" w:hAnsi="Times New Roman" w:cs="Times New Roman"/>
          <w:sz w:val="24"/>
          <w:szCs w:val="24"/>
        </w:rPr>
        <w:lastRenderedPageBreak/>
        <w:t>определенного уровня квалификации</w:t>
      </w:r>
      <w:r w:rsidRPr="00B42D5B">
        <w:rPr>
          <w:rFonts w:ascii="Times New Roman" w:hAnsi="Times New Roman" w:cs="Times New Roman"/>
          <w:sz w:val="24"/>
          <w:szCs w:val="24"/>
        </w:rPr>
        <w:t>".</w:t>
      </w:r>
    </w:p>
    <w:p w14:paraId="6B804805" w14:textId="77777777" w:rsidR="00984EA0" w:rsidRPr="00B42D5B" w:rsidRDefault="00984EA0" w:rsidP="00984EA0">
      <w:pPr>
        <w:widowControl w:val="0"/>
        <w:spacing w:after="0"/>
        <w:ind w:right="-39" w:firstLine="567"/>
      </w:pPr>
    </w:p>
    <w:p w14:paraId="3357CCD2" w14:textId="074900C3" w:rsidR="00984EA0" w:rsidRPr="00CC0DFD" w:rsidRDefault="00E84420" w:rsidP="00984EA0">
      <w:pPr>
        <w:widowControl w:val="0"/>
        <w:snapToGrid w:val="0"/>
        <w:spacing w:after="0"/>
        <w:ind w:right="-94" w:firstLine="567"/>
        <w:contextualSpacing/>
      </w:pPr>
      <w:r>
        <w:rPr>
          <w:w w:val="105"/>
        </w:rPr>
        <w:t>Не</w:t>
      </w:r>
      <w:r w:rsidR="00984EA0" w:rsidRPr="00B42D5B">
        <w:rPr>
          <w:w w:val="105"/>
        </w:rPr>
        <w:t>представление</w:t>
      </w:r>
      <w:r w:rsidR="00984EA0" w:rsidRPr="00B42D5B">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62E14EE9" w14:textId="77777777" w:rsidR="00BD1B00" w:rsidRDefault="00BD1B00" w:rsidP="00752E9D">
      <w:pPr>
        <w:pStyle w:val="afffffff4"/>
        <w:rPr>
          <w:rFonts w:ascii="Times New Roman" w:hAnsi="Times New Roman"/>
          <w:b/>
          <w:sz w:val="24"/>
          <w:szCs w:val="24"/>
        </w:rPr>
      </w:pPr>
    </w:p>
    <w:p w14:paraId="24214940" w14:textId="734AC6A5" w:rsidR="00A84E41" w:rsidRPr="006117C3" w:rsidRDefault="00CC28F9" w:rsidP="00752E9D">
      <w:pPr>
        <w:pStyle w:val="afffffff4"/>
        <w:rPr>
          <w:rFonts w:ascii="Times New Roman" w:hAnsi="Times New Roman"/>
          <w:sz w:val="24"/>
          <w:szCs w:val="24"/>
        </w:rPr>
      </w:pPr>
      <w:r w:rsidRPr="006117C3">
        <w:rPr>
          <w:rFonts w:ascii="Times New Roman" w:hAnsi="Times New Roman"/>
          <w:b/>
          <w:sz w:val="24"/>
          <w:szCs w:val="24"/>
        </w:rPr>
        <w:t>2</w:t>
      </w:r>
      <w:r w:rsidR="00E84420">
        <w:rPr>
          <w:rFonts w:ascii="Times New Roman" w:hAnsi="Times New Roman"/>
          <w:b/>
          <w:sz w:val="24"/>
          <w:szCs w:val="24"/>
        </w:rPr>
        <w:t>.2</w:t>
      </w:r>
      <w:r w:rsidRPr="006117C3">
        <w:rPr>
          <w:rFonts w:ascii="Times New Roman" w:hAnsi="Times New Roman"/>
          <w:b/>
          <w:sz w:val="24"/>
          <w:szCs w:val="24"/>
        </w:rPr>
        <w:t>.</w:t>
      </w:r>
      <w:r w:rsidRPr="006117C3">
        <w:rPr>
          <w:rFonts w:ascii="Times New Roman" w:hAnsi="Times New Roman"/>
          <w:sz w:val="24"/>
          <w:szCs w:val="24"/>
        </w:rPr>
        <w:t xml:space="preserve"> </w:t>
      </w:r>
      <w:r w:rsidR="00A84E41" w:rsidRPr="006117C3">
        <w:rPr>
          <w:rFonts w:ascii="Times New Roman" w:hAnsi="Times New Roman"/>
          <w:b/>
          <w:sz w:val="24"/>
          <w:szCs w:val="24"/>
        </w:rPr>
        <w:t>Наличие у участников закупки опыта выполнения работ, связанн</w:t>
      </w:r>
      <w:r w:rsidR="00C34155" w:rsidRPr="006117C3">
        <w:rPr>
          <w:rFonts w:ascii="Times New Roman" w:hAnsi="Times New Roman"/>
          <w:b/>
          <w:sz w:val="24"/>
          <w:szCs w:val="24"/>
        </w:rPr>
        <w:t>ых</w:t>
      </w:r>
      <w:r w:rsidR="00A84E41" w:rsidRPr="006117C3">
        <w:rPr>
          <w:rFonts w:ascii="Times New Roman" w:hAnsi="Times New Roman"/>
          <w:b/>
          <w:sz w:val="24"/>
          <w:szCs w:val="24"/>
        </w:rPr>
        <w:t xml:space="preserve"> с предметом контракта.</w:t>
      </w:r>
    </w:p>
    <w:p w14:paraId="2C03EE39" w14:textId="77777777" w:rsidR="00CC28F9" w:rsidRPr="006117C3" w:rsidRDefault="00CC28F9" w:rsidP="00752E9D">
      <w:pPr>
        <w:pStyle w:val="afffffff4"/>
        <w:rPr>
          <w:rFonts w:ascii="Times New Roman" w:hAnsi="Times New Roman"/>
          <w:sz w:val="24"/>
          <w:szCs w:val="24"/>
        </w:rPr>
      </w:pPr>
      <w:r w:rsidRPr="006117C3">
        <w:rPr>
          <w:rFonts w:ascii="Times New Roman" w:hAnsi="Times New Roman"/>
          <w:sz w:val="24"/>
          <w:szCs w:val="24"/>
        </w:rPr>
        <w:t>Оценка показателя (баллы): 100 баллов</w:t>
      </w:r>
      <w:r w:rsidR="00C34155" w:rsidRPr="006117C3">
        <w:rPr>
          <w:rFonts w:ascii="Times New Roman" w:hAnsi="Times New Roman"/>
          <w:sz w:val="24"/>
          <w:szCs w:val="24"/>
        </w:rPr>
        <w:t>.</w:t>
      </w:r>
    </w:p>
    <w:p w14:paraId="2DD6CF9C" w14:textId="590AC996" w:rsidR="00CC28F9" w:rsidRDefault="00C34155" w:rsidP="00752E9D">
      <w:pPr>
        <w:pStyle w:val="afffffff4"/>
        <w:rPr>
          <w:rFonts w:ascii="Times New Roman" w:hAnsi="Times New Roman"/>
          <w:sz w:val="24"/>
          <w:szCs w:val="24"/>
        </w:rPr>
      </w:pPr>
      <w:r w:rsidRPr="006117C3">
        <w:rPr>
          <w:rFonts w:ascii="Times New Roman" w:hAnsi="Times New Roman"/>
          <w:sz w:val="24"/>
          <w:szCs w:val="24"/>
        </w:rPr>
        <w:t>З</w:t>
      </w:r>
      <w:r w:rsidR="00CC28F9" w:rsidRPr="006117C3">
        <w:rPr>
          <w:rFonts w:ascii="Times New Roman" w:hAnsi="Times New Roman"/>
          <w:sz w:val="24"/>
          <w:szCs w:val="24"/>
        </w:rPr>
        <w:t>начимост</w:t>
      </w:r>
      <w:r w:rsidRPr="006117C3">
        <w:rPr>
          <w:rFonts w:ascii="Times New Roman" w:hAnsi="Times New Roman"/>
          <w:sz w:val="24"/>
          <w:szCs w:val="24"/>
        </w:rPr>
        <w:t>ь</w:t>
      </w:r>
      <w:r w:rsidR="00CC28F9" w:rsidRPr="006117C3">
        <w:rPr>
          <w:rFonts w:ascii="Times New Roman" w:hAnsi="Times New Roman"/>
          <w:sz w:val="24"/>
          <w:szCs w:val="24"/>
        </w:rPr>
        <w:t xml:space="preserve"> </w:t>
      </w:r>
      <w:r w:rsidR="00CC28F9" w:rsidRPr="00B42D5B">
        <w:rPr>
          <w:rFonts w:ascii="Times New Roman" w:hAnsi="Times New Roman"/>
          <w:sz w:val="24"/>
          <w:szCs w:val="24"/>
        </w:rPr>
        <w:t>показател</w:t>
      </w:r>
      <w:r w:rsidRPr="00B42D5B">
        <w:rPr>
          <w:rFonts w:ascii="Times New Roman" w:hAnsi="Times New Roman"/>
          <w:sz w:val="24"/>
          <w:szCs w:val="24"/>
        </w:rPr>
        <w:t xml:space="preserve">я: </w:t>
      </w:r>
      <w:r w:rsidR="001E7586">
        <w:rPr>
          <w:rFonts w:ascii="Times New Roman" w:hAnsi="Times New Roman"/>
          <w:sz w:val="24"/>
          <w:szCs w:val="24"/>
        </w:rPr>
        <w:t>50</w:t>
      </w:r>
      <w:r w:rsidRPr="00B42D5B">
        <w:rPr>
          <w:rFonts w:ascii="Times New Roman" w:hAnsi="Times New Roman"/>
          <w:sz w:val="24"/>
          <w:szCs w:val="24"/>
        </w:rPr>
        <w:t>%.</w:t>
      </w:r>
    </w:p>
    <w:p w14:paraId="24E7516A" w14:textId="77777777" w:rsidR="00752E9D" w:rsidRPr="00752E9D" w:rsidRDefault="00752E9D" w:rsidP="00752E9D">
      <w:pPr>
        <w:pStyle w:val="afffffff4"/>
        <w:rPr>
          <w:rFonts w:ascii="Times New Roman" w:hAnsi="Times New Roman"/>
          <w:sz w:val="24"/>
          <w:szCs w:val="24"/>
        </w:rPr>
      </w:pPr>
    </w:p>
    <w:p w14:paraId="592B1CC2" w14:textId="77777777" w:rsidR="00A84E41" w:rsidRPr="00752E9D" w:rsidRDefault="00CC28F9" w:rsidP="00C34155">
      <w:pPr>
        <w:pStyle w:val="afffffff4"/>
        <w:rPr>
          <w:rFonts w:ascii="Times New Roman" w:hAnsi="Times New Roman"/>
          <w:sz w:val="24"/>
          <w:szCs w:val="24"/>
        </w:rPr>
      </w:pPr>
      <w:r w:rsidRPr="00752E9D">
        <w:rPr>
          <w:rFonts w:ascii="Times New Roman" w:hAnsi="Times New Roman"/>
          <w:sz w:val="24"/>
          <w:szCs w:val="24"/>
        </w:rPr>
        <w:t>По</w:t>
      </w:r>
      <w:r w:rsidR="00C34155">
        <w:rPr>
          <w:rFonts w:ascii="Times New Roman" w:hAnsi="Times New Roman"/>
          <w:sz w:val="24"/>
          <w:szCs w:val="24"/>
        </w:rPr>
        <w:t xml:space="preserve"> данному показателю оценивается </w:t>
      </w:r>
      <w:r w:rsidR="00A84E41" w:rsidRPr="00752E9D">
        <w:rPr>
          <w:rFonts w:ascii="Times New Roman" w:hAnsi="Times New Roman"/>
          <w:sz w:val="24"/>
          <w:szCs w:val="24"/>
        </w:rPr>
        <w:t>общая цена исполненных участником закупки договоров;</w:t>
      </w:r>
    </w:p>
    <w:p w14:paraId="65FB22BB" w14:textId="1DDA026F" w:rsidR="00752E9D" w:rsidRDefault="00ED4E16" w:rsidP="00752E9D">
      <w:pPr>
        <w:pStyle w:val="afffffff4"/>
        <w:rPr>
          <w:rFonts w:ascii="Times New Roman" w:hAnsi="Times New Roman"/>
          <w:sz w:val="24"/>
          <w:szCs w:val="24"/>
        </w:rPr>
      </w:pPr>
      <w:r w:rsidRPr="00682D49">
        <w:rPr>
          <w:rFonts w:ascii="Times New Roman" w:hAnsi="Times New Roman"/>
          <w:sz w:val="24"/>
          <w:szCs w:val="24"/>
        </w:rPr>
        <w:t xml:space="preserve">При этом, </w:t>
      </w:r>
      <w:r w:rsidR="00E93A69" w:rsidRPr="00682D49">
        <w:rPr>
          <w:rFonts w:ascii="Times New Roman" w:hAnsi="Times New Roman"/>
          <w:sz w:val="24"/>
          <w:szCs w:val="24"/>
        </w:rPr>
        <w:t xml:space="preserve">участник закупки предоставляет </w:t>
      </w:r>
      <w:r w:rsidR="00C34155">
        <w:rPr>
          <w:rFonts w:ascii="Times New Roman" w:hAnsi="Times New Roman"/>
          <w:sz w:val="24"/>
          <w:szCs w:val="24"/>
        </w:rPr>
        <w:t xml:space="preserve">исполненные </w:t>
      </w:r>
      <w:r w:rsidR="00E93A69" w:rsidRPr="00682D49">
        <w:rPr>
          <w:rFonts w:ascii="Times New Roman" w:hAnsi="Times New Roman"/>
          <w:sz w:val="24"/>
          <w:szCs w:val="24"/>
        </w:rPr>
        <w:t xml:space="preserve">договоры на выполнение работ по изготовлению </w:t>
      </w:r>
      <w:r w:rsidR="00A32D6C" w:rsidRPr="00A32D6C">
        <w:rPr>
          <w:rFonts w:ascii="Times New Roman" w:eastAsia="Times New Roman" w:hAnsi="Times New Roman"/>
          <w:b/>
          <w:color w:val="FF0000"/>
          <w:sz w:val="24"/>
          <w:szCs w:val="24"/>
        </w:rPr>
        <w:t>сложной ортопедической обуви</w:t>
      </w:r>
      <w:r w:rsidR="00907B9A" w:rsidRPr="00A32D6C">
        <w:rPr>
          <w:rFonts w:ascii="Times New Roman" w:eastAsia="Times New Roman" w:hAnsi="Times New Roman"/>
          <w:color w:val="FF0000"/>
          <w:sz w:val="24"/>
          <w:szCs w:val="24"/>
        </w:rPr>
        <w:t xml:space="preserve"> </w:t>
      </w:r>
      <w:r w:rsidR="00E93A69" w:rsidRPr="00723F9F">
        <w:rPr>
          <w:rFonts w:ascii="Times New Roman" w:eastAsia="Times New Roman" w:hAnsi="Times New Roman"/>
          <w:sz w:val="24"/>
          <w:szCs w:val="24"/>
        </w:rPr>
        <w:t>сопоставимого</w:t>
      </w:r>
      <w:r w:rsidR="00E93A69" w:rsidRPr="00682D49">
        <w:rPr>
          <w:rFonts w:ascii="Times New Roman" w:hAnsi="Times New Roman"/>
          <w:sz w:val="24"/>
          <w:szCs w:val="24"/>
        </w:rPr>
        <w:t xml:space="preserve"> характера и объема, а также акты приемки выполненных работ, составленные при исполнении таких договоров. </w:t>
      </w:r>
    </w:p>
    <w:p w14:paraId="6E703B1E" w14:textId="77777777" w:rsidR="00E93A69" w:rsidRPr="00682D49" w:rsidRDefault="00E93A69" w:rsidP="00752E9D">
      <w:pPr>
        <w:pStyle w:val="afffffff4"/>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14:paraId="6298F046" w14:textId="5A4792C6" w:rsidR="00682D49" w:rsidRPr="000E7B6F" w:rsidRDefault="00682D49" w:rsidP="00752E9D">
      <w:pPr>
        <w:pStyle w:val="afffffff4"/>
        <w:rPr>
          <w:rFonts w:ascii="Times New Roman" w:hAnsi="Times New Roman"/>
          <w:sz w:val="24"/>
          <w:szCs w:val="24"/>
        </w:rPr>
      </w:pPr>
      <w:r w:rsidRPr="000E7B6F">
        <w:rPr>
          <w:rFonts w:ascii="Times New Roman" w:hAnsi="Times New Roman"/>
          <w:sz w:val="24"/>
          <w:szCs w:val="24"/>
        </w:rPr>
        <w:t>К оценке принимаются</w:t>
      </w:r>
      <w:bookmarkStart w:id="1" w:name="_GoBack"/>
      <w:bookmarkEnd w:id="1"/>
      <w:r w:rsidRPr="000E7B6F">
        <w:rPr>
          <w:rFonts w:ascii="Times New Roman" w:hAnsi="Times New Roman"/>
          <w:sz w:val="24"/>
          <w:szCs w:val="24"/>
        </w:rPr>
        <w:t xml:space="preserve"> исключительно исполненные договор</w:t>
      </w:r>
      <w:r w:rsidR="00795C05">
        <w:rPr>
          <w:rFonts w:ascii="Times New Roman" w:hAnsi="Times New Roman"/>
          <w:sz w:val="24"/>
          <w:szCs w:val="24"/>
        </w:rPr>
        <w:t>ы</w:t>
      </w:r>
      <w:r w:rsidRPr="000E7B6F">
        <w:rPr>
          <w:rFonts w:ascii="Times New Roman" w:hAnsi="Times New Roman"/>
          <w:sz w:val="24"/>
          <w:szCs w:val="24"/>
        </w:rPr>
        <w:t xml:space="preserve">, </w:t>
      </w:r>
      <w:r w:rsidR="000E7B6F">
        <w:rPr>
          <w:rFonts w:ascii="Times New Roman" w:hAnsi="Times New Roman"/>
          <w:sz w:val="24"/>
          <w:szCs w:val="24"/>
        </w:rPr>
        <w:t xml:space="preserve">в том числе </w:t>
      </w:r>
      <w:r w:rsidRPr="000E7B6F">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14:paraId="2046895E" w14:textId="77777777" w:rsidR="00682D49" w:rsidRPr="00CC0DFD" w:rsidRDefault="00682D49" w:rsidP="00752E9D">
      <w:pPr>
        <w:pStyle w:val="afffffff4"/>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14:paraId="4D10B01E" w14:textId="77777777" w:rsidR="008F7271" w:rsidRPr="00CC0DFD" w:rsidRDefault="008F7271" w:rsidP="00752E9D">
      <w:pPr>
        <w:pStyle w:val="afffffff4"/>
        <w:rPr>
          <w:rFonts w:ascii="Times New Roman" w:hAnsi="Times New Roman"/>
          <w:sz w:val="24"/>
          <w:szCs w:val="24"/>
        </w:rPr>
      </w:pPr>
      <w:r w:rsidRPr="00CC0DFD">
        <w:rPr>
          <w:rFonts w:ascii="Times New Roman" w:hAnsi="Times New Roman"/>
          <w:sz w:val="24"/>
          <w:szCs w:val="24"/>
        </w:rPr>
        <w:t>Данный показатель (БХ</w:t>
      </w:r>
      <w:r w:rsidRPr="00CC0DFD">
        <w:rPr>
          <w:rFonts w:ascii="Times New Roman" w:hAnsi="Times New Roman"/>
          <w:sz w:val="24"/>
          <w:szCs w:val="24"/>
          <w:vertAlign w:val="subscript"/>
        </w:rPr>
        <w:t>i</w:t>
      </w:r>
      <w:r w:rsidRPr="00CC0DFD">
        <w:rPr>
          <w:rFonts w:ascii="Times New Roman" w:hAnsi="Times New Roman"/>
          <w:sz w:val="24"/>
          <w:szCs w:val="24"/>
        </w:rPr>
        <w:t>) рассчитывается следующим образом:</w:t>
      </w:r>
    </w:p>
    <w:p w14:paraId="144147FE" w14:textId="77777777" w:rsidR="00A84E41" w:rsidRPr="00CC0DFD" w:rsidRDefault="008F7271" w:rsidP="00CC28F9">
      <w:pPr>
        <w:widowControl w:val="0"/>
        <w:spacing w:after="0"/>
        <w:ind w:right="-39" w:firstLine="567"/>
      </w:pPr>
      <w:r w:rsidRPr="00CC0DFD">
        <w:rPr>
          <w:noProof/>
          <w:position w:val="-26"/>
        </w:rPr>
        <w:drawing>
          <wp:inline distT="0" distB="0" distL="0" distR="0" wp14:anchorId="622268FB" wp14:editId="5D2241A5">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170D0F5D" w14:textId="77777777" w:rsidR="008F7271" w:rsidRPr="00CC0DFD" w:rsidRDefault="008F7271" w:rsidP="008F7271">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6B132D43" w14:textId="703915A6"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bookmarkStart w:id="2" w:name="_Hlk92815433"/>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2"/>
      <w:r w:rsidRPr="00B42D5B">
        <w:rPr>
          <w:rFonts w:ascii="Times New Roman" w:hAnsi="Times New Roman" w:cs="Times New Roman"/>
          <w:sz w:val="24"/>
          <w:szCs w:val="24"/>
        </w:rPr>
        <w:t>;</w:t>
      </w:r>
    </w:p>
    <w:p w14:paraId="59BC524F" w14:textId="041342F0"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0E7B6F">
        <w:rPr>
          <w:rFonts w:ascii="Times New Roman" w:hAnsi="Times New Roman" w:cs="Times New Roman"/>
          <w:sz w:val="24"/>
          <w:szCs w:val="24"/>
        </w:rPr>
        <w:t>"</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28AE7AFD" w14:textId="118EBEDA"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CC0DFD" w:rsidRPr="00B42D5B">
        <w:rPr>
          <w:rFonts w:ascii="Times New Roman" w:hAnsi="Times New Roman" w:cs="Times New Roman"/>
          <w:sz w:val="24"/>
          <w:szCs w:val="24"/>
        </w:rPr>
        <w:t>.</w:t>
      </w:r>
    </w:p>
    <w:p w14:paraId="48B11107" w14:textId="77777777" w:rsidR="008F7271" w:rsidRPr="00CC0DFD" w:rsidRDefault="008F7271" w:rsidP="00CC28F9">
      <w:pPr>
        <w:widowControl w:val="0"/>
        <w:spacing w:after="0"/>
        <w:ind w:right="-39" w:firstLine="567"/>
      </w:pPr>
    </w:p>
    <w:p w14:paraId="4BE72092" w14:textId="48B5BBC4" w:rsidR="00E24377" w:rsidRPr="00CC0DFD" w:rsidRDefault="00E84420" w:rsidP="00E24377">
      <w:pPr>
        <w:widowControl w:val="0"/>
        <w:snapToGrid w:val="0"/>
        <w:spacing w:after="0"/>
        <w:ind w:right="-94" w:firstLine="567"/>
        <w:contextualSpacing/>
      </w:pPr>
      <w:r>
        <w:rPr>
          <w:w w:val="105"/>
        </w:rPr>
        <w:lastRenderedPageBreak/>
        <w:t>Не</w:t>
      </w:r>
      <w:r w:rsidR="00E24377" w:rsidRPr="00CC0DFD">
        <w:rPr>
          <w:w w:val="105"/>
        </w:rPr>
        <w:t>представление</w:t>
      </w:r>
      <w:r w:rsidR="00E24377"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7CD95182" w14:textId="77777777" w:rsidR="00A84E41" w:rsidRPr="00134D3D" w:rsidRDefault="00A84E41" w:rsidP="00CC28F9">
      <w:pPr>
        <w:widowControl w:val="0"/>
        <w:spacing w:after="0"/>
        <w:ind w:right="-39" w:firstLine="567"/>
      </w:pPr>
    </w:p>
    <w:p w14:paraId="22587799" w14:textId="77777777" w:rsidR="00E30509" w:rsidRDefault="00E30509" w:rsidP="00E30509">
      <w:pPr>
        <w:autoSpaceDE w:val="0"/>
        <w:autoSpaceDN w:val="0"/>
        <w:adjustRightInd w:val="0"/>
        <w:ind w:firstLine="709"/>
        <w:jc w:val="right"/>
        <w:rPr>
          <w:sz w:val="25"/>
          <w:szCs w:val="25"/>
        </w:rPr>
      </w:pPr>
      <w:r>
        <w:t>Рекомендуемая Ф</w:t>
      </w:r>
      <w:r w:rsidRPr="00645EE4">
        <w:rPr>
          <w:sz w:val="25"/>
          <w:szCs w:val="25"/>
        </w:rPr>
        <w:t>орма</w:t>
      </w:r>
      <w:r>
        <w:rPr>
          <w:sz w:val="25"/>
          <w:szCs w:val="25"/>
        </w:rPr>
        <w:t xml:space="preserve"> 1</w:t>
      </w:r>
      <w:r w:rsidRPr="00645EE4">
        <w:rPr>
          <w:sz w:val="25"/>
          <w:szCs w:val="25"/>
        </w:rPr>
        <w:t xml:space="preserve"> </w:t>
      </w:r>
    </w:p>
    <w:p w14:paraId="6C9F4E7D" w14:textId="77777777" w:rsidR="007F162A" w:rsidRPr="00645EE4" w:rsidRDefault="007F162A" w:rsidP="00E30509">
      <w:pPr>
        <w:autoSpaceDE w:val="0"/>
        <w:autoSpaceDN w:val="0"/>
        <w:adjustRightInd w:val="0"/>
        <w:ind w:firstLine="709"/>
        <w:jc w:val="right"/>
        <w:rPr>
          <w:sz w:val="25"/>
          <w:szCs w:val="25"/>
        </w:rPr>
      </w:pPr>
    </w:p>
    <w:p w14:paraId="53D1DF1E" w14:textId="77777777" w:rsidR="00CC28F9" w:rsidRPr="00645EE4" w:rsidRDefault="00CC28F9" w:rsidP="00CC28F9">
      <w:pPr>
        <w:widowControl w:val="0"/>
        <w:autoSpaceDE w:val="0"/>
        <w:autoSpaceDN w:val="0"/>
        <w:adjustRightInd w:val="0"/>
        <w:spacing w:after="0"/>
        <w:jc w:val="center"/>
        <w:rPr>
          <w:kern w:val="2"/>
        </w:rPr>
      </w:pPr>
      <w:r w:rsidRPr="00645EE4">
        <w:rPr>
          <w:bCs/>
        </w:rPr>
        <w:t xml:space="preserve">Предложение о </w:t>
      </w:r>
      <w:r w:rsidRPr="00645EE4">
        <w:rPr>
          <w:kern w:val="2"/>
        </w:rPr>
        <w:t>к</w:t>
      </w:r>
      <w:r w:rsidR="004D290F">
        <w:rPr>
          <w:kern w:val="2"/>
        </w:rPr>
        <w:t>валификации участников закупки</w:t>
      </w:r>
    </w:p>
    <w:p w14:paraId="24306960" w14:textId="77777777" w:rsidR="00541877" w:rsidRDefault="00541877" w:rsidP="00CC28F9">
      <w:pPr>
        <w:widowControl w:val="0"/>
        <w:rPr>
          <w:b/>
        </w:rPr>
      </w:pPr>
    </w:p>
    <w:p w14:paraId="2652EEF0" w14:textId="508CEFC7" w:rsidR="00CC28F9" w:rsidRDefault="00CC28F9" w:rsidP="00CC28F9">
      <w:pPr>
        <w:widowControl w:val="0"/>
        <w:rPr>
          <w:b/>
        </w:rPr>
      </w:pPr>
      <w:r w:rsidRPr="00CC0DFD">
        <w:rPr>
          <w:b/>
        </w:rPr>
        <w:t xml:space="preserve">Таблица 1. </w:t>
      </w:r>
      <w:r w:rsidR="00CC0DFD" w:rsidRPr="00CC0DFD">
        <w:rPr>
          <w:b/>
        </w:rPr>
        <w:t>Наличие у участников закупки опыта поставки товара, выполнения работы, оказания услуги, связанного с предметом контракта.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4073"/>
        <w:gridCol w:w="5448"/>
      </w:tblGrid>
      <w:tr w:rsidR="006117C3" w:rsidRPr="00625660" w14:paraId="179B44A9" w14:textId="77777777" w:rsidTr="007F162A">
        <w:trPr>
          <w:trHeight w:val="361"/>
        </w:trPr>
        <w:tc>
          <w:tcPr>
            <w:tcW w:w="304" w:type="pct"/>
            <w:tcBorders>
              <w:top w:val="single" w:sz="4" w:space="0" w:color="auto"/>
              <w:left w:val="single" w:sz="4" w:space="0" w:color="auto"/>
              <w:bottom w:val="single" w:sz="4" w:space="0" w:color="auto"/>
              <w:right w:val="single" w:sz="4" w:space="0" w:color="auto"/>
            </w:tcBorders>
            <w:vAlign w:val="center"/>
          </w:tcPr>
          <w:p w14:paraId="26A6D406" w14:textId="77777777" w:rsidR="006117C3" w:rsidRPr="00E30509" w:rsidRDefault="006117C3" w:rsidP="00A04192">
            <w:pPr>
              <w:rPr>
                <w:color w:val="000000"/>
                <w:sz w:val="20"/>
                <w:lang w:eastAsia="en-US"/>
              </w:rPr>
            </w:pPr>
            <w:r w:rsidRPr="00E30509">
              <w:rPr>
                <w:color w:val="000000"/>
                <w:sz w:val="20"/>
                <w:lang w:eastAsia="en-US"/>
              </w:rPr>
              <w:t>№</w:t>
            </w:r>
          </w:p>
        </w:tc>
        <w:tc>
          <w:tcPr>
            <w:tcW w:w="2009" w:type="pct"/>
            <w:tcBorders>
              <w:top w:val="single" w:sz="4" w:space="0" w:color="auto"/>
              <w:left w:val="single" w:sz="4" w:space="0" w:color="auto"/>
              <w:bottom w:val="single" w:sz="4" w:space="0" w:color="auto"/>
              <w:right w:val="single" w:sz="4" w:space="0" w:color="auto"/>
            </w:tcBorders>
            <w:vAlign w:val="center"/>
          </w:tcPr>
          <w:p w14:paraId="6920C2E5" w14:textId="77777777" w:rsidR="006117C3" w:rsidRPr="00E30509" w:rsidRDefault="006117C3" w:rsidP="00A04192">
            <w:pPr>
              <w:pStyle w:val="afffffffa"/>
              <w:widowControl w:val="0"/>
              <w:ind w:left="0" w:firstLine="0"/>
              <w:jc w:val="center"/>
              <w:rPr>
                <w:b/>
                <w:sz w:val="20"/>
                <w:szCs w:val="24"/>
              </w:rPr>
            </w:pPr>
            <w:r w:rsidRPr="00E30509">
              <w:rPr>
                <w:b/>
                <w:sz w:val="20"/>
                <w:szCs w:val="24"/>
              </w:rPr>
              <w:t>Наименование показателя</w:t>
            </w:r>
          </w:p>
        </w:tc>
        <w:tc>
          <w:tcPr>
            <w:tcW w:w="2687" w:type="pct"/>
            <w:tcBorders>
              <w:top w:val="single" w:sz="4" w:space="0" w:color="auto"/>
              <w:left w:val="single" w:sz="4" w:space="0" w:color="auto"/>
              <w:bottom w:val="single" w:sz="4" w:space="0" w:color="auto"/>
              <w:right w:val="single" w:sz="4" w:space="0" w:color="auto"/>
            </w:tcBorders>
            <w:vAlign w:val="center"/>
          </w:tcPr>
          <w:p w14:paraId="28E1A76E" w14:textId="77777777" w:rsidR="006117C3" w:rsidRPr="00E30509" w:rsidRDefault="006117C3" w:rsidP="00A04192">
            <w:pPr>
              <w:pStyle w:val="afffffffa"/>
              <w:widowControl w:val="0"/>
              <w:ind w:left="0" w:firstLine="0"/>
              <w:jc w:val="center"/>
              <w:rPr>
                <w:b/>
                <w:sz w:val="20"/>
                <w:szCs w:val="24"/>
              </w:rPr>
            </w:pPr>
            <w:r w:rsidRPr="00E30509">
              <w:rPr>
                <w:b/>
                <w:sz w:val="20"/>
                <w:szCs w:val="24"/>
              </w:rPr>
              <w:t>Предложение участника закупки</w:t>
            </w:r>
          </w:p>
          <w:p w14:paraId="73E0F170" w14:textId="77777777" w:rsidR="006117C3" w:rsidRPr="00E30509" w:rsidRDefault="006117C3" w:rsidP="00A04192">
            <w:pPr>
              <w:pStyle w:val="afffffffa"/>
              <w:widowControl w:val="0"/>
              <w:ind w:left="0" w:firstLine="0"/>
              <w:jc w:val="center"/>
              <w:rPr>
                <w:sz w:val="20"/>
                <w:szCs w:val="24"/>
              </w:rPr>
            </w:pPr>
            <w:r w:rsidRPr="00E30509">
              <w:rPr>
                <w:b/>
                <w:sz w:val="20"/>
                <w:szCs w:val="24"/>
              </w:rPr>
              <w:t>(с описанием по конкретному показателю)</w:t>
            </w:r>
          </w:p>
        </w:tc>
      </w:tr>
      <w:tr w:rsidR="006117C3" w:rsidRPr="00625660" w14:paraId="02FEFB2E" w14:textId="77777777" w:rsidTr="007F162A">
        <w:trPr>
          <w:trHeight w:val="361"/>
        </w:trPr>
        <w:tc>
          <w:tcPr>
            <w:tcW w:w="304" w:type="pct"/>
            <w:tcBorders>
              <w:top w:val="single" w:sz="4" w:space="0" w:color="auto"/>
              <w:left w:val="single" w:sz="4" w:space="0" w:color="auto"/>
              <w:bottom w:val="single" w:sz="4" w:space="0" w:color="auto"/>
              <w:right w:val="single" w:sz="4" w:space="0" w:color="auto"/>
            </w:tcBorders>
            <w:vAlign w:val="center"/>
          </w:tcPr>
          <w:p w14:paraId="3AA5BB52" w14:textId="77777777" w:rsidR="006117C3" w:rsidRPr="00AA4D2F" w:rsidRDefault="006117C3" w:rsidP="00A04192">
            <w:pPr>
              <w:rPr>
                <w:color w:val="000000"/>
                <w:lang w:eastAsia="en-US"/>
              </w:rPr>
            </w:pPr>
            <w:r w:rsidRPr="00AA4D2F">
              <w:rPr>
                <w:color w:val="000000"/>
                <w:lang w:eastAsia="en-US"/>
              </w:rPr>
              <w:t>1.</w:t>
            </w:r>
          </w:p>
        </w:tc>
        <w:tc>
          <w:tcPr>
            <w:tcW w:w="2009" w:type="pct"/>
            <w:tcBorders>
              <w:top w:val="single" w:sz="4" w:space="0" w:color="auto"/>
              <w:left w:val="single" w:sz="4" w:space="0" w:color="auto"/>
              <w:bottom w:val="single" w:sz="4" w:space="0" w:color="auto"/>
              <w:right w:val="single" w:sz="4" w:space="0" w:color="auto"/>
            </w:tcBorders>
          </w:tcPr>
          <w:p w14:paraId="03100DE9" w14:textId="77777777" w:rsidR="006117C3" w:rsidRPr="00A54331" w:rsidRDefault="006117C3" w:rsidP="00A04192">
            <w:pPr>
              <w:rPr>
                <w:color w:val="000000"/>
              </w:rPr>
            </w:pPr>
          </w:p>
        </w:tc>
        <w:tc>
          <w:tcPr>
            <w:tcW w:w="2687" w:type="pct"/>
            <w:tcBorders>
              <w:top w:val="single" w:sz="4" w:space="0" w:color="auto"/>
              <w:left w:val="single" w:sz="4" w:space="0" w:color="auto"/>
              <w:bottom w:val="single" w:sz="4" w:space="0" w:color="auto"/>
              <w:right w:val="single" w:sz="4" w:space="0" w:color="auto"/>
            </w:tcBorders>
          </w:tcPr>
          <w:p w14:paraId="19F2644F" w14:textId="77777777" w:rsidR="006117C3" w:rsidRPr="00A242B5" w:rsidRDefault="006117C3" w:rsidP="00A04192">
            <w:pPr>
              <w:rPr>
                <w:iCs/>
                <w:color w:val="000000"/>
                <w:sz w:val="22"/>
                <w:szCs w:val="22"/>
              </w:rPr>
            </w:pPr>
          </w:p>
        </w:tc>
      </w:tr>
      <w:tr w:rsidR="006117C3" w:rsidRPr="00625660" w14:paraId="2F07AAC6" w14:textId="77777777" w:rsidTr="007F162A">
        <w:trPr>
          <w:trHeight w:val="361"/>
        </w:trPr>
        <w:tc>
          <w:tcPr>
            <w:tcW w:w="304" w:type="pct"/>
            <w:tcBorders>
              <w:top w:val="single" w:sz="4" w:space="0" w:color="auto"/>
              <w:left w:val="single" w:sz="4" w:space="0" w:color="auto"/>
              <w:bottom w:val="single" w:sz="4" w:space="0" w:color="auto"/>
              <w:right w:val="single" w:sz="4" w:space="0" w:color="auto"/>
            </w:tcBorders>
            <w:vAlign w:val="center"/>
          </w:tcPr>
          <w:p w14:paraId="0AF6BAFA" w14:textId="77777777" w:rsidR="006117C3" w:rsidRPr="00AA4D2F" w:rsidRDefault="006117C3" w:rsidP="00A04192">
            <w:pPr>
              <w:rPr>
                <w:color w:val="000000"/>
                <w:lang w:eastAsia="en-US"/>
              </w:rPr>
            </w:pPr>
            <w:r w:rsidRPr="00AA4D2F">
              <w:rPr>
                <w:color w:val="000000"/>
                <w:lang w:eastAsia="en-US"/>
              </w:rPr>
              <w:t>2.</w:t>
            </w:r>
          </w:p>
        </w:tc>
        <w:tc>
          <w:tcPr>
            <w:tcW w:w="2009" w:type="pct"/>
            <w:tcBorders>
              <w:top w:val="single" w:sz="4" w:space="0" w:color="auto"/>
              <w:left w:val="single" w:sz="4" w:space="0" w:color="auto"/>
              <w:bottom w:val="single" w:sz="4" w:space="0" w:color="auto"/>
              <w:right w:val="single" w:sz="4" w:space="0" w:color="auto"/>
            </w:tcBorders>
          </w:tcPr>
          <w:p w14:paraId="366FC331" w14:textId="77777777" w:rsidR="006117C3" w:rsidRPr="00A54331" w:rsidRDefault="006117C3" w:rsidP="00A04192">
            <w:pPr>
              <w:rPr>
                <w:color w:val="000000"/>
              </w:rPr>
            </w:pPr>
          </w:p>
        </w:tc>
        <w:tc>
          <w:tcPr>
            <w:tcW w:w="2687" w:type="pct"/>
            <w:tcBorders>
              <w:top w:val="single" w:sz="4" w:space="0" w:color="auto"/>
              <w:left w:val="single" w:sz="4" w:space="0" w:color="auto"/>
              <w:bottom w:val="single" w:sz="4" w:space="0" w:color="auto"/>
              <w:right w:val="single" w:sz="4" w:space="0" w:color="auto"/>
            </w:tcBorders>
          </w:tcPr>
          <w:p w14:paraId="78A00C60" w14:textId="77777777" w:rsidR="006117C3" w:rsidRPr="00A242B5" w:rsidRDefault="006117C3" w:rsidP="00A04192">
            <w:pPr>
              <w:rPr>
                <w:sz w:val="22"/>
                <w:szCs w:val="22"/>
              </w:rPr>
            </w:pPr>
          </w:p>
        </w:tc>
      </w:tr>
      <w:tr w:rsidR="006117C3" w:rsidRPr="00625660" w14:paraId="6BC45D07" w14:textId="77777777" w:rsidTr="007F162A">
        <w:trPr>
          <w:trHeight w:val="361"/>
        </w:trPr>
        <w:tc>
          <w:tcPr>
            <w:tcW w:w="304" w:type="pct"/>
            <w:tcBorders>
              <w:top w:val="single" w:sz="4" w:space="0" w:color="auto"/>
              <w:left w:val="single" w:sz="4" w:space="0" w:color="auto"/>
              <w:bottom w:val="single" w:sz="4" w:space="0" w:color="auto"/>
              <w:right w:val="single" w:sz="4" w:space="0" w:color="auto"/>
            </w:tcBorders>
            <w:vAlign w:val="center"/>
          </w:tcPr>
          <w:p w14:paraId="542F36FC" w14:textId="77777777" w:rsidR="006117C3" w:rsidRPr="00AA4D2F" w:rsidRDefault="006117C3" w:rsidP="00A04192">
            <w:pPr>
              <w:rPr>
                <w:color w:val="000000"/>
                <w:lang w:eastAsia="en-US"/>
              </w:rPr>
            </w:pPr>
            <w:r w:rsidRPr="00AA4D2F">
              <w:rPr>
                <w:color w:val="000000"/>
                <w:lang w:eastAsia="en-US"/>
              </w:rPr>
              <w:t>3.</w:t>
            </w:r>
          </w:p>
        </w:tc>
        <w:tc>
          <w:tcPr>
            <w:tcW w:w="2009" w:type="pct"/>
            <w:tcBorders>
              <w:top w:val="single" w:sz="4" w:space="0" w:color="auto"/>
              <w:left w:val="single" w:sz="4" w:space="0" w:color="auto"/>
              <w:bottom w:val="single" w:sz="4" w:space="0" w:color="auto"/>
              <w:right w:val="single" w:sz="4" w:space="0" w:color="auto"/>
            </w:tcBorders>
          </w:tcPr>
          <w:p w14:paraId="325D3F35" w14:textId="77777777" w:rsidR="006117C3" w:rsidRPr="00625660" w:rsidRDefault="006117C3" w:rsidP="00A04192">
            <w:pPr>
              <w:suppressAutoHyphens/>
              <w:ind w:right="-1"/>
            </w:pPr>
          </w:p>
        </w:tc>
        <w:tc>
          <w:tcPr>
            <w:tcW w:w="2687" w:type="pct"/>
            <w:tcBorders>
              <w:top w:val="single" w:sz="4" w:space="0" w:color="auto"/>
              <w:left w:val="single" w:sz="4" w:space="0" w:color="auto"/>
              <w:bottom w:val="single" w:sz="4" w:space="0" w:color="auto"/>
              <w:right w:val="single" w:sz="4" w:space="0" w:color="auto"/>
            </w:tcBorders>
          </w:tcPr>
          <w:p w14:paraId="3E4EB00B" w14:textId="77777777" w:rsidR="006117C3" w:rsidRPr="00A242B5" w:rsidRDefault="006117C3" w:rsidP="00A04192">
            <w:pPr>
              <w:rPr>
                <w:sz w:val="22"/>
                <w:szCs w:val="22"/>
              </w:rPr>
            </w:pPr>
          </w:p>
        </w:tc>
      </w:tr>
    </w:tbl>
    <w:p w14:paraId="56A52D8D" w14:textId="3EF1DEC9" w:rsidR="00CC28F9" w:rsidRDefault="00CC28F9" w:rsidP="00CC28F9">
      <w:pPr>
        <w:widowControl w:val="0"/>
        <w:rPr>
          <w:szCs w:val="26"/>
          <w:lang w:eastAsia="en-US"/>
        </w:rPr>
      </w:pPr>
    </w:p>
    <w:p w14:paraId="3D015F20" w14:textId="453C8038" w:rsidR="00BC779F" w:rsidRPr="00894601" w:rsidRDefault="00BC779F" w:rsidP="00425500">
      <w:pPr>
        <w:widowControl w:val="0"/>
        <w:spacing w:after="0"/>
        <w:ind w:firstLine="720"/>
        <w:jc w:val="right"/>
      </w:pPr>
      <w:r w:rsidRPr="00894601">
        <w:t>Рекомендуемая Форма 2</w:t>
      </w:r>
    </w:p>
    <w:p w14:paraId="658B6649" w14:textId="77777777" w:rsidR="00BC779F" w:rsidRPr="00894601" w:rsidRDefault="00BC779F" w:rsidP="00BC779F">
      <w:pPr>
        <w:widowControl w:val="0"/>
        <w:spacing w:after="0"/>
      </w:pPr>
    </w:p>
    <w:p w14:paraId="3717877B" w14:textId="77777777" w:rsidR="00BC779F" w:rsidRPr="00894601" w:rsidRDefault="00BC779F" w:rsidP="00BC779F">
      <w:pPr>
        <w:autoSpaceDE w:val="0"/>
        <w:autoSpaceDN w:val="0"/>
        <w:adjustRightInd w:val="0"/>
        <w:spacing w:after="0"/>
        <w:jc w:val="center"/>
        <w:rPr>
          <w:rFonts w:eastAsia="Calibri"/>
          <w:b/>
          <w:bCs/>
          <w:lang w:eastAsia="en-US"/>
        </w:rPr>
      </w:pPr>
      <w:r w:rsidRPr="00894601">
        <w:rPr>
          <w:rFonts w:eastAsia="Calibri"/>
          <w:b/>
          <w:bCs/>
          <w:lang w:eastAsia="en-US"/>
        </w:rPr>
        <w:t>Наличие у участника закупки финансовых ресурсов</w:t>
      </w:r>
    </w:p>
    <w:p w14:paraId="744C2219" w14:textId="34769B9C" w:rsidR="00BC779F" w:rsidRPr="00894601" w:rsidRDefault="00BC779F" w:rsidP="00425500">
      <w:pPr>
        <w:autoSpaceDE w:val="0"/>
        <w:autoSpaceDN w:val="0"/>
        <w:adjustRightInd w:val="0"/>
        <w:spacing w:after="0"/>
        <w:jc w:val="center"/>
        <w:rPr>
          <w:rFonts w:eastAsia="Calibri"/>
          <w:b/>
          <w:bCs/>
          <w:lang w:eastAsia="en-US"/>
        </w:rPr>
      </w:pPr>
      <w:r w:rsidRPr="00894601">
        <w:rPr>
          <w:rFonts w:eastAsia="Calibri"/>
          <w:b/>
          <w:bCs/>
          <w:lang w:eastAsia="en-US"/>
        </w:rPr>
        <w:t xml:space="preserve"> по данным бухгалтерской отчетности за _____ год</w:t>
      </w:r>
    </w:p>
    <w:tbl>
      <w:tblPr>
        <w:tblStyle w:val="250"/>
        <w:tblW w:w="5000" w:type="pct"/>
        <w:tblLook w:val="04A0" w:firstRow="1" w:lastRow="0" w:firstColumn="1" w:lastColumn="0" w:noHBand="0" w:noVBand="1"/>
      </w:tblPr>
      <w:tblGrid>
        <w:gridCol w:w="666"/>
        <w:gridCol w:w="2206"/>
        <w:gridCol w:w="2473"/>
        <w:gridCol w:w="2465"/>
        <w:gridCol w:w="2327"/>
      </w:tblGrid>
      <w:tr w:rsidR="00BC779F" w:rsidRPr="00894601" w14:paraId="64EA25B5" w14:textId="77777777" w:rsidTr="007F162A">
        <w:tc>
          <w:tcPr>
            <w:tcW w:w="328" w:type="pct"/>
            <w:vAlign w:val="center"/>
          </w:tcPr>
          <w:p w14:paraId="27C50B93" w14:textId="77777777" w:rsidR="00BC779F" w:rsidRPr="00894601" w:rsidRDefault="00BC779F" w:rsidP="00BC779F">
            <w:pPr>
              <w:spacing w:after="0"/>
              <w:jc w:val="center"/>
              <w:rPr>
                <w:rFonts w:ascii="Times New Roman" w:hAnsi="Times New Roman"/>
              </w:rPr>
            </w:pPr>
            <w:r w:rsidRPr="00894601">
              <w:rPr>
                <w:rFonts w:ascii="Times New Roman" w:hAnsi="Times New Roman"/>
              </w:rPr>
              <w:t>№ п/п</w:t>
            </w:r>
          </w:p>
        </w:tc>
        <w:tc>
          <w:tcPr>
            <w:tcW w:w="1088" w:type="pct"/>
            <w:vAlign w:val="center"/>
          </w:tcPr>
          <w:p w14:paraId="4D59CEDC" w14:textId="77777777" w:rsidR="00BC779F" w:rsidRPr="00894601" w:rsidRDefault="00BC779F" w:rsidP="00BC779F">
            <w:pPr>
              <w:spacing w:after="0"/>
              <w:jc w:val="center"/>
              <w:rPr>
                <w:rFonts w:ascii="Times New Roman" w:hAnsi="Times New Roman"/>
              </w:rPr>
            </w:pPr>
            <w:r w:rsidRPr="00894601">
              <w:rPr>
                <w:rFonts w:ascii="Times New Roman" w:hAnsi="Times New Roman"/>
              </w:rPr>
              <w:t>Наименование показателя</w:t>
            </w:r>
          </w:p>
        </w:tc>
        <w:tc>
          <w:tcPr>
            <w:tcW w:w="1220" w:type="pct"/>
            <w:vAlign w:val="center"/>
          </w:tcPr>
          <w:p w14:paraId="09619A34" w14:textId="77777777" w:rsidR="00BC779F" w:rsidRPr="00894601" w:rsidRDefault="00BC779F" w:rsidP="00BC779F">
            <w:pPr>
              <w:spacing w:after="0"/>
              <w:jc w:val="center"/>
              <w:rPr>
                <w:rFonts w:ascii="Times New Roman" w:hAnsi="Times New Roman"/>
              </w:rPr>
            </w:pPr>
            <w:r w:rsidRPr="00894601">
              <w:rPr>
                <w:rFonts w:ascii="Times New Roman" w:hAnsi="Times New Roman"/>
              </w:rPr>
              <w:t>Описание</w:t>
            </w:r>
          </w:p>
        </w:tc>
        <w:tc>
          <w:tcPr>
            <w:tcW w:w="1216" w:type="pct"/>
            <w:vAlign w:val="center"/>
          </w:tcPr>
          <w:p w14:paraId="00656CED" w14:textId="77777777" w:rsidR="00BC779F" w:rsidRPr="00894601" w:rsidRDefault="00BC779F" w:rsidP="00BC779F">
            <w:pPr>
              <w:spacing w:after="0"/>
              <w:jc w:val="center"/>
              <w:rPr>
                <w:rFonts w:ascii="Times New Roman" w:hAnsi="Times New Roman"/>
              </w:rPr>
            </w:pPr>
            <w:r w:rsidRPr="00894601">
              <w:rPr>
                <w:rFonts w:ascii="Times New Roman" w:hAnsi="Times New Roman"/>
              </w:rPr>
              <w:t>Методика расчета</w:t>
            </w:r>
          </w:p>
        </w:tc>
        <w:tc>
          <w:tcPr>
            <w:tcW w:w="1148" w:type="pct"/>
            <w:vAlign w:val="center"/>
          </w:tcPr>
          <w:p w14:paraId="4E105DC5" w14:textId="77777777" w:rsidR="00BC779F" w:rsidRPr="00894601" w:rsidRDefault="00BC779F" w:rsidP="00BC779F">
            <w:pPr>
              <w:spacing w:after="0"/>
              <w:jc w:val="center"/>
              <w:rPr>
                <w:rFonts w:ascii="Times New Roman" w:hAnsi="Times New Roman"/>
              </w:rPr>
            </w:pPr>
            <w:r w:rsidRPr="00894601">
              <w:rPr>
                <w:rFonts w:ascii="Times New Roman" w:hAnsi="Times New Roman"/>
              </w:rPr>
              <w:t>Показатель за календарный отчетный период (год)</w:t>
            </w:r>
          </w:p>
        </w:tc>
      </w:tr>
      <w:tr w:rsidR="00BC779F" w:rsidRPr="00894601" w14:paraId="2354A2E1" w14:textId="77777777" w:rsidTr="007F162A">
        <w:tc>
          <w:tcPr>
            <w:tcW w:w="328" w:type="pct"/>
          </w:tcPr>
          <w:p w14:paraId="05B58280" w14:textId="77777777" w:rsidR="00BC779F" w:rsidRPr="00894601" w:rsidRDefault="00BC779F" w:rsidP="00BC779F">
            <w:pPr>
              <w:spacing w:after="0"/>
              <w:jc w:val="center"/>
              <w:rPr>
                <w:rFonts w:ascii="Times New Roman" w:hAnsi="Times New Roman"/>
              </w:rPr>
            </w:pPr>
            <w:r w:rsidRPr="00894601">
              <w:rPr>
                <w:rFonts w:ascii="Times New Roman" w:hAnsi="Times New Roman"/>
              </w:rPr>
              <w:t>1</w:t>
            </w:r>
          </w:p>
        </w:tc>
        <w:tc>
          <w:tcPr>
            <w:tcW w:w="1088" w:type="pct"/>
          </w:tcPr>
          <w:p w14:paraId="1F5C11A3" w14:textId="77777777" w:rsidR="00BC779F" w:rsidRPr="00894601" w:rsidRDefault="00BC779F" w:rsidP="00BC779F">
            <w:pPr>
              <w:spacing w:after="0"/>
              <w:jc w:val="left"/>
              <w:rPr>
                <w:rFonts w:ascii="Times New Roman" w:hAnsi="Times New Roman"/>
              </w:rPr>
            </w:pPr>
            <w:r w:rsidRPr="00894601">
              <w:rPr>
                <w:rFonts w:ascii="Times New Roman" w:hAnsi="Times New Roman"/>
              </w:rPr>
              <w:t>Стоимость чистых активов</w:t>
            </w:r>
          </w:p>
        </w:tc>
        <w:tc>
          <w:tcPr>
            <w:tcW w:w="1220" w:type="pct"/>
          </w:tcPr>
          <w:p w14:paraId="2A1D6957" w14:textId="77777777" w:rsidR="00BC779F" w:rsidRPr="00894601" w:rsidRDefault="00BC779F" w:rsidP="00BC779F">
            <w:pPr>
              <w:spacing w:after="0"/>
              <w:jc w:val="left"/>
              <w:rPr>
                <w:rFonts w:ascii="Times New Roman" w:hAnsi="Times New Roman"/>
              </w:rPr>
            </w:pPr>
            <w:r w:rsidRPr="00894601">
              <w:rPr>
                <w:rFonts w:ascii="Times New Roman" w:hAnsi="Times New Roman"/>
              </w:rPr>
              <w:t>Разница между балансовой стоимостью и суммой долговых обязательств компании</w:t>
            </w:r>
          </w:p>
        </w:tc>
        <w:tc>
          <w:tcPr>
            <w:tcW w:w="1216" w:type="pct"/>
          </w:tcPr>
          <w:p w14:paraId="455F0140" w14:textId="77777777" w:rsidR="00BC779F" w:rsidRPr="00894601" w:rsidRDefault="00BC779F" w:rsidP="00BC779F">
            <w:pPr>
              <w:spacing w:after="0"/>
              <w:jc w:val="left"/>
              <w:rPr>
                <w:rFonts w:ascii="Times New Roman" w:hAnsi="Times New Roman"/>
              </w:rPr>
            </w:pPr>
            <w:r w:rsidRPr="00894601">
              <w:rPr>
                <w:rFonts w:ascii="Times New Roman" w:hAnsi="Times New Roman"/>
              </w:rPr>
              <w:t>СЧА = Активы баланса (Форма № 1 стр.1600) – Долгосрочные обязательства (Форма № 1 стр.1400) – Краткосрочные обязательства (Форма № 1 стр.1500)</w:t>
            </w:r>
          </w:p>
        </w:tc>
        <w:tc>
          <w:tcPr>
            <w:tcW w:w="1148" w:type="pct"/>
          </w:tcPr>
          <w:p w14:paraId="68BFDB80"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2F16CAB1" w14:textId="77777777" w:rsidTr="007F162A">
        <w:tc>
          <w:tcPr>
            <w:tcW w:w="328" w:type="pct"/>
          </w:tcPr>
          <w:p w14:paraId="00F9625E" w14:textId="77777777" w:rsidR="00BC779F" w:rsidRPr="00894601" w:rsidRDefault="00BC779F" w:rsidP="00BC779F">
            <w:pPr>
              <w:spacing w:after="0"/>
              <w:jc w:val="center"/>
              <w:rPr>
                <w:rFonts w:ascii="Times New Roman" w:hAnsi="Times New Roman"/>
              </w:rPr>
            </w:pPr>
            <w:r w:rsidRPr="00894601">
              <w:rPr>
                <w:rFonts w:ascii="Times New Roman" w:hAnsi="Times New Roman"/>
              </w:rPr>
              <w:t>2</w:t>
            </w:r>
          </w:p>
        </w:tc>
        <w:tc>
          <w:tcPr>
            <w:tcW w:w="1088" w:type="pct"/>
          </w:tcPr>
          <w:p w14:paraId="7A3F4E5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w:t>
            </w:r>
          </w:p>
        </w:tc>
        <w:tc>
          <w:tcPr>
            <w:tcW w:w="1220" w:type="pct"/>
          </w:tcPr>
          <w:p w14:paraId="69AD6786" w14:textId="77777777" w:rsidR="00BC779F" w:rsidRPr="00894601" w:rsidRDefault="00BC779F" w:rsidP="00BC779F">
            <w:pPr>
              <w:spacing w:after="0"/>
              <w:jc w:val="left"/>
              <w:rPr>
                <w:rFonts w:ascii="Times New Roman" w:hAnsi="Times New Roman"/>
              </w:rPr>
            </w:pPr>
            <w:r w:rsidRPr="00894601">
              <w:rPr>
                <w:rFonts w:ascii="Times New Roman" w:hAnsi="Times New Roman"/>
              </w:rPr>
              <w:t>Отношение собственных средств к оборотным активам</w:t>
            </w:r>
          </w:p>
        </w:tc>
        <w:tc>
          <w:tcPr>
            <w:tcW w:w="1216" w:type="pct"/>
          </w:tcPr>
          <w:p w14:paraId="3C69781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 (Собственный капитал (Форма № 1, стр. 1300)- Внеоборотные активы (Форма № 1, стр. 1100))/ Оборотные активы (Форма № 1, стр. 1200) </w:t>
            </w:r>
          </w:p>
        </w:tc>
        <w:tc>
          <w:tcPr>
            <w:tcW w:w="1148" w:type="pct"/>
          </w:tcPr>
          <w:p w14:paraId="3530E039"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bl>
    <w:p w14:paraId="6E060E1E" w14:textId="77777777" w:rsidR="00BC779F" w:rsidRPr="00894601" w:rsidRDefault="00BC779F" w:rsidP="00BC779F">
      <w:pPr>
        <w:spacing w:after="0"/>
        <w:jc w:val="left"/>
        <w:rPr>
          <w:rFonts w:eastAsia="Calibri"/>
          <w:sz w:val="20"/>
          <w:szCs w:val="20"/>
          <w:lang w:eastAsia="en-US"/>
        </w:rPr>
      </w:pPr>
      <w:r w:rsidRPr="00894601">
        <w:rPr>
          <w:rFonts w:eastAsia="Calibri"/>
          <w:sz w:val="20"/>
          <w:szCs w:val="20"/>
          <w:lang w:eastAsia="en-US"/>
        </w:rPr>
        <w:t>Обозначения: формы № 1,2, – номер соответствующей формы бухгалтерской отчетности</w:t>
      </w:r>
    </w:p>
    <w:p w14:paraId="79589180" w14:textId="77777777" w:rsidR="00BC779F" w:rsidRPr="00BC779F" w:rsidRDefault="00BC779F" w:rsidP="00BC779F">
      <w:pPr>
        <w:spacing w:after="0"/>
        <w:jc w:val="left"/>
        <w:rPr>
          <w:rFonts w:eastAsia="Calibri"/>
          <w:sz w:val="20"/>
          <w:szCs w:val="20"/>
          <w:lang w:eastAsia="en-US"/>
        </w:rPr>
      </w:pPr>
      <w:r w:rsidRPr="00894601">
        <w:rPr>
          <w:rFonts w:eastAsia="Calibri"/>
          <w:sz w:val="20"/>
          <w:szCs w:val="20"/>
          <w:lang w:eastAsia="en-US"/>
        </w:rPr>
        <w:t xml:space="preserve">                        стр. – код строки формы отчетности</w:t>
      </w:r>
      <w:r w:rsidRPr="00BC779F">
        <w:rPr>
          <w:rFonts w:eastAsia="Calibri"/>
          <w:sz w:val="20"/>
          <w:szCs w:val="20"/>
          <w:lang w:eastAsia="en-US"/>
        </w:rPr>
        <w:t xml:space="preserve"> </w:t>
      </w:r>
    </w:p>
    <w:bookmarkEnd w:id="0"/>
    <w:p w14:paraId="78B92DE9" w14:textId="77777777" w:rsidR="00587CC8" w:rsidRPr="00587CC8" w:rsidRDefault="00587CC8" w:rsidP="00E24377">
      <w:pPr>
        <w:widowControl w:val="0"/>
        <w:spacing w:after="0"/>
        <w:rPr>
          <w:sz w:val="25"/>
          <w:szCs w:val="25"/>
        </w:rPr>
      </w:pPr>
    </w:p>
    <w:sectPr w:rsidR="00587CC8" w:rsidRPr="00587CC8" w:rsidSect="007B18FE">
      <w:footerReference w:type="first" r:id="rId16"/>
      <w:pgSz w:w="11906" w:h="16838"/>
      <w:pgMar w:top="1134" w:right="1134"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97498" w14:textId="77777777" w:rsidR="00D51A4B" w:rsidRDefault="00D51A4B">
      <w:r>
        <w:separator/>
      </w:r>
    </w:p>
  </w:endnote>
  <w:endnote w:type="continuationSeparator" w:id="0">
    <w:p w14:paraId="174E0CEA" w14:textId="77777777" w:rsidR="00D51A4B" w:rsidRDefault="00D5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charset w:val="00"/>
    <w:family w:val="auto"/>
    <w:pitch w:val="variable"/>
    <w:sig w:usb0="E0002AFF" w:usb1="C0007841" w:usb2="00000009" w:usb3="00000000" w:csb0="000001FF"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aramondNarrowC">
    <w:altName w:val="Courier New"/>
    <w:charset w:val="00"/>
    <w:family w:val="decorative"/>
    <w:pitch w:val="default"/>
    <w:sig w:usb0="00000000"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14BD1" w14:textId="77777777" w:rsidR="00324158" w:rsidRDefault="00324158">
    <w:pPr>
      <w:pStyle w:val="af"/>
      <w:jc w:val="center"/>
    </w:pPr>
  </w:p>
  <w:p w14:paraId="4AC63E68" w14:textId="77777777" w:rsidR="00324158" w:rsidRDefault="0032415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BFA47" w14:textId="77777777" w:rsidR="00D51A4B" w:rsidRDefault="00D51A4B">
      <w:r>
        <w:separator/>
      </w:r>
    </w:p>
  </w:footnote>
  <w:footnote w:type="continuationSeparator" w:id="0">
    <w:p w14:paraId="2BDC6C4E" w14:textId="77777777" w:rsidR="00D51A4B" w:rsidRDefault="00D51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12D"/>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041"/>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4C79"/>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58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124"/>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158"/>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9DF"/>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500"/>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0E5"/>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991"/>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3F9F"/>
    <w:rsid w:val="0072427D"/>
    <w:rsid w:val="0072431E"/>
    <w:rsid w:val="0072433D"/>
    <w:rsid w:val="00724D18"/>
    <w:rsid w:val="007251FC"/>
    <w:rsid w:val="0072537B"/>
    <w:rsid w:val="00725429"/>
    <w:rsid w:val="007257A2"/>
    <w:rsid w:val="00725818"/>
    <w:rsid w:val="00725AC5"/>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62A"/>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B9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75E"/>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1D92"/>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8AB"/>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192"/>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07DC6"/>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D6C"/>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816"/>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A1C"/>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22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9F"/>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329"/>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A4B"/>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DF3"/>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578"/>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3FD5"/>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44A45"/>
  <w15:docId w15:val="{EB5B5B08-B2D1-4B81-B03E-68E51AEF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607206B45D0782682C76A26BA0FC405A5207D3E8F266694BC75AAAD2AD08E343D74D49499E8F0E431D54A8CD6D9AF609CE643CA71F66T0ZAK" TargetMode="External"/><Relationship Id="rId4" Type="http://schemas.openxmlformats.org/officeDocument/2006/relationships/settings" Target="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3C8E8-14BB-4825-B097-0A24AA46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2260</Words>
  <Characters>12882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Пластинин Максим Михайлович</cp:lastModifiedBy>
  <cp:revision>14</cp:revision>
  <cp:lastPrinted>2022-01-17T06:34:00Z</cp:lastPrinted>
  <dcterms:created xsi:type="dcterms:W3CDTF">2022-01-14T03:04:00Z</dcterms:created>
  <dcterms:modified xsi:type="dcterms:W3CDTF">2022-05-20T11:56:00Z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