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C5" w:rsidRPr="00F638A7" w:rsidRDefault="00B437C5" w:rsidP="00B437C5">
      <w:pPr>
        <w:keepNext/>
        <w:keepLines/>
        <w:pageBreakBefore/>
        <w:spacing w:line="240" w:lineRule="atLeast"/>
        <w:jc w:val="center"/>
        <w:outlineLvl w:val="0"/>
        <w:rPr>
          <w:b/>
          <w:caps/>
          <w:kern w:val="28"/>
        </w:rPr>
      </w:pPr>
      <w:r w:rsidRPr="00F638A7">
        <w:rPr>
          <w:b/>
          <w:caps/>
          <w:kern w:val="28"/>
        </w:rPr>
        <w:t xml:space="preserve">критерии и Порядок оценки заявок </w:t>
      </w:r>
    </w:p>
    <w:p w:rsidR="00B437C5" w:rsidRPr="00F638A7" w:rsidRDefault="00B437C5" w:rsidP="00B437C5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  <w:r w:rsidRPr="00F638A7">
        <w:rPr>
          <w:b/>
          <w:caps/>
          <w:kern w:val="28"/>
        </w:rPr>
        <w:t>на участие в</w:t>
      </w:r>
      <w:r>
        <w:rPr>
          <w:b/>
          <w:caps/>
          <w:kern w:val="28"/>
        </w:rPr>
        <w:t xml:space="preserve"> ОТКРЫТОМ КОНКУРСЕ В</w:t>
      </w:r>
      <w:r w:rsidRPr="00F638A7">
        <w:rPr>
          <w:b/>
          <w:caps/>
          <w:kern w:val="28"/>
        </w:rPr>
        <w:t xml:space="preserve"> </w:t>
      </w:r>
      <w:r>
        <w:rPr>
          <w:b/>
          <w:caps/>
          <w:kern w:val="28"/>
        </w:rPr>
        <w:t>Электронной</w:t>
      </w:r>
      <w:r w:rsidRPr="00F638A7">
        <w:rPr>
          <w:b/>
          <w:caps/>
          <w:kern w:val="28"/>
        </w:rPr>
        <w:t xml:space="preserve"> </w:t>
      </w:r>
      <w:r>
        <w:rPr>
          <w:b/>
          <w:caps/>
          <w:kern w:val="28"/>
        </w:rPr>
        <w:t>форме</w:t>
      </w:r>
    </w:p>
    <w:p w:rsidR="00B437C5" w:rsidRPr="00F638A7" w:rsidRDefault="00B437C5" w:rsidP="00B437C5">
      <w:pPr>
        <w:keepNext/>
        <w:keepLines/>
        <w:spacing w:line="240" w:lineRule="atLeast"/>
        <w:outlineLvl w:val="0"/>
        <w:rPr>
          <w:b/>
          <w:caps/>
          <w:kern w:val="28"/>
        </w:rPr>
      </w:pPr>
    </w:p>
    <w:p w:rsidR="00B437C5" w:rsidRPr="00F638A7" w:rsidRDefault="00B437C5" w:rsidP="00B437C5">
      <w:pPr>
        <w:tabs>
          <w:tab w:val="left" w:pos="6735"/>
        </w:tabs>
        <w:ind w:firstLine="567"/>
        <w:jc w:val="both"/>
      </w:pPr>
      <w:proofErr w:type="gramStart"/>
      <w:r w:rsidRPr="00F638A7">
        <w:t xml:space="preserve">Оценка заявок на участие </w:t>
      </w:r>
      <w:r>
        <w:t xml:space="preserve">и критерии этой оценки </w:t>
      </w:r>
      <w:r w:rsidRPr="00F638A7">
        <w:t xml:space="preserve">осуществляется в соответствии со ст. 32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</w:t>
      </w:r>
      <w:hyperlink w:anchor="P34" w:history="1">
        <w:r w:rsidRPr="00F638A7">
          <w:t>Положение</w:t>
        </w:r>
      </w:hyperlink>
      <w:r w:rsidRPr="00F638A7">
        <w:t>м об оценке заявок на участие в закупке товаров, работ, услуг для обеспечения государственных и муниципальных нужд, утвержденным постановлением Правительства</w:t>
      </w:r>
      <w:proofErr w:type="gramEnd"/>
      <w:r w:rsidRPr="00F638A7">
        <w:t xml:space="preserve"> Российской Федерации от 31.12.2021 № 2604.</w:t>
      </w:r>
    </w:p>
    <w:p w:rsidR="00B437C5" w:rsidRDefault="00B437C5" w:rsidP="00B437C5">
      <w:pPr>
        <w:ind w:firstLine="709"/>
        <w:jc w:val="both"/>
        <w:rPr>
          <w:sz w:val="18"/>
          <w:szCs w:val="18"/>
        </w:rPr>
      </w:pPr>
    </w:p>
    <w:p w:rsidR="00B437C5" w:rsidRDefault="00B437C5" w:rsidP="00B437C5">
      <w:pPr>
        <w:keepNext/>
        <w:keepLines/>
        <w:snapToGrid w:val="0"/>
        <w:jc w:val="both"/>
        <w:rPr>
          <w:b/>
        </w:rPr>
      </w:pPr>
      <w:r w:rsidRPr="00F638A7">
        <w:rPr>
          <w:b/>
        </w:rPr>
        <w:t xml:space="preserve">Критерии оценки заявок на участие в открытом конкурсе в электронной форме (далее конкурс): </w:t>
      </w:r>
    </w:p>
    <w:p w:rsidR="00B437C5" w:rsidRPr="00F638A7" w:rsidRDefault="00B437C5" w:rsidP="00B437C5">
      <w:pPr>
        <w:keepNext/>
        <w:keepLines/>
        <w:snapToGrid w:val="0"/>
        <w:jc w:val="both"/>
        <w:rPr>
          <w:b/>
        </w:rPr>
      </w:pPr>
    </w:p>
    <w:p w:rsidR="00B437C5" w:rsidRPr="00F638A7" w:rsidRDefault="00B437C5" w:rsidP="00B437C5">
      <w:pPr>
        <w:keepNext/>
        <w:keepLines/>
        <w:widowControl w:val="0"/>
        <w:ind w:right="-39"/>
        <w:jc w:val="both"/>
        <w:rPr>
          <w:b/>
        </w:rPr>
      </w:pPr>
      <w:r w:rsidRPr="00F638A7">
        <w:rPr>
          <w:b/>
        </w:rPr>
        <w:t>1. Оценка заявок по критерию «Цена контракта, сумма цен единиц товара, работы, услуги».</w:t>
      </w:r>
    </w:p>
    <w:p w:rsidR="00B437C5" w:rsidRPr="00F638A7" w:rsidRDefault="00B437C5" w:rsidP="00B437C5">
      <w:pPr>
        <w:keepNext/>
        <w:keepLines/>
        <w:widowControl w:val="0"/>
        <w:ind w:right="-39" w:firstLine="567"/>
        <w:jc w:val="both"/>
      </w:pPr>
      <w:r w:rsidRPr="00CC3D24">
        <w:rPr>
          <w:b/>
        </w:rPr>
        <w:t>Значимость критерия оценки</w:t>
      </w:r>
      <w:r w:rsidRPr="00F638A7">
        <w:t xml:space="preserve"> – 60 %</w:t>
      </w:r>
    </w:p>
    <w:p w:rsidR="00B437C5" w:rsidRPr="00F638A7" w:rsidRDefault="00B437C5" w:rsidP="00B437C5">
      <w:pPr>
        <w:keepNext/>
        <w:keepLines/>
        <w:widowControl w:val="0"/>
        <w:ind w:right="-39" w:firstLine="567"/>
        <w:jc w:val="both"/>
      </w:pPr>
      <w:r w:rsidRPr="00CC3D24">
        <w:rPr>
          <w:b/>
        </w:rPr>
        <w:t>Оценка критерия (баллы):</w:t>
      </w:r>
      <w:r w:rsidRPr="00F638A7">
        <w:t xml:space="preserve"> – 100</w:t>
      </w:r>
    </w:p>
    <w:p w:rsidR="00B437C5" w:rsidRPr="00F638A7" w:rsidRDefault="00B437C5" w:rsidP="00B43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638A7">
        <w:rPr>
          <w:rFonts w:ascii="Times New Roman" w:hAnsi="Times New Roman"/>
          <w:sz w:val="24"/>
          <w:szCs w:val="24"/>
        </w:rPr>
        <w:t>Значение количества баллов по критерию оценки "цена контракта, сумма цен единиц товара, работы, услуги", присваиваемое заявке, которая подлежит оценке по указанному критерию оценки, (</w:t>
      </w:r>
      <w:proofErr w:type="spellStart"/>
      <w:r w:rsidRPr="00F638A7">
        <w:rPr>
          <w:rFonts w:ascii="Times New Roman" w:hAnsi="Times New Roman"/>
          <w:sz w:val="24"/>
          <w:szCs w:val="24"/>
        </w:rPr>
        <w:t>БЦ</w:t>
      </w:r>
      <w:proofErr w:type="gramStart"/>
      <w:r w:rsidRPr="00F638A7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F638A7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B437C5" w:rsidRPr="00F638A7" w:rsidRDefault="00B437C5" w:rsidP="00B437C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1849755" cy="534670"/>
            <wp:effectExtent l="0" t="0" r="0" b="0"/>
            <wp:docPr id="2" name="Рисунок 2" descr="base_1_4061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406141_3276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C5" w:rsidRDefault="00B437C5" w:rsidP="00B437C5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F638A7">
        <w:rPr>
          <w:rFonts w:ascii="Times New Roman" w:hAnsi="Times New Roman"/>
          <w:sz w:val="24"/>
          <w:szCs w:val="24"/>
        </w:rPr>
        <w:t>где:</w:t>
      </w:r>
    </w:p>
    <w:p w:rsidR="00B437C5" w:rsidRPr="00F638A7" w:rsidRDefault="00B437C5" w:rsidP="00B437C5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B437C5" w:rsidRPr="00F638A7" w:rsidRDefault="00B437C5" w:rsidP="00B43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38A7">
        <w:rPr>
          <w:rFonts w:ascii="Times New Roman" w:hAnsi="Times New Roman"/>
          <w:sz w:val="24"/>
          <w:szCs w:val="24"/>
        </w:rPr>
        <w:t>Ц</w:t>
      </w:r>
      <w:r w:rsidRPr="00F638A7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638A7">
        <w:rPr>
          <w:rFonts w:ascii="Times New Roman" w:hAnsi="Times New Roman"/>
          <w:sz w:val="24"/>
          <w:szCs w:val="24"/>
        </w:rPr>
        <w:t xml:space="preserve"> - предложение участника закупки о цене контракта, или о сумме цен всех контрактов, заключаемых по результатам проведения совместного конкурса (в случае проведения совместного </w:t>
      </w:r>
      <w:r w:rsidRPr="005D6AE6">
        <w:rPr>
          <w:rFonts w:ascii="Times New Roman" w:hAnsi="Times New Roman"/>
          <w:color w:val="000000"/>
          <w:sz w:val="24"/>
          <w:szCs w:val="24"/>
        </w:rPr>
        <w:t xml:space="preserve">конкурса), или о сумме цен единиц товара, работы, услуги (в случае, предусмотренном </w:t>
      </w:r>
      <w:hyperlink r:id="rId6" w:history="1">
        <w:r w:rsidRPr="005D6AE6">
          <w:rPr>
            <w:rFonts w:ascii="Times New Roman" w:hAnsi="Times New Roman"/>
            <w:color w:val="000000"/>
            <w:sz w:val="24"/>
            <w:szCs w:val="24"/>
          </w:rPr>
          <w:t>частью 24 статьи 22</w:t>
        </w:r>
      </w:hyperlink>
      <w:r w:rsidRPr="005D6AE6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F638A7">
        <w:rPr>
          <w:rFonts w:ascii="Times New Roman" w:hAnsi="Times New Roman"/>
          <w:sz w:val="24"/>
          <w:szCs w:val="24"/>
        </w:rPr>
        <w:t>о контрактной системе, в том числе при проведении в этом случае совместного конкурса), заявка (часть заявки) которого подлежит в соответствии</w:t>
      </w:r>
      <w:proofErr w:type="gramEnd"/>
      <w:r w:rsidRPr="00F638A7">
        <w:rPr>
          <w:rFonts w:ascii="Times New Roman" w:hAnsi="Times New Roman"/>
          <w:sz w:val="24"/>
          <w:szCs w:val="24"/>
        </w:rPr>
        <w:t xml:space="preserve"> с Законом о контрактной системе оценке по критерию оценки "цена контракта, сумма цен единиц товара, работы, услуги" (далее - ценовое предложение);</w:t>
      </w:r>
    </w:p>
    <w:p w:rsidR="00B437C5" w:rsidRDefault="00B437C5" w:rsidP="00B43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8A7">
        <w:rPr>
          <w:rFonts w:ascii="Times New Roman" w:hAnsi="Times New Roman"/>
          <w:sz w:val="24"/>
          <w:szCs w:val="24"/>
        </w:rPr>
        <w:t>Ц</w:t>
      </w:r>
      <w:r w:rsidRPr="00F638A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  <w:r w:rsidRPr="00F638A7">
        <w:rPr>
          <w:rFonts w:ascii="Times New Roman" w:hAnsi="Times New Roman"/>
          <w:sz w:val="24"/>
          <w:szCs w:val="24"/>
        </w:rPr>
        <w:t xml:space="preserve"> - наилучшее ценовое предложение из числа предложенных в соответствии с Законом о контрактной системе участниками закупки, заявки (части заявки) которых подлежат оценке по критерию оценки "цена контракта, сумма цен единиц товара, работы, услуги".</w:t>
      </w:r>
    </w:p>
    <w:p w:rsidR="00B437C5" w:rsidRPr="00F638A7" w:rsidRDefault="00B437C5" w:rsidP="00B43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37C5" w:rsidRPr="00CC3D24" w:rsidRDefault="00B437C5" w:rsidP="00B437C5">
      <w:pPr>
        <w:keepNext/>
        <w:keepLines/>
        <w:widowControl w:val="0"/>
        <w:snapToGrid w:val="0"/>
        <w:ind w:right="-94" w:firstLine="567"/>
        <w:contextualSpacing/>
        <w:jc w:val="both"/>
        <w:rPr>
          <w:b/>
        </w:rPr>
      </w:pPr>
      <w:r w:rsidRPr="005D6AE6">
        <w:rPr>
          <w:b/>
          <w:color w:val="000000"/>
        </w:rPr>
        <w:t xml:space="preserve">2. </w:t>
      </w:r>
      <w:proofErr w:type="spellStart"/>
      <w:r w:rsidRPr="00F638A7">
        <w:rPr>
          <w:rFonts w:eastAsia="Calibri"/>
          <w:b/>
        </w:rPr>
        <w:t>Нестоимостной</w:t>
      </w:r>
      <w:proofErr w:type="spellEnd"/>
      <w:r w:rsidRPr="00F638A7">
        <w:rPr>
          <w:rFonts w:eastAsia="Calibri"/>
          <w:b/>
        </w:rPr>
        <w:t xml:space="preserve"> критерий оценки: </w:t>
      </w:r>
      <w:r w:rsidRPr="005D6AE6">
        <w:rPr>
          <w:b/>
          <w:color w:val="000000"/>
        </w:rPr>
        <w:t>«Квалификация участников закупки</w:t>
      </w:r>
      <w:r w:rsidRPr="00CC3D24">
        <w:rPr>
          <w:b/>
        </w:rPr>
        <w:t xml:space="preserve">». </w:t>
      </w:r>
    </w:p>
    <w:p w:rsidR="00B437C5" w:rsidRPr="00CC3D24" w:rsidRDefault="00B437C5" w:rsidP="00B437C5">
      <w:pPr>
        <w:keepNext/>
        <w:tabs>
          <w:tab w:val="left" w:pos="2055"/>
        </w:tabs>
        <w:jc w:val="both"/>
        <w:rPr>
          <w:rFonts w:eastAsia="Calibri"/>
        </w:rPr>
      </w:pPr>
      <w:r w:rsidRPr="00CC3D24">
        <w:rPr>
          <w:rFonts w:eastAsia="Calibri"/>
          <w:b/>
        </w:rPr>
        <w:t>Величина значимости критерия (%)</w:t>
      </w:r>
      <w:r w:rsidRPr="00CC3D24">
        <w:rPr>
          <w:rFonts w:eastAsia="Calibri"/>
        </w:rPr>
        <w:t xml:space="preserve"> – 40. </w:t>
      </w:r>
    </w:p>
    <w:p w:rsidR="00B437C5" w:rsidRPr="00CC3D24" w:rsidRDefault="00B437C5" w:rsidP="00B437C5">
      <w:pPr>
        <w:keepNext/>
        <w:tabs>
          <w:tab w:val="left" w:pos="2055"/>
        </w:tabs>
        <w:jc w:val="both"/>
        <w:rPr>
          <w:rFonts w:eastAsia="Calibri"/>
        </w:rPr>
      </w:pPr>
      <w:r w:rsidRPr="00CC3D24">
        <w:rPr>
          <w:rFonts w:eastAsia="Calibri"/>
          <w:b/>
        </w:rPr>
        <w:t>Коэффициент значимости критерия оценки</w:t>
      </w:r>
      <w:r w:rsidRPr="00CC3D24">
        <w:rPr>
          <w:rFonts w:eastAsia="Calibri"/>
        </w:rPr>
        <w:t xml:space="preserve"> – 0,4. </w:t>
      </w:r>
    </w:p>
    <w:p w:rsidR="00B437C5" w:rsidRDefault="00B437C5" w:rsidP="00B437C5">
      <w:pPr>
        <w:keepNext/>
        <w:keepLines/>
        <w:widowControl w:val="0"/>
        <w:snapToGrid w:val="0"/>
        <w:ind w:right="-94" w:firstLine="567"/>
        <w:contextualSpacing/>
        <w:jc w:val="both"/>
      </w:pPr>
      <w:r w:rsidRPr="00F638A7">
        <w:t>В отношении данного крит</w:t>
      </w:r>
      <w:r>
        <w:t>ерия оценки предусмо</w:t>
      </w:r>
      <w:r w:rsidRPr="00F638A7">
        <w:t>тр</w:t>
      </w:r>
      <w:r>
        <w:t>ен показатель оценки, раскрывающий его содержание и учитывающий</w:t>
      </w:r>
      <w:r w:rsidRPr="00F638A7">
        <w:t xml:space="preserve"> особенности оценки закупаемых работ.</w:t>
      </w:r>
    </w:p>
    <w:p w:rsidR="00B437C5" w:rsidRPr="00F638A7" w:rsidRDefault="00B437C5" w:rsidP="00B437C5">
      <w:pPr>
        <w:keepNext/>
        <w:keepLines/>
        <w:widowControl w:val="0"/>
        <w:snapToGrid w:val="0"/>
        <w:ind w:right="-94" w:firstLine="567"/>
        <w:contextualSpacing/>
        <w:jc w:val="both"/>
      </w:pPr>
    </w:p>
    <w:p w:rsidR="00B437C5" w:rsidRDefault="00B437C5" w:rsidP="00B437C5">
      <w:pPr>
        <w:widowControl w:val="0"/>
        <w:ind w:right="-39" w:firstLine="567"/>
        <w:jc w:val="both"/>
        <w:rPr>
          <w:rFonts w:eastAsia="Arial"/>
          <w:b/>
        </w:rPr>
      </w:pPr>
      <w:r>
        <w:rPr>
          <w:rFonts w:eastAsia="Arial"/>
          <w:b/>
        </w:rPr>
        <w:t xml:space="preserve">2.1. </w:t>
      </w:r>
      <w:r>
        <w:rPr>
          <w:b/>
        </w:rPr>
        <w:t>Наличие у участников закупки специалистов и иных работников определенного уровня квалификации.</w:t>
      </w:r>
    </w:p>
    <w:p w:rsidR="00B437C5" w:rsidRDefault="00B437C5" w:rsidP="00B437C5">
      <w:pPr>
        <w:widowControl w:val="0"/>
        <w:ind w:right="-39" w:firstLine="567"/>
      </w:pPr>
      <w:r>
        <w:t>Оценка показателя (баллы): 100 баллов</w:t>
      </w:r>
    </w:p>
    <w:p w:rsidR="00B437C5" w:rsidRDefault="00B437C5" w:rsidP="00B437C5">
      <w:pPr>
        <w:widowControl w:val="0"/>
        <w:ind w:right="-39" w:firstLine="567"/>
      </w:pPr>
    </w:p>
    <w:p w:rsidR="00B437C5" w:rsidRDefault="00B437C5" w:rsidP="00B437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заявок по данному показателю устанавливается:</w:t>
      </w:r>
    </w:p>
    <w:p w:rsidR="00B437C5" w:rsidRDefault="00B437C5" w:rsidP="00B437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одновременное наличие специалистов и иных работников, их квалификация, необходимые для выполнения работ, являющихся объектом закупки, а именно:</w:t>
      </w:r>
    </w:p>
    <w:p w:rsidR="00B437C5" w:rsidRPr="00123EFA" w:rsidRDefault="00B437C5" w:rsidP="00B43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EFA">
        <w:rPr>
          <w:rFonts w:ascii="Times New Roman" w:hAnsi="Times New Roman"/>
          <w:sz w:val="24"/>
          <w:szCs w:val="24"/>
        </w:rPr>
        <w:lastRenderedPageBreak/>
        <w:t xml:space="preserve">- врач-травматолог-ортопед (либо </w:t>
      </w:r>
      <w:r w:rsidRPr="00123EFA">
        <w:rPr>
          <w:rFonts w:ascii="Times New Roman" w:hAnsi="Times New Roman"/>
          <w:sz w:val="24"/>
          <w:szCs w:val="28"/>
        </w:rPr>
        <w:t>врач-ортопед в соответствии с Приказом Минтруда России от 12.11.2018 № 698н "Об утверждении профессионального стандарта "Врач - травматолог-ортопед")</w:t>
      </w:r>
      <w:r w:rsidRPr="00123EFA">
        <w:rPr>
          <w:rFonts w:ascii="Times New Roman" w:hAnsi="Times New Roman"/>
          <w:sz w:val="24"/>
          <w:szCs w:val="24"/>
        </w:rPr>
        <w:t>;</w:t>
      </w:r>
    </w:p>
    <w:p w:rsidR="00B437C5" w:rsidRPr="00123EFA" w:rsidRDefault="00B437C5" w:rsidP="00B43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EFA">
        <w:rPr>
          <w:rFonts w:ascii="Times New Roman" w:hAnsi="Times New Roman"/>
          <w:sz w:val="24"/>
          <w:szCs w:val="24"/>
        </w:rPr>
        <w:t xml:space="preserve">- инженер-протезист (техник-протезист, техник, механик протезно-ортопедических изделий); </w:t>
      </w:r>
    </w:p>
    <w:p w:rsidR="00B437C5" w:rsidRDefault="00B437C5" w:rsidP="00B437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перечень следующих документов, подтверждающих наличие специалистов и иных работников, их квалификацию, предусмотренные перечнем, установленным в соответствии с подпунктом "а" настоящего пункта:</w:t>
      </w:r>
    </w:p>
    <w:p w:rsidR="00B437C5" w:rsidRDefault="00B437C5" w:rsidP="00B437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</w:r>
    </w:p>
    <w:p w:rsidR="00B437C5" w:rsidRPr="007E459D" w:rsidRDefault="00B437C5" w:rsidP="00B437C5">
      <w:pPr>
        <w:pStyle w:val="a3"/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</w:t>
      </w:r>
      <w:r w:rsidRPr="00696AD0">
        <w:rPr>
          <w:rFonts w:ascii="Times New Roman" w:hAnsi="Times New Roman"/>
          <w:sz w:val="24"/>
          <w:szCs w:val="24"/>
        </w:rPr>
        <w:t xml:space="preserve">протезирования (или смежных областях) или документ, подтверждающий прохождение повышения квалификации (переподготовки) в области оказания </w:t>
      </w:r>
      <w:r w:rsidRPr="007E459D">
        <w:rPr>
          <w:rFonts w:ascii="Times New Roman" w:hAnsi="Times New Roman"/>
          <w:sz w:val="24"/>
          <w:szCs w:val="24"/>
        </w:rPr>
        <w:t>услуг по обеспечению протезами;</w:t>
      </w:r>
    </w:p>
    <w:p w:rsidR="00B437C5" w:rsidRDefault="00B437C5" w:rsidP="00B437C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59D">
        <w:rPr>
          <w:rFonts w:ascii="Times New Roman" w:hAnsi="Times New Roman"/>
          <w:sz w:val="24"/>
          <w:szCs w:val="24"/>
        </w:rPr>
        <w:t>документы, подтверждающие предусмотренную в соответствии с</w:t>
      </w:r>
      <w:r>
        <w:rPr>
          <w:rFonts w:ascii="Times New Roman" w:hAnsi="Times New Roman"/>
          <w:sz w:val="24"/>
          <w:szCs w:val="24"/>
        </w:rPr>
        <w:t xml:space="preserve"> профессиональным стандартом квалификацию врача-травматолога-ортопеда (при наличии в штате у участника закупки): документы о высшем образовании -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специальности "Лечебное дело" или "Педиатрия" и документы о подготовке в ординатуре по специальности "Травматология и ортопедия" (Сертификат специалиста по специальности "Травматология и ортопедия") или документы о высшем образовании -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специальности "Лечебное дело" или "Педиатрия" и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травматолог-ортопед").</w:t>
      </w:r>
    </w:p>
    <w:p w:rsidR="00B437C5" w:rsidRDefault="00B437C5" w:rsidP="00B437C5"/>
    <w:p w:rsidR="00B437C5" w:rsidRPr="00CC0DFD" w:rsidRDefault="00B437C5" w:rsidP="00B437C5">
      <w:pPr>
        <w:pStyle w:val="a3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Данный показатель (</w:t>
      </w:r>
      <w:proofErr w:type="spellStart"/>
      <w:r w:rsidRPr="00CC0DFD">
        <w:rPr>
          <w:rFonts w:ascii="Times New Roman" w:hAnsi="Times New Roman"/>
          <w:sz w:val="24"/>
          <w:szCs w:val="24"/>
        </w:rPr>
        <w:t>БХ</w:t>
      </w:r>
      <w:proofErr w:type="gramStart"/>
      <w:r w:rsidRPr="00CC0DFD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CC0DFD">
        <w:rPr>
          <w:rFonts w:ascii="Times New Roman" w:hAnsi="Times New Roman"/>
          <w:sz w:val="24"/>
          <w:szCs w:val="24"/>
        </w:rPr>
        <w:t>) рассчитывается следующим образом:</w:t>
      </w:r>
    </w:p>
    <w:p w:rsidR="00B437C5" w:rsidRPr="00CC0DFD" w:rsidRDefault="00B437C5" w:rsidP="00B437C5">
      <w:pPr>
        <w:widowControl w:val="0"/>
        <w:ind w:right="-39" w:firstLine="567"/>
      </w:pPr>
      <w:r>
        <w:rPr>
          <w:noProof/>
          <w:position w:val="-26"/>
          <w:lang w:eastAsia="ru-RU"/>
        </w:rPr>
        <w:drawing>
          <wp:inline distT="0" distB="0" distL="0" distR="0">
            <wp:extent cx="2089150" cy="478155"/>
            <wp:effectExtent l="0" t="0" r="6350" b="0"/>
            <wp:docPr id="1" name="Рисунок 1" descr="base_1_40614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406141_3277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C5" w:rsidRPr="00CC0DFD" w:rsidRDefault="00B437C5" w:rsidP="00B437C5">
      <w:pPr>
        <w:widowControl w:val="0"/>
        <w:ind w:right="-39" w:firstLine="567"/>
      </w:pPr>
    </w:p>
    <w:p w:rsidR="00B437C5" w:rsidRPr="00CC0DFD" w:rsidRDefault="00B437C5" w:rsidP="00B437C5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где:</w:t>
      </w:r>
    </w:p>
    <w:p w:rsidR="00B437C5" w:rsidRPr="00CC0DFD" w:rsidRDefault="00B437C5" w:rsidP="00B437C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/>
          <w:sz w:val="24"/>
          <w:szCs w:val="24"/>
        </w:rPr>
        <w:t>Х</w:t>
      </w:r>
      <w:proofErr w:type="gramEnd"/>
      <w:r w:rsidRPr="00CC0DFD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CC0DFD">
        <w:rPr>
          <w:rFonts w:ascii="Times New Roman" w:hAnsi="Times New Roman"/>
          <w:sz w:val="24"/>
          <w:szCs w:val="24"/>
        </w:rPr>
        <w:t xml:space="preserve"> - максимальное значение, содержащееся в заявках (частях заявок), подлежащих в соответствии с Законом оценке по критерию оценки </w:t>
      </w:r>
      <w:r>
        <w:rPr>
          <w:rFonts w:ascii="Times New Roman" w:hAnsi="Times New Roman"/>
          <w:sz w:val="24"/>
          <w:szCs w:val="24"/>
        </w:rPr>
        <w:t>«</w:t>
      </w:r>
      <w:r w:rsidRPr="00D14230">
        <w:rPr>
          <w:rFonts w:ascii="Times New Roman" w:hAnsi="Times New Roman"/>
          <w:sz w:val="24"/>
          <w:szCs w:val="24"/>
        </w:rPr>
        <w:t>Квалификация участников закупки</w:t>
      </w:r>
      <w:r>
        <w:rPr>
          <w:rFonts w:ascii="Times New Roman" w:hAnsi="Times New Roman"/>
          <w:sz w:val="24"/>
          <w:szCs w:val="24"/>
        </w:rPr>
        <w:t xml:space="preserve">» (наличие </w:t>
      </w:r>
      <w:r w:rsidRPr="00D14230">
        <w:rPr>
          <w:rFonts w:ascii="Times New Roman" w:hAnsi="Times New Roman"/>
          <w:sz w:val="24"/>
          <w:szCs w:val="24"/>
        </w:rPr>
        <w:t>специалистов и иных работников определенного уровня квалификации</w:t>
      </w:r>
      <w:r>
        <w:rPr>
          <w:rFonts w:ascii="Times New Roman" w:hAnsi="Times New Roman"/>
          <w:sz w:val="24"/>
          <w:szCs w:val="24"/>
        </w:rPr>
        <w:t>)</w:t>
      </w:r>
      <w:r w:rsidRPr="00CC0DFD">
        <w:rPr>
          <w:rFonts w:ascii="Times New Roman" w:hAnsi="Times New Roman"/>
          <w:sz w:val="24"/>
          <w:szCs w:val="24"/>
        </w:rPr>
        <w:t>;</w:t>
      </w:r>
    </w:p>
    <w:p w:rsidR="00B437C5" w:rsidRPr="00CC0DFD" w:rsidRDefault="00B437C5" w:rsidP="00B437C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DFD">
        <w:rPr>
          <w:rFonts w:ascii="Times New Roman" w:hAnsi="Times New Roman"/>
          <w:sz w:val="24"/>
          <w:szCs w:val="24"/>
        </w:rPr>
        <w:t>Х</w:t>
      </w:r>
      <w:proofErr w:type="gramStart"/>
      <w:r w:rsidRPr="00CC0DFD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CC0DFD">
        <w:rPr>
          <w:rFonts w:ascii="Times New Roman" w:hAnsi="Times New Roman"/>
          <w:sz w:val="24"/>
          <w:szCs w:val="24"/>
        </w:rPr>
        <w:t xml:space="preserve"> - значение, содержащееся в предложении участника закупки, заявка (часть заявки) которого подлежит в соответствии с Законом оценке по критерию оценки </w:t>
      </w:r>
      <w:r>
        <w:rPr>
          <w:rFonts w:ascii="Times New Roman" w:hAnsi="Times New Roman"/>
          <w:sz w:val="24"/>
          <w:szCs w:val="24"/>
        </w:rPr>
        <w:t>«</w:t>
      </w:r>
      <w:r w:rsidRPr="00894601">
        <w:rPr>
          <w:rFonts w:ascii="Times New Roman" w:hAnsi="Times New Roman"/>
          <w:sz w:val="24"/>
          <w:szCs w:val="24"/>
        </w:rPr>
        <w:t>Квалификация участников закупки</w:t>
      </w:r>
      <w:r>
        <w:rPr>
          <w:rFonts w:ascii="Times New Roman" w:hAnsi="Times New Roman"/>
          <w:sz w:val="24"/>
          <w:szCs w:val="24"/>
        </w:rPr>
        <w:t>» (наличие</w:t>
      </w:r>
      <w:r w:rsidRPr="00894601">
        <w:rPr>
          <w:rFonts w:ascii="Times New Roman" w:hAnsi="Times New Roman"/>
          <w:sz w:val="24"/>
          <w:szCs w:val="24"/>
        </w:rPr>
        <w:t xml:space="preserve"> специалистов и иных работников определенного уровня квалификации</w:t>
      </w:r>
      <w:r>
        <w:rPr>
          <w:rFonts w:ascii="Times New Roman" w:hAnsi="Times New Roman"/>
          <w:sz w:val="24"/>
          <w:szCs w:val="24"/>
        </w:rPr>
        <w:t>)</w:t>
      </w:r>
      <w:r w:rsidRPr="00894601">
        <w:rPr>
          <w:rFonts w:ascii="Times New Roman" w:hAnsi="Times New Roman"/>
          <w:sz w:val="24"/>
          <w:szCs w:val="24"/>
        </w:rPr>
        <w:t>;</w:t>
      </w:r>
    </w:p>
    <w:p w:rsidR="00B437C5" w:rsidRDefault="00B437C5" w:rsidP="00B437C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/>
          <w:sz w:val="24"/>
          <w:szCs w:val="24"/>
        </w:rPr>
        <w:t>Х</w:t>
      </w:r>
      <w:proofErr w:type="gramEnd"/>
      <w:r w:rsidRPr="00CC0DFD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CC0DFD">
        <w:rPr>
          <w:rFonts w:ascii="Times New Roman" w:hAnsi="Times New Roman"/>
          <w:sz w:val="24"/>
          <w:szCs w:val="24"/>
        </w:rPr>
        <w:t xml:space="preserve"> - минимальное значение, содержащееся в заявках (частях заявок), подлежащих в соответствии с Законом оценке по критерию оценки </w:t>
      </w:r>
      <w:r>
        <w:rPr>
          <w:rFonts w:ascii="Times New Roman" w:hAnsi="Times New Roman"/>
          <w:sz w:val="24"/>
          <w:szCs w:val="24"/>
        </w:rPr>
        <w:t>«</w:t>
      </w:r>
      <w:r w:rsidRPr="00894601">
        <w:rPr>
          <w:rFonts w:ascii="Times New Roman" w:hAnsi="Times New Roman"/>
          <w:sz w:val="24"/>
          <w:szCs w:val="24"/>
        </w:rPr>
        <w:t>Квалификация участников закупки</w:t>
      </w:r>
      <w:r>
        <w:rPr>
          <w:rFonts w:ascii="Times New Roman" w:hAnsi="Times New Roman"/>
          <w:sz w:val="24"/>
          <w:szCs w:val="24"/>
        </w:rPr>
        <w:t>» (</w:t>
      </w:r>
      <w:r w:rsidRPr="00894601">
        <w:rPr>
          <w:rFonts w:ascii="Times New Roman" w:hAnsi="Times New Roman"/>
          <w:sz w:val="24"/>
          <w:szCs w:val="24"/>
        </w:rPr>
        <w:t>наличие специалистов и иных работников определенного уровня квалификации</w:t>
      </w:r>
      <w:r>
        <w:rPr>
          <w:rFonts w:ascii="Times New Roman" w:hAnsi="Times New Roman"/>
          <w:sz w:val="24"/>
          <w:szCs w:val="24"/>
        </w:rPr>
        <w:t>)</w:t>
      </w:r>
      <w:r w:rsidRPr="00894601">
        <w:rPr>
          <w:rFonts w:ascii="Times New Roman" w:hAnsi="Times New Roman"/>
          <w:sz w:val="24"/>
          <w:szCs w:val="24"/>
        </w:rPr>
        <w:t>.</w:t>
      </w:r>
    </w:p>
    <w:p w:rsidR="00B437C5" w:rsidRDefault="00B437C5" w:rsidP="00B437C5">
      <w:pPr>
        <w:widowControl w:val="0"/>
        <w:snapToGrid w:val="0"/>
        <w:ind w:right="-94" w:firstLine="567"/>
        <w:contextualSpacing/>
        <w:jc w:val="both"/>
        <w:rPr>
          <w:w w:val="105"/>
        </w:rPr>
      </w:pPr>
    </w:p>
    <w:p w:rsidR="00B437C5" w:rsidRPr="00CC0DFD" w:rsidRDefault="00B437C5" w:rsidP="00B437C5">
      <w:pPr>
        <w:widowControl w:val="0"/>
        <w:snapToGrid w:val="0"/>
        <w:ind w:right="-94" w:firstLine="567"/>
        <w:contextualSpacing/>
        <w:jc w:val="both"/>
      </w:pPr>
      <w:r w:rsidRPr="00CC0DFD">
        <w:rPr>
          <w:w w:val="105"/>
        </w:rPr>
        <w:lastRenderedPageBreak/>
        <w:t>Непредставление</w:t>
      </w:r>
      <w:r w:rsidRPr="00CC0DFD"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7B3E88" w:rsidRDefault="007B3E88">
      <w:bookmarkStart w:id="0" w:name="_GoBack"/>
      <w:bookmarkEnd w:id="0"/>
    </w:p>
    <w:sectPr w:rsidR="007B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9B"/>
    <w:rsid w:val="007B3E88"/>
    <w:rsid w:val="00A46F9B"/>
    <w:rsid w:val="00B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437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B437C5"/>
    <w:rPr>
      <w:rFonts w:ascii="Arial" w:eastAsia="Arial" w:hAnsi="Arial" w:cs="Times New Roman"/>
      <w:sz w:val="20"/>
      <w:szCs w:val="20"/>
      <w:lang/>
    </w:rPr>
  </w:style>
  <w:style w:type="paragraph" w:styleId="a3">
    <w:name w:val="No Spacing"/>
    <w:link w:val="a4"/>
    <w:uiPriority w:val="1"/>
    <w:qFormat/>
    <w:rsid w:val="00B437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B437C5"/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3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437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B437C5"/>
    <w:rPr>
      <w:rFonts w:ascii="Arial" w:eastAsia="Arial" w:hAnsi="Arial" w:cs="Times New Roman"/>
      <w:sz w:val="20"/>
      <w:szCs w:val="20"/>
      <w:lang/>
    </w:rPr>
  </w:style>
  <w:style w:type="paragraph" w:styleId="a3">
    <w:name w:val="No Spacing"/>
    <w:link w:val="a4"/>
    <w:uiPriority w:val="1"/>
    <w:qFormat/>
    <w:rsid w:val="00B437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B437C5"/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3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206B45D0782682C76A26BA0FC405A5207D3E8F266694BC75AAAD2AD08E343D74D49499E8F0E431D54A8CD6D9AF609CE643CA71F66T0ZA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2022-04-19T11:46:00Z</dcterms:created>
  <dcterms:modified xsi:type="dcterms:W3CDTF">2022-04-19T11:46:00Z</dcterms:modified>
</cp:coreProperties>
</file>