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24" w:rsidRPr="000063B6" w:rsidRDefault="004D4324" w:rsidP="000063B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</w:pPr>
      <w:r w:rsidRPr="000063B6">
        <w:rPr>
          <w:rFonts w:ascii="Times New Roman" w:hAnsi="Times New Roman" w:cs="Times New Roman"/>
          <w:b/>
          <w:color w:val="000000"/>
          <w:spacing w:val="-4"/>
          <w:sz w:val="26"/>
          <w:szCs w:val="26"/>
        </w:rPr>
        <w:t>Описание объекта закупки (Техническое задание)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Наименование объекта закупки: поставка специальных средств при нарушениях функций выделения для обеспечения инвалидов в </w:t>
      </w:r>
      <w:r w:rsidRPr="000063B6">
        <w:rPr>
          <w:rFonts w:ascii="Times New Roman" w:hAnsi="Times New Roman" w:cs="Times New Roman"/>
          <w:b/>
          <w:sz w:val="26"/>
          <w:szCs w:val="26"/>
          <w:lang w:val="en-US" w:eastAsia="ru-RU"/>
        </w:rPr>
        <w:t>I</w:t>
      </w: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E19E3" w:rsidRPr="008E19E3">
        <w:rPr>
          <w:rFonts w:ascii="Times New Roman" w:hAnsi="Times New Roman" w:cs="Times New Roman"/>
          <w:b/>
          <w:sz w:val="26"/>
          <w:szCs w:val="26"/>
          <w:lang w:eastAsia="ru-RU"/>
        </w:rPr>
        <w:t>квартале</w:t>
      </w: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2023 года.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2. Место оказания услуг: 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>города и районы юга Тюменской области.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Способ получения Товара определяется по выбору Получателя: 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адресная доставка по месту жительства Получателя;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по месту нахождения пунктов выдачи Товара.</w:t>
      </w:r>
    </w:p>
    <w:p w:rsidR="00BA6F04" w:rsidRPr="000063B6" w:rsidRDefault="00BA6F04" w:rsidP="000063B6">
      <w:pPr>
        <w:keepNext/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3. Срок поставки Товара</w:t>
      </w:r>
      <w:r w:rsidRPr="000063B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: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 xml:space="preserve">с даты получения от Заказчика реестра получателей Товара (приложение № 4 к Контракту) до 31 </w:t>
      </w:r>
      <w:r w:rsidR="008E19E3">
        <w:rPr>
          <w:rStyle w:val="ae"/>
          <w:rFonts w:ascii="Times New Roman" w:hAnsi="Times New Roman" w:cs="Times New Roman"/>
          <w:sz w:val="26"/>
          <w:szCs w:val="26"/>
        </w:rPr>
        <w:t>марта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 xml:space="preserve"> 2023 года.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7 (семи) календарных дней со дня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получения Поставщиком реестра п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 xml:space="preserve">олучателей </w:t>
      </w:r>
      <w:r w:rsidR="00CB4F4D">
        <w:rPr>
          <w:rStyle w:val="ae"/>
          <w:rFonts w:ascii="Times New Roman" w:hAnsi="Times New Roman" w:cs="Times New Roman"/>
          <w:sz w:val="26"/>
          <w:szCs w:val="26"/>
        </w:rPr>
        <w:t>Товара</w:t>
      </w:r>
      <w:r w:rsidRPr="000063B6">
        <w:rPr>
          <w:rStyle w:val="ae"/>
          <w:rFonts w:ascii="Times New Roman" w:hAnsi="Times New Roman" w:cs="Times New Roman"/>
          <w:sz w:val="26"/>
          <w:szCs w:val="26"/>
        </w:rPr>
        <w:t>.</w:t>
      </w:r>
    </w:p>
    <w:p w:rsidR="00BA6F04" w:rsidRPr="000063B6" w:rsidRDefault="00BA6F04" w:rsidP="000063B6">
      <w:pPr>
        <w:pStyle w:val="ad"/>
        <w:ind w:left="0" w:firstLine="567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 xml:space="preserve">4. Условия поставки Товара: 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Предоставить Получателям право выбора способа получения Товара в соответствии с п.2 Описания объекта закупки.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Согласовать с Получателем способ, место и время поставки Товара.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Не позднее, чем за 3 календарных дней проинформировать Получателей о дате, времени и месте поставки.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BA6F04" w:rsidRPr="000063B6" w:rsidRDefault="00BA6F04" w:rsidP="000063B6">
      <w:pPr>
        <w:pStyle w:val="ad"/>
        <w:ind w:left="0" w:firstLine="567"/>
        <w:jc w:val="both"/>
        <w:rPr>
          <w:rFonts w:eastAsia="Calibri"/>
          <w:kern w:val="2"/>
          <w:sz w:val="26"/>
          <w:szCs w:val="26"/>
        </w:rPr>
      </w:pPr>
      <w:r w:rsidRPr="000063B6">
        <w:rPr>
          <w:rFonts w:eastAsia="Calibri"/>
          <w:kern w:val="2"/>
          <w:sz w:val="26"/>
          <w:szCs w:val="26"/>
        </w:rPr>
        <w:t>Обеспечение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BA6F04" w:rsidRPr="000063B6" w:rsidRDefault="00BA6F04" w:rsidP="000063B6">
      <w:pPr>
        <w:pStyle w:val="ad"/>
        <w:ind w:left="0" w:firstLine="567"/>
        <w:jc w:val="both"/>
        <w:rPr>
          <w:sz w:val="26"/>
          <w:szCs w:val="26"/>
        </w:rPr>
      </w:pPr>
      <w:r w:rsidRPr="000063B6">
        <w:rPr>
          <w:b/>
          <w:sz w:val="26"/>
          <w:szCs w:val="26"/>
        </w:rPr>
        <w:t>5. Требования к техническим и функциональным характеристикам услуг:</w:t>
      </w:r>
      <w:r w:rsidRPr="000063B6">
        <w:rPr>
          <w:sz w:val="26"/>
          <w:szCs w:val="26"/>
        </w:rPr>
        <w:t xml:space="preserve"> поставляемые </w:t>
      </w:r>
      <w:r w:rsidRPr="000063B6">
        <w:rPr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sz w:val="26"/>
          <w:szCs w:val="26"/>
        </w:rPr>
        <w:t xml:space="preserve"> должны быть новыми (не бывшими в употреблении), свободными от прав третьих лиц, надлежащего качества, должны быть изготовлены в соответствии с документами, определяющими его качественные характеристики.</w:t>
      </w:r>
    </w:p>
    <w:p w:rsidR="00BA6F04" w:rsidRPr="000063B6" w:rsidRDefault="00BA6F04" w:rsidP="000063B6">
      <w:pPr>
        <w:pStyle w:val="ad"/>
        <w:ind w:left="0" w:firstLine="567"/>
        <w:jc w:val="both"/>
        <w:rPr>
          <w:sz w:val="26"/>
          <w:szCs w:val="26"/>
        </w:rPr>
      </w:pPr>
      <w:r w:rsidRPr="000063B6">
        <w:rPr>
          <w:sz w:val="26"/>
          <w:szCs w:val="26"/>
        </w:rPr>
        <w:t xml:space="preserve">Сырье и материалы для изготовления </w:t>
      </w:r>
      <w:r w:rsidRPr="000063B6">
        <w:rPr>
          <w:color w:val="000000"/>
          <w:sz w:val="26"/>
          <w:szCs w:val="26"/>
        </w:rPr>
        <w:t>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0063B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Специальные средства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соответствовать требованиям следующих стандартов: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10993-1-2021 «Изделия медицинские. Оценка биологического действия медицинских изделий. Часть 1.Оценка и исследования";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- ГОСТ Р 52770-2016 «Изделия медицинские. Требования безопасности. Методы санитарно-химических и токсикологических испытаний». 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>- ГОСТ Р 51632-2021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t xml:space="preserve">В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 xml:space="preserve">специальных средствах при нарушении функций выделения должны отсутствовать механические повреждения, видимые невооруженным взглядом. </w:t>
      </w:r>
    </w:p>
    <w:p w:rsidR="00BA6F04" w:rsidRPr="000063B6" w:rsidRDefault="00BA6F04" w:rsidP="000063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sz w:val="26"/>
          <w:szCs w:val="26"/>
        </w:rPr>
        <w:lastRenderedPageBreak/>
        <w:t xml:space="preserve">Упаковка </w:t>
      </w:r>
      <w:r w:rsidRPr="000063B6">
        <w:rPr>
          <w:rFonts w:ascii="Times New Roman" w:hAnsi="Times New Roman" w:cs="Times New Roman"/>
          <w:color w:val="000000"/>
          <w:sz w:val="26"/>
          <w:szCs w:val="26"/>
        </w:rPr>
        <w:t>специальных средств при нарушении функций выделения</w:t>
      </w:r>
      <w:r w:rsidRPr="000063B6">
        <w:rPr>
          <w:rFonts w:ascii="Times New Roman" w:hAnsi="Times New Roman" w:cs="Times New Roman"/>
          <w:sz w:val="26"/>
          <w:szCs w:val="26"/>
        </w:rPr>
        <w:t xml:space="preserve"> должны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</w: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</w:r>
      <w:r w:rsidRPr="000063B6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  <w:t>На поставляемый товар у Поставщика должны быть в наличии регистрационные удостоверения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6. Требования к упаковке и маркировке (отгрузке): 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Упаковка специальных средств при нарушении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Маркировка должна включать: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-условное обозначение группы изделий, товарную марку (при наличии),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обозначение номера изделия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страну-изготовителя;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номер артикула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количество изделий в упаковке;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дату (месяц, год) изготовления или гарантийный срок годности (при наличии);</w:t>
      </w:r>
    </w:p>
    <w:p w:rsidR="00BA6F04" w:rsidRPr="000063B6" w:rsidRDefault="00BA6F04" w:rsidP="000063B6">
      <w:pPr>
        <w:tabs>
          <w:tab w:val="left" w:pos="-7797"/>
          <w:tab w:val="left" w:pos="142"/>
          <w:tab w:val="left" w:pos="43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правила использования (при необходимости);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hanging="644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штриховой код изделия (при наличии);</w:t>
      </w:r>
    </w:p>
    <w:p w:rsidR="00BA6F04" w:rsidRPr="000063B6" w:rsidRDefault="00BA6F04" w:rsidP="000063B6">
      <w:pPr>
        <w:keepNext/>
        <w:shd w:val="clear" w:color="auto" w:fill="FFFFFF"/>
        <w:tabs>
          <w:tab w:val="left" w:pos="567"/>
        </w:tabs>
        <w:spacing w:after="0" w:line="240" w:lineRule="auto"/>
        <w:ind w:hanging="644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color w:val="000000"/>
          <w:spacing w:val="-2"/>
          <w:sz w:val="26"/>
          <w:szCs w:val="26"/>
          <w:lang w:eastAsia="ru-RU"/>
        </w:rPr>
        <w:t>- информацию о сертификации или регистрационном удостоверении (при наличии)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</w:pPr>
      <w:r w:rsidRPr="000063B6">
        <w:rPr>
          <w:rFonts w:ascii="Times New Roman" w:hAnsi="Times New Roman" w:cs="Times New Roman"/>
          <w:b/>
          <w:sz w:val="26"/>
          <w:szCs w:val="26"/>
          <w:lang w:eastAsia="ru-RU"/>
        </w:rPr>
        <w:t>7. Требования к гарантии:</w:t>
      </w:r>
      <w:r w:rsidRPr="000063B6">
        <w:rPr>
          <w:rFonts w:ascii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 xml:space="preserve"> </w:t>
      </w:r>
      <w:r w:rsidRPr="000063B6">
        <w:rPr>
          <w:rFonts w:ascii="Times New Roman" w:hAnsi="Times New Roman" w:cs="Times New Roman"/>
          <w:sz w:val="26"/>
          <w:szCs w:val="26"/>
        </w:rPr>
        <w:t>срок пользования товаром устанавливается в соответствии с Приказом Минтруда России от 05.03.2021 № 107н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 w:rsidRPr="000063B6">
        <w:rPr>
          <w:rFonts w:ascii="Times New Roman" w:hAnsi="Times New Roman" w:cs="Times New Roman"/>
          <w:b/>
          <w:sz w:val="26"/>
          <w:szCs w:val="26"/>
        </w:rPr>
        <w:t>»</w:t>
      </w:r>
      <w:r w:rsidRPr="000063B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6"/>
          <w:szCs w:val="26"/>
          <w:lang w:eastAsia="ru-RU"/>
        </w:rPr>
      </w:pPr>
      <w:r w:rsidRPr="000063B6">
        <w:rPr>
          <w:rFonts w:ascii="Times New Roman" w:eastAsia="Calibri" w:hAnsi="Times New Roman" w:cs="Times New Roman"/>
          <w:spacing w:val="2"/>
          <w:kern w:val="3"/>
          <w:sz w:val="26"/>
          <w:szCs w:val="26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63B6">
        <w:rPr>
          <w:rFonts w:ascii="Times New Roman" w:eastAsia="Lucida Sans Unicode" w:hAnsi="Times New Roman" w:cs="Times New Roman"/>
          <w:kern w:val="3"/>
          <w:sz w:val="26"/>
          <w:szCs w:val="26"/>
        </w:rPr>
        <w:t>Средства реабилитации являются продукцией одноразовой, в связи с чем срок предоставления гарантии качества не устанавливается, но должен быть указан срок годности.</w:t>
      </w:r>
      <w:r w:rsidRPr="000063B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Остаточные сроки годности должны составлять не менее 12 месяцев, на момент поставки Получателю.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8. </w:t>
      </w:r>
      <w:r w:rsidRPr="000063B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качеству Товара:</w:t>
      </w:r>
      <w:r w:rsidRPr="000063B6">
        <w:rPr>
          <w:rFonts w:ascii="Times New Roman" w:hAnsi="Times New Roman" w:cs="Times New Roman"/>
          <w:sz w:val="26"/>
          <w:szCs w:val="26"/>
          <w:lang w:eastAsia="ru-RU"/>
        </w:rPr>
        <w:t xml:space="preserve"> сырье и материалы для изготовления специальных средств при нарушении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Материалы, из которых изготавливается товар, не должны выделять токсичных веществ при эксплуатации, а также воздействовать на поверхности (кожу Получателя и т.д.), с которыми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безопасность для кожных покровов;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эстетичность;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комфортность;</w:t>
      </w:r>
    </w:p>
    <w:p w:rsidR="00BA6F04" w:rsidRPr="000063B6" w:rsidRDefault="00BA6F04" w:rsidP="000063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простота пользования;</w:t>
      </w:r>
    </w:p>
    <w:p w:rsidR="004D4324" w:rsidRDefault="00BA6F04" w:rsidP="000063B6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0063B6">
        <w:rPr>
          <w:rFonts w:ascii="Times New Roman" w:hAnsi="Times New Roman" w:cs="Times New Roman"/>
          <w:sz w:val="26"/>
          <w:szCs w:val="26"/>
          <w:lang w:eastAsia="ru-RU"/>
        </w:rPr>
        <w:t>- незаметность.</w:t>
      </w:r>
    </w:p>
    <w:p w:rsidR="004D4324" w:rsidRDefault="004D4324" w:rsidP="004D432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324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Style w:val="af"/>
        <w:tblW w:w="10566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438"/>
        <w:gridCol w:w="914"/>
        <w:gridCol w:w="850"/>
        <w:gridCol w:w="3119"/>
        <w:gridCol w:w="4394"/>
        <w:gridCol w:w="851"/>
      </w:tblGrid>
      <w:tr w:rsidR="003520A8" w:rsidRPr="00CB4926" w:rsidTr="003520A8"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3520A8" w:rsidRPr="00CB4926" w:rsidRDefault="003520A8" w:rsidP="00D57E32">
            <w:pPr>
              <w:widowControl w:val="0"/>
              <w:rPr>
                <w:rFonts w:ascii="Times New Roman CYR" w:hAnsi="Times New Roman CYR" w:cs="Times New Roman CYR"/>
              </w:rPr>
            </w:pPr>
            <w:r w:rsidRPr="00CB4926">
              <w:rPr>
                <w:rFonts w:ascii="Times New Roman CYR" w:eastAsia="Calibri" w:hAnsi="Times New Roman CYR" w:cs="Times New Roman CYR"/>
              </w:rPr>
              <w:t>№</w:t>
            </w:r>
          </w:p>
          <w:p w:rsidR="003520A8" w:rsidRPr="00CB4926" w:rsidRDefault="003520A8" w:rsidP="00D57E32">
            <w:pPr>
              <w:widowControl w:val="0"/>
              <w:rPr>
                <w:rFonts w:ascii="Times New Roman CYR" w:hAnsi="Times New Roman CYR" w:cs="Times New Roman CYR"/>
              </w:rPr>
            </w:pPr>
            <w:r w:rsidRPr="00CB4926">
              <w:rPr>
                <w:rFonts w:ascii="Times New Roman CYR" w:eastAsia="Calibri" w:hAnsi="Times New Roman CYR" w:cs="Times New Roman CYR"/>
              </w:rPr>
              <w:t>п/п</w:t>
            </w:r>
          </w:p>
        </w:tc>
        <w:tc>
          <w:tcPr>
            <w:tcW w:w="914" w:type="dxa"/>
            <w:tcBorders>
              <w:top w:val="single" w:sz="4" w:space="0" w:color="auto"/>
            </w:tcBorders>
            <w:vAlign w:val="center"/>
          </w:tcPr>
          <w:p w:rsidR="003520A8" w:rsidRPr="00CB4926" w:rsidRDefault="003520A8" w:rsidP="00D57E32">
            <w:pPr>
              <w:widowControl w:val="0"/>
              <w:spacing w:line="100" w:lineRule="atLeast"/>
              <w:rPr>
                <w:rFonts w:ascii="Times New Roman CYR" w:hAnsi="Times New Roman CYR" w:cs="Times New Roman CYR"/>
              </w:rPr>
            </w:pPr>
          </w:p>
          <w:p w:rsidR="003520A8" w:rsidRPr="00CB4926" w:rsidRDefault="003520A8" w:rsidP="00D57E32">
            <w:pPr>
              <w:widowControl w:val="0"/>
              <w:spacing w:line="100" w:lineRule="atLeast"/>
              <w:rPr>
                <w:rFonts w:ascii="Times New Roman CYR" w:hAnsi="Times New Roman CYR" w:cs="Times New Roman CYR"/>
              </w:rPr>
            </w:pPr>
            <w:r w:rsidRPr="00CB4926">
              <w:rPr>
                <w:rFonts w:ascii="Times New Roman CYR" w:eastAsia="Calibri" w:hAnsi="Times New Roman CYR" w:cs="Times New Roman CYR"/>
              </w:rPr>
              <w:t>Наименование по КТРУ/Код позиции каталога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520A8" w:rsidRPr="00CB4926" w:rsidRDefault="003520A8" w:rsidP="00D57E32">
            <w:pPr>
              <w:widowControl w:val="0"/>
              <w:spacing w:line="100" w:lineRule="atLeast"/>
              <w:rPr>
                <w:rFonts w:ascii="Times New Roman CYR" w:hAnsi="Times New Roman CYR" w:cs="Times New Roman CYR"/>
              </w:rPr>
            </w:pPr>
          </w:p>
          <w:p w:rsidR="003520A8" w:rsidRPr="00CB4926" w:rsidRDefault="003520A8" w:rsidP="00D57E32">
            <w:pPr>
              <w:widowControl w:val="0"/>
              <w:rPr>
                <w:rFonts w:ascii="Times New Roman CYR" w:hAnsi="Times New Roman CYR" w:cs="Times New Roman CYR"/>
              </w:rPr>
            </w:pPr>
          </w:p>
          <w:p w:rsidR="003520A8" w:rsidRPr="00CB4926" w:rsidRDefault="003520A8" w:rsidP="00D57E32">
            <w:pPr>
              <w:widowControl w:val="0"/>
              <w:rPr>
                <w:rFonts w:ascii="Times New Roman CYR" w:hAnsi="Times New Roman CYR" w:cs="Times New Roman CYR"/>
              </w:rPr>
            </w:pPr>
          </w:p>
          <w:p w:rsidR="003520A8" w:rsidRPr="00CB4926" w:rsidRDefault="003520A8" w:rsidP="00D57E32">
            <w:pPr>
              <w:widowControl w:val="0"/>
              <w:rPr>
                <w:rFonts w:ascii="Times New Roman CYR" w:hAnsi="Times New Roman CYR" w:cs="Times New Roman CYR"/>
              </w:rPr>
            </w:pPr>
          </w:p>
          <w:p w:rsidR="003520A8" w:rsidRPr="00CB4926" w:rsidRDefault="003520A8" w:rsidP="00D57E32">
            <w:pPr>
              <w:widowControl w:val="0"/>
              <w:rPr>
                <w:rFonts w:ascii="Times New Roman CYR" w:hAnsi="Times New Roman CYR" w:cs="Times New Roman CYR"/>
              </w:rPr>
            </w:pPr>
          </w:p>
          <w:p w:rsidR="003520A8" w:rsidRPr="00CB4926" w:rsidRDefault="003520A8" w:rsidP="00D57E32">
            <w:pPr>
              <w:widowControl w:val="0"/>
              <w:rPr>
                <w:rFonts w:ascii="Times New Roman CYR" w:hAnsi="Times New Roman CYR" w:cs="Times New Roman CYR"/>
              </w:rPr>
            </w:pPr>
            <w:r w:rsidRPr="00CB4926">
              <w:rPr>
                <w:rFonts w:ascii="Times New Roman CYR" w:eastAsia="Calibri" w:hAnsi="Times New Roman CYR" w:cs="Times New Roman CYR"/>
              </w:rPr>
              <w:t>ОКПД2 / НКМИ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520A8" w:rsidRPr="00CB4926" w:rsidRDefault="003520A8" w:rsidP="00D57E32">
            <w:pPr>
              <w:widowControl w:val="0"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CB4926">
              <w:rPr>
                <w:rFonts w:ascii="Times New Roman CYR" w:eastAsia="Calibri" w:hAnsi="Times New Roman CYR" w:cs="Times New Roman CYR"/>
              </w:rPr>
              <w:t>Номер вида и наименование технического средства реабилитации (изделий)</w:t>
            </w:r>
            <w:r w:rsidRPr="00CB4926">
              <w:rPr>
                <w:rFonts w:ascii="Times New Roman CYR" w:eastAsia="Calibri" w:hAnsi="Times New Roman CYR" w:cs="Times New Roman CYR"/>
                <w:vertAlign w:val="superscript"/>
              </w:rPr>
              <w:t>1</w:t>
            </w:r>
            <w:r w:rsidRPr="00CB4926">
              <w:rPr>
                <w:rFonts w:ascii="Times New Roman CYR" w:eastAsia="Calibri" w:hAnsi="Times New Roman CYR" w:cs="Times New Roman CYR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3520A8" w:rsidRPr="00CB4926" w:rsidRDefault="003520A8" w:rsidP="00D57E32">
            <w:pPr>
              <w:widowControl w:val="0"/>
              <w:spacing w:line="100" w:lineRule="atLeast"/>
              <w:jc w:val="center"/>
              <w:rPr>
                <w:rFonts w:ascii="Times New Roman CYR" w:hAnsi="Times New Roman CYR" w:cs="Times New Roman CYR"/>
              </w:rPr>
            </w:pPr>
            <w:r w:rsidRPr="00CB4926">
              <w:rPr>
                <w:rFonts w:ascii="Times New Roman CYR" w:eastAsia="Calibri" w:hAnsi="Times New Roman CYR" w:cs="Times New Roman CYR"/>
              </w:rPr>
              <w:t>Технические и функциональные характеристики Товара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520A8" w:rsidRPr="00D02B15" w:rsidRDefault="003520A8" w:rsidP="00D57E32">
            <w:pPr>
              <w:widowControl w:val="0"/>
            </w:pPr>
            <w:r w:rsidRPr="00D02B15">
              <w:rPr>
                <w:rFonts w:eastAsia="Calibri"/>
              </w:rPr>
              <w:t>Количество (шт.)</w:t>
            </w:r>
          </w:p>
        </w:tc>
      </w:tr>
      <w:tr w:rsidR="003520A8" w:rsidRPr="00CB4926" w:rsidTr="003520A8">
        <w:tc>
          <w:tcPr>
            <w:tcW w:w="438" w:type="dxa"/>
            <w:shd w:val="clear" w:color="auto" w:fill="F2F2F2" w:themeFill="background1" w:themeFillShade="F2"/>
          </w:tcPr>
          <w:p w:rsidR="003520A8" w:rsidRPr="00CB4926" w:rsidRDefault="003520A8" w:rsidP="00D57E32">
            <w:pPr>
              <w:widowControl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B4926">
              <w:rPr>
                <w:rFonts w:ascii="Times New Roman CYR" w:eastAsia="Calibri" w:hAnsi="Times New Roman CYR" w:cs="Times New Roman CYR"/>
                <w:b/>
              </w:rPr>
              <w:t>1</w:t>
            </w:r>
          </w:p>
        </w:tc>
        <w:tc>
          <w:tcPr>
            <w:tcW w:w="914" w:type="dxa"/>
            <w:shd w:val="clear" w:color="auto" w:fill="F2F2F2" w:themeFill="background1" w:themeFillShade="F2"/>
          </w:tcPr>
          <w:p w:rsidR="003520A8" w:rsidRPr="00CB4926" w:rsidRDefault="003520A8" w:rsidP="00D57E32">
            <w:pPr>
              <w:widowControl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CB4926">
              <w:rPr>
                <w:rFonts w:ascii="Times New Roman CYR" w:eastAsia="Calibri" w:hAnsi="Times New Roman CYR" w:cs="Times New Roman CYR"/>
                <w:b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520A8" w:rsidRPr="00CB4926" w:rsidRDefault="003520A8" w:rsidP="00D57E32">
            <w:pPr>
              <w:widowControl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>3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3520A8" w:rsidRPr="00CB4926" w:rsidRDefault="003520A8" w:rsidP="00D57E32">
            <w:pPr>
              <w:widowControl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>4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3520A8" w:rsidRPr="00CB4926" w:rsidRDefault="003520A8" w:rsidP="00D57E32">
            <w:pPr>
              <w:widowControl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eastAsia="Calibri" w:hAnsi="Times New Roman CYR" w:cs="Times New Roman CYR"/>
                <w:b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520A8" w:rsidRPr="00D02B15" w:rsidRDefault="003520A8" w:rsidP="00D57E32">
            <w:pPr>
              <w:widowControl w:val="0"/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</w:tr>
      <w:tr w:rsidR="003520A8" w:rsidRPr="00CB4926" w:rsidTr="003520A8">
        <w:tc>
          <w:tcPr>
            <w:tcW w:w="438" w:type="dxa"/>
          </w:tcPr>
          <w:p w:rsidR="003520A8" w:rsidRDefault="003520A8" w:rsidP="00D57E32">
            <w:pPr>
              <w:widowContro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4" w:type="dxa"/>
          </w:tcPr>
          <w:p w:rsidR="003520A8" w:rsidRPr="00B94BCA" w:rsidRDefault="003520A8" w:rsidP="00D57E32">
            <w:pPr>
              <w:widowControl w:val="0"/>
              <w:jc w:val="both"/>
            </w:pPr>
            <w:r w:rsidRPr="00B94BCA">
              <w:rPr>
                <w:rFonts w:ascii="Times" w:hAnsi="Times"/>
              </w:rPr>
              <w:t xml:space="preserve">Мочеприемник носимый ножной со сливным краном, нестерильный  </w:t>
            </w:r>
            <w:r>
              <w:t xml:space="preserve">КТРУ </w:t>
            </w:r>
            <w:r w:rsidRPr="00CB4926">
              <w:rPr>
                <w:rFonts w:ascii="Times New Roman CYR" w:hAnsi="Times New Roman CYR" w:cs="Times New Roman CYR"/>
              </w:rPr>
              <w:t>32.50.13.190-0000690</w:t>
            </w: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850" w:type="dxa"/>
          </w:tcPr>
          <w:p w:rsidR="003520A8" w:rsidRPr="00B94BCA" w:rsidRDefault="003520A8" w:rsidP="00D57E32">
            <w:pPr>
              <w:widowControl w:val="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ОКПД2 32.50.13.190  НКМИ 156390</w:t>
            </w:r>
          </w:p>
        </w:tc>
        <w:tc>
          <w:tcPr>
            <w:tcW w:w="3119" w:type="dxa"/>
          </w:tcPr>
          <w:p w:rsidR="003520A8" w:rsidRDefault="003520A8" w:rsidP="00D57E32">
            <w:pPr>
              <w:widowControl w:val="0"/>
              <w:jc w:val="center"/>
              <w:rPr>
                <w:rFonts w:ascii="Times" w:hAnsi="Times"/>
              </w:rPr>
            </w:pPr>
            <w:r w:rsidRPr="00B94BCA">
              <w:rPr>
                <w:rFonts w:ascii="Times" w:hAnsi="Times"/>
              </w:rPr>
              <w:t>21-01-15</w:t>
            </w:r>
          </w:p>
          <w:p w:rsidR="003520A8" w:rsidRDefault="003520A8" w:rsidP="00D57E32">
            <w:pPr>
              <w:widowControl w:val="0"/>
              <w:jc w:val="center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КОЗ: </w:t>
            </w:r>
            <w:r w:rsidRPr="007F532A">
              <w:rPr>
                <w:rFonts w:ascii="Times New Roman CYR" w:eastAsia="Calibri" w:hAnsi="Times New Roman CYR" w:cs="Times New Roman CYR"/>
              </w:rPr>
              <w:t>01.28.21.01.15</w:t>
            </w:r>
            <w:r>
              <w:rPr>
                <w:rFonts w:ascii="Times New Roman CYR" w:eastAsia="Calibri" w:hAnsi="Times New Roman CYR" w:cs="Times New Roman CYR"/>
              </w:rPr>
              <w:t>.02</w:t>
            </w:r>
          </w:p>
          <w:p w:rsidR="003520A8" w:rsidRPr="00B94BCA" w:rsidRDefault="003520A8" w:rsidP="00D57E32">
            <w:pPr>
              <w:widowControl w:val="0"/>
              <w:jc w:val="center"/>
              <w:rPr>
                <w:rFonts w:ascii="Times" w:hAnsi="Times"/>
              </w:rPr>
            </w:pPr>
            <w:r w:rsidRPr="00B94BCA">
              <w:rPr>
                <w:rFonts w:ascii="Times" w:hAnsi="Times"/>
              </w:rPr>
              <w:t xml:space="preserve"> Мочеприемник ножной (мешок для сбора мочи) дневной</w:t>
            </w:r>
          </w:p>
        </w:tc>
        <w:tc>
          <w:tcPr>
            <w:tcW w:w="4394" w:type="dxa"/>
          </w:tcPr>
          <w:p w:rsidR="003520A8" w:rsidRPr="00B94BCA" w:rsidRDefault="003520A8" w:rsidP="00D57E32">
            <w:pPr>
              <w:jc w:val="both"/>
              <w:rPr>
                <w:rFonts w:ascii="Times" w:hAnsi="Times"/>
              </w:rPr>
            </w:pPr>
            <w:r w:rsidRPr="00B94BCA">
              <w:rPr>
                <w:rFonts w:ascii="Times" w:hAnsi="Times"/>
              </w:rPr>
              <w:t xml:space="preserve">Нестерильный гибкий пластиковый мешок, разработанный для присоединения к мочевому катетеру или уропрезервативу и фиксации на ноге пациента для сбора выделенной пациентом мочи; изделие выпускается с отверстием для дренажа мочи. Также называется ножным мочеприемником, носимым на теле для обеспечения мобильности пациента. Это изделие для одноразового использования. </w:t>
            </w:r>
          </w:p>
          <w:p w:rsidR="003520A8" w:rsidRPr="00B94BCA" w:rsidRDefault="003520A8" w:rsidP="00D57E32">
            <w:pPr>
              <w:jc w:val="both"/>
              <w:rPr>
                <w:rFonts w:ascii="Times" w:hAnsi="Times"/>
              </w:rPr>
            </w:pPr>
            <w:r w:rsidRPr="00B94BCA">
              <w:rPr>
                <w:rFonts w:ascii="Times" w:hAnsi="Times"/>
              </w:rPr>
              <w:t>Мешок из многослойного, не пропускающего запах материала (пленки), с односторонним покрытием из мягкого нетканого материала, с антирефлюксным и сливным клапанами, переходником для соединения с уропрезервативом, объёмом не менее 500 мл и не более 800 мл. Нестерильный.</w:t>
            </w:r>
          </w:p>
          <w:p w:rsidR="003520A8" w:rsidRPr="00B94BCA" w:rsidRDefault="003520A8" w:rsidP="00D57E32">
            <w:pPr>
              <w:widowControl w:val="0"/>
              <w:jc w:val="both"/>
              <w:rPr>
                <w:rFonts w:ascii="Times" w:hAnsi="Times"/>
              </w:rPr>
            </w:pPr>
          </w:p>
        </w:tc>
        <w:tc>
          <w:tcPr>
            <w:tcW w:w="851" w:type="dxa"/>
          </w:tcPr>
          <w:p w:rsidR="003520A8" w:rsidRPr="00ED4EE4" w:rsidRDefault="003520A8" w:rsidP="00D57E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16030</w:t>
            </w:r>
          </w:p>
        </w:tc>
      </w:tr>
    </w:tbl>
    <w:p w:rsidR="006329C2" w:rsidRPr="006329C2" w:rsidRDefault="006329C2" w:rsidP="006329C2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29C2" w:rsidRDefault="006329C2" w:rsidP="00AC7F71">
      <w:pPr>
        <w:pStyle w:val="ab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329C2">
        <w:rPr>
          <w:rFonts w:ascii="Times New Roman" w:hAnsi="Times New Roman" w:cs="Times New Roman"/>
          <w:sz w:val="20"/>
          <w:szCs w:val="20"/>
          <w:lang w:eastAsia="ru-RU"/>
        </w:rPr>
        <w:t>* Показатель не изменяется в зависимости от индивидуальной потребности Получателей и в соответствии с рекомендациями Индивидуальной программы реабилитации/Индивидуальной программы реабилитации абилитации.</w:t>
      </w:r>
    </w:p>
    <w:p w:rsidR="009B76C3" w:rsidRPr="00B667A1" w:rsidRDefault="009B76C3" w:rsidP="00AF4C0D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9B76C3" w:rsidRPr="00B667A1" w:rsidSect="003520A8">
      <w:headerReference w:type="default" r:id="rId8"/>
      <w:headerReference w:type="first" r:id="rId9"/>
      <w:pgSz w:w="11906" w:h="16838"/>
      <w:pgMar w:top="1134" w:right="282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02F" w:rsidRDefault="00F5702F" w:rsidP="00D40A4F">
      <w:pPr>
        <w:spacing w:after="0" w:line="240" w:lineRule="auto"/>
      </w:pPr>
      <w:r>
        <w:separator/>
      </w:r>
    </w:p>
  </w:endnote>
  <w:endnote w:type="continuationSeparator" w:id="0">
    <w:p w:rsidR="00F5702F" w:rsidRDefault="00F5702F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02F" w:rsidRDefault="00F5702F" w:rsidP="00D40A4F">
      <w:pPr>
        <w:spacing w:after="0" w:line="240" w:lineRule="auto"/>
      </w:pPr>
      <w:r>
        <w:separator/>
      </w:r>
    </w:p>
  </w:footnote>
  <w:footnote w:type="continuationSeparator" w:id="0">
    <w:p w:rsidR="00F5702F" w:rsidRDefault="00F5702F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6744127"/>
      <w:docPartObj>
        <w:docPartGallery w:val="Page Numbers (Top of Page)"/>
        <w:docPartUnique/>
      </w:docPartObj>
    </w:sdtPr>
    <w:sdtEndPr/>
    <w:sdtContent>
      <w:p w:rsidR="006329C2" w:rsidRDefault="006329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461">
          <w:rPr>
            <w:noProof/>
          </w:rPr>
          <w:t>3</w:t>
        </w:r>
        <w:r>
          <w:fldChar w:fldCharType="end"/>
        </w:r>
      </w:p>
    </w:sdtContent>
  </w:sdt>
  <w:p w:rsidR="006329C2" w:rsidRDefault="006329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9C2" w:rsidRDefault="006329C2">
    <w:pPr>
      <w:pStyle w:val="a3"/>
      <w:jc w:val="center"/>
    </w:pPr>
  </w:p>
  <w:p w:rsidR="006329C2" w:rsidRDefault="006329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04302D"/>
    <w:multiLevelType w:val="hybridMultilevel"/>
    <w:tmpl w:val="E64CB57A"/>
    <w:lvl w:ilvl="0" w:tplc="CBC6F03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CF37C9"/>
    <w:multiLevelType w:val="multilevel"/>
    <w:tmpl w:val="B23C5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B3"/>
    <w:rsid w:val="000063B6"/>
    <w:rsid w:val="0001072B"/>
    <w:rsid w:val="000128A0"/>
    <w:rsid w:val="00013BA6"/>
    <w:rsid w:val="000354A7"/>
    <w:rsid w:val="00036F18"/>
    <w:rsid w:val="00041FE8"/>
    <w:rsid w:val="00043E01"/>
    <w:rsid w:val="000477B4"/>
    <w:rsid w:val="00050BF4"/>
    <w:rsid w:val="00050C3C"/>
    <w:rsid w:val="00051231"/>
    <w:rsid w:val="00051B6C"/>
    <w:rsid w:val="000548BD"/>
    <w:rsid w:val="0005756F"/>
    <w:rsid w:val="0006131D"/>
    <w:rsid w:val="0007126E"/>
    <w:rsid w:val="000728E2"/>
    <w:rsid w:val="0007712A"/>
    <w:rsid w:val="00090100"/>
    <w:rsid w:val="000924ED"/>
    <w:rsid w:val="00097575"/>
    <w:rsid w:val="000A1D8D"/>
    <w:rsid w:val="000A4ADF"/>
    <w:rsid w:val="000B0F07"/>
    <w:rsid w:val="000B5F5F"/>
    <w:rsid w:val="000C7791"/>
    <w:rsid w:val="000D3C74"/>
    <w:rsid w:val="000D4F0C"/>
    <w:rsid w:val="000E74C5"/>
    <w:rsid w:val="000F311B"/>
    <w:rsid w:val="00100AAF"/>
    <w:rsid w:val="00106CE5"/>
    <w:rsid w:val="0011011C"/>
    <w:rsid w:val="00110614"/>
    <w:rsid w:val="0012090C"/>
    <w:rsid w:val="00122509"/>
    <w:rsid w:val="00122B50"/>
    <w:rsid w:val="00122DAD"/>
    <w:rsid w:val="001243D6"/>
    <w:rsid w:val="00125C99"/>
    <w:rsid w:val="00130ACC"/>
    <w:rsid w:val="00131609"/>
    <w:rsid w:val="00133256"/>
    <w:rsid w:val="001411C8"/>
    <w:rsid w:val="00143F54"/>
    <w:rsid w:val="00144FCE"/>
    <w:rsid w:val="00151647"/>
    <w:rsid w:val="001546AB"/>
    <w:rsid w:val="001558B8"/>
    <w:rsid w:val="001601F8"/>
    <w:rsid w:val="00165647"/>
    <w:rsid w:val="00165FC3"/>
    <w:rsid w:val="00173651"/>
    <w:rsid w:val="00181120"/>
    <w:rsid w:val="001842AA"/>
    <w:rsid w:val="00185A94"/>
    <w:rsid w:val="00191510"/>
    <w:rsid w:val="001967F3"/>
    <w:rsid w:val="00196E5A"/>
    <w:rsid w:val="001A3306"/>
    <w:rsid w:val="001A3984"/>
    <w:rsid w:val="001B7933"/>
    <w:rsid w:val="001C3B1A"/>
    <w:rsid w:val="001C6CC7"/>
    <w:rsid w:val="001D2D4A"/>
    <w:rsid w:val="001D3313"/>
    <w:rsid w:val="001D56CD"/>
    <w:rsid w:val="001F1306"/>
    <w:rsid w:val="001F4193"/>
    <w:rsid w:val="00203C15"/>
    <w:rsid w:val="002132A0"/>
    <w:rsid w:val="00217589"/>
    <w:rsid w:val="002212E7"/>
    <w:rsid w:val="00223525"/>
    <w:rsid w:val="00230503"/>
    <w:rsid w:val="00232AFC"/>
    <w:rsid w:val="00233638"/>
    <w:rsid w:val="002363AC"/>
    <w:rsid w:val="002468BF"/>
    <w:rsid w:val="0024732C"/>
    <w:rsid w:val="002474D7"/>
    <w:rsid w:val="00253CE0"/>
    <w:rsid w:val="00263ABE"/>
    <w:rsid w:val="00265B42"/>
    <w:rsid w:val="00266761"/>
    <w:rsid w:val="002700B9"/>
    <w:rsid w:val="00273552"/>
    <w:rsid w:val="002768B9"/>
    <w:rsid w:val="0028078F"/>
    <w:rsid w:val="0028397E"/>
    <w:rsid w:val="002A1518"/>
    <w:rsid w:val="002A5F35"/>
    <w:rsid w:val="002B4896"/>
    <w:rsid w:val="002B7B31"/>
    <w:rsid w:val="002C18A0"/>
    <w:rsid w:val="002C3593"/>
    <w:rsid w:val="002D2411"/>
    <w:rsid w:val="002D516C"/>
    <w:rsid w:val="002E2876"/>
    <w:rsid w:val="002E4C1F"/>
    <w:rsid w:val="002F2A43"/>
    <w:rsid w:val="003015F8"/>
    <w:rsid w:val="00316579"/>
    <w:rsid w:val="00324179"/>
    <w:rsid w:val="00325FBF"/>
    <w:rsid w:val="00326AB9"/>
    <w:rsid w:val="003337FE"/>
    <w:rsid w:val="00346B81"/>
    <w:rsid w:val="003520A8"/>
    <w:rsid w:val="0036115E"/>
    <w:rsid w:val="003624F5"/>
    <w:rsid w:val="00377049"/>
    <w:rsid w:val="00381F3A"/>
    <w:rsid w:val="00385C60"/>
    <w:rsid w:val="003A15F6"/>
    <w:rsid w:val="003A3FF5"/>
    <w:rsid w:val="003A40C6"/>
    <w:rsid w:val="003A65E2"/>
    <w:rsid w:val="003B0D95"/>
    <w:rsid w:val="003B2136"/>
    <w:rsid w:val="003C55C8"/>
    <w:rsid w:val="003C769A"/>
    <w:rsid w:val="003E21DC"/>
    <w:rsid w:val="003E37F5"/>
    <w:rsid w:val="003E7BA6"/>
    <w:rsid w:val="003F31D6"/>
    <w:rsid w:val="003F4B01"/>
    <w:rsid w:val="003F699B"/>
    <w:rsid w:val="00421F7D"/>
    <w:rsid w:val="00430BE3"/>
    <w:rsid w:val="00432099"/>
    <w:rsid w:val="0043275E"/>
    <w:rsid w:val="0043435F"/>
    <w:rsid w:val="00434623"/>
    <w:rsid w:val="00457350"/>
    <w:rsid w:val="00457678"/>
    <w:rsid w:val="00462695"/>
    <w:rsid w:val="00462F17"/>
    <w:rsid w:val="00463753"/>
    <w:rsid w:val="004649F8"/>
    <w:rsid w:val="00471D83"/>
    <w:rsid w:val="00472C34"/>
    <w:rsid w:val="004736ED"/>
    <w:rsid w:val="00481254"/>
    <w:rsid w:val="004832E2"/>
    <w:rsid w:val="00495DA0"/>
    <w:rsid w:val="00497668"/>
    <w:rsid w:val="004A0E02"/>
    <w:rsid w:val="004B5176"/>
    <w:rsid w:val="004C12D4"/>
    <w:rsid w:val="004C5A4E"/>
    <w:rsid w:val="004C6C13"/>
    <w:rsid w:val="004C7DC7"/>
    <w:rsid w:val="004D0EB5"/>
    <w:rsid w:val="004D179A"/>
    <w:rsid w:val="004D4324"/>
    <w:rsid w:val="004D6B0C"/>
    <w:rsid w:val="004E1006"/>
    <w:rsid w:val="004E47C9"/>
    <w:rsid w:val="004E54C0"/>
    <w:rsid w:val="004E6BF4"/>
    <w:rsid w:val="004F7333"/>
    <w:rsid w:val="004F7495"/>
    <w:rsid w:val="00510E84"/>
    <w:rsid w:val="005215B4"/>
    <w:rsid w:val="00521B8F"/>
    <w:rsid w:val="005246EF"/>
    <w:rsid w:val="005262D3"/>
    <w:rsid w:val="005308DE"/>
    <w:rsid w:val="00544671"/>
    <w:rsid w:val="005507CF"/>
    <w:rsid w:val="00554E23"/>
    <w:rsid w:val="005600F7"/>
    <w:rsid w:val="005651C9"/>
    <w:rsid w:val="0056656E"/>
    <w:rsid w:val="005670ED"/>
    <w:rsid w:val="00570E99"/>
    <w:rsid w:val="00580ECC"/>
    <w:rsid w:val="005870DB"/>
    <w:rsid w:val="00592D5C"/>
    <w:rsid w:val="00595510"/>
    <w:rsid w:val="005A3721"/>
    <w:rsid w:val="005A6A12"/>
    <w:rsid w:val="005B77AB"/>
    <w:rsid w:val="005C2BF7"/>
    <w:rsid w:val="005D2262"/>
    <w:rsid w:val="005D4461"/>
    <w:rsid w:val="005D5563"/>
    <w:rsid w:val="005E3FBC"/>
    <w:rsid w:val="005F4A31"/>
    <w:rsid w:val="005F66AF"/>
    <w:rsid w:val="0060022C"/>
    <w:rsid w:val="00600E9C"/>
    <w:rsid w:val="006010FC"/>
    <w:rsid w:val="00602F4B"/>
    <w:rsid w:val="00606321"/>
    <w:rsid w:val="00616924"/>
    <w:rsid w:val="00616B39"/>
    <w:rsid w:val="006170A0"/>
    <w:rsid w:val="006229DF"/>
    <w:rsid w:val="00622F66"/>
    <w:rsid w:val="00627C99"/>
    <w:rsid w:val="006329C2"/>
    <w:rsid w:val="00633EBF"/>
    <w:rsid w:val="00646B95"/>
    <w:rsid w:val="00651686"/>
    <w:rsid w:val="00661A3F"/>
    <w:rsid w:val="0066523F"/>
    <w:rsid w:val="00670F86"/>
    <w:rsid w:val="0067185F"/>
    <w:rsid w:val="006821C7"/>
    <w:rsid w:val="006A2799"/>
    <w:rsid w:val="006C7C69"/>
    <w:rsid w:val="006D4F6F"/>
    <w:rsid w:val="006E4291"/>
    <w:rsid w:val="006F1342"/>
    <w:rsid w:val="0070128E"/>
    <w:rsid w:val="00701444"/>
    <w:rsid w:val="00721E73"/>
    <w:rsid w:val="00726148"/>
    <w:rsid w:val="007453C1"/>
    <w:rsid w:val="00750A8B"/>
    <w:rsid w:val="007656FE"/>
    <w:rsid w:val="00776B09"/>
    <w:rsid w:val="00791D99"/>
    <w:rsid w:val="0079255E"/>
    <w:rsid w:val="0079668C"/>
    <w:rsid w:val="007B0C20"/>
    <w:rsid w:val="007C4F99"/>
    <w:rsid w:val="007E2BD2"/>
    <w:rsid w:val="007E57F5"/>
    <w:rsid w:val="007F07D9"/>
    <w:rsid w:val="00810D81"/>
    <w:rsid w:val="00817F03"/>
    <w:rsid w:val="008247CC"/>
    <w:rsid w:val="00847749"/>
    <w:rsid w:val="00852479"/>
    <w:rsid w:val="00863378"/>
    <w:rsid w:val="00887EF5"/>
    <w:rsid w:val="008B2AD3"/>
    <w:rsid w:val="008B4C20"/>
    <w:rsid w:val="008D1207"/>
    <w:rsid w:val="008E19E3"/>
    <w:rsid w:val="008E66CB"/>
    <w:rsid w:val="008E7C83"/>
    <w:rsid w:val="008F6513"/>
    <w:rsid w:val="008F6A1A"/>
    <w:rsid w:val="009005D3"/>
    <w:rsid w:val="00914F6F"/>
    <w:rsid w:val="009211F7"/>
    <w:rsid w:val="009248C9"/>
    <w:rsid w:val="00926FDA"/>
    <w:rsid w:val="0093623C"/>
    <w:rsid w:val="009454B7"/>
    <w:rsid w:val="00945EDC"/>
    <w:rsid w:val="009620D9"/>
    <w:rsid w:val="00970084"/>
    <w:rsid w:val="00996888"/>
    <w:rsid w:val="00997668"/>
    <w:rsid w:val="009A56A7"/>
    <w:rsid w:val="009B646F"/>
    <w:rsid w:val="009B76C3"/>
    <w:rsid w:val="009C3667"/>
    <w:rsid w:val="009F0FE5"/>
    <w:rsid w:val="009F2723"/>
    <w:rsid w:val="009F74B4"/>
    <w:rsid w:val="00A06868"/>
    <w:rsid w:val="00A1297F"/>
    <w:rsid w:val="00A12D94"/>
    <w:rsid w:val="00A1748C"/>
    <w:rsid w:val="00A20176"/>
    <w:rsid w:val="00A22219"/>
    <w:rsid w:val="00A226ED"/>
    <w:rsid w:val="00A32FCF"/>
    <w:rsid w:val="00A36DFD"/>
    <w:rsid w:val="00A43E4B"/>
    <w:rsid w:val="00A54531"/>
    <w:rsid w:val="00A62C82"/>
    <w:rsid w:val="00A74425"/>
    <w:rsid w:val="00A75E29"/>
    <w:rsid w:val="00A8793F"/>
    <w:rsid w:val="00A92BC6"/>
    <w:rsid w:val="00A95993"/>
    <w:rsid w:val="00A96A90"/>
    <w:rsid w:val="00A96F21"/>
    <w:rsid w:val="00AA2917"/>
    <w:rsid w:val="00AA6A4D"/>
    <w:rsid w:val="00AB0388"/>
    <w:rsid w:val="00AB3777"/>
    <w:rsid w:val="00AC0C12"/>
    <w:rsid w:val="00AC1B4A"/>
    <w:rsid w:val="00AC4023"/>
    <w:rsid w:val="00AC7F71"/>
    <w:rsid w:val="00AE0DBC"/>
    <w:rsid w:val="00AE26C9"/>
    <w:rsid w:val="00AE36BF"/>
    <w:rsid w:val="00AE3DFC"/>
    <w:rsid w:val="00AE6215"/>
    <w:rsid w:val="00AE7395"/>
    <w:rsid w:val="00AF3415"/>
    <w:rsid w:val="00AF4C0D"/>
    <w:rsid w:val="00B019EB"/>
    <w:rsid w:val="00B16712"/>
    <w:rsid w:val="00B207ED"/>
    <w:rsid w:val="00B24AA1"/>
    <w:rsid w:val="00B31931"/>
    <w:rsid w:val="00B32989"/>
    <w:rsid w:val="00B37459"/>
    <w:rsid w:val="00B37F37"/>
    <w:rsid w:val="00B40E54"/>
    <w:rsid w:val="00B508A4"/>
    <w:rsid w:val="00B50EAA"/>
    <w:rsid w:val="00B6468F"/>
    <w:rsid w:val="00B667A1"/>
    <w:rsid w:val="00B74DFF"/>
    <w:rsid w:val="00B77427"/>
    <w:rsid w:val="00B80B13"/>
    <w:rsid w:val="00B904FA"/>
    <w:rsid w:val="00B93DB9"/>
    <w:rsid w:val="00BA6F04"/>
    <w:rsid w:val="00BC6DB6"/>
    <w:rsid w:val="00BD2BDD"/>
    <w:rsid w:val="00C01A63"/>
    <w:rsid w:val="00C01ABC"/>
    <w:rsid w:val="00C26033"/>
    <w:rsid w:val="00C329A2"/>
    <w:rsid w:val="00C33C40"/>
    <w:rsid w:val="00C349B1"/>
    <w:rsid w:val="00C46D76"/>
    <w:rsid w:val="00C51142"/>
    <w:rsid w:val="00C65889"/>
    <w:rsid w:val="00C71F85"/>
    <w:rsid w:val="00C76605"/>
    <w:rsid w:val="00C77661"/>
    <w:rsid w:val="00C92A95"/>
    <w:rsid w:val="00C93A5D"/>
    <w:rsid w:val="00CA3302"/>
    <w:rsid w:val="00CA791A"/>
    <w:rsid w:val="00CB4F4D"/>
    <w:rsid w:val="00CB632C"/>
    <w:rsid w:val="00CC31CB"/>
    <w:rsid w:val="00CD37B5"/>
    <w:rsid w:val="00CE25D7"/>
    <w:rsid w:val="00CF1673"/>
    <w:rsid w:val="00CF683D"/>
    <w:rsid w:val="00D00BA2"/>
    <w:rsid w:val="00D0190B"/>
    <w:rsid w:val="00D05ADE"/>
    <w:rsid w:val="00D0756B"/>
    <w:rsid w:val="00D133C1"/>
    <w:rsid w:val="00D14D54"/>
    <w:rsid w:val="00D159F6"/>
    <w:rsid w:val="00D17E2B"/>
    <w:rsid w:val="00D22353"/>
    <w:rsid w:val="00D23CDA"/>
    <w:rsid w:val="00D24F00"/>
    <w:rsid w:val="00D25BFF"/>
    <w:rsid w:val="00D27B4C"/>
    <w:rsid w:val="00D31A1C"/>
    <w:rsid w:val="00D40A4F"/>
    <w:rsid w:val="00D51226"/>
    <w:rsid w:val="00D65DD2"/>
    <w:rsid w:val="00D8351C"/>
    <w:rsid w:val="00D83576"/>
    <w:rsid w:val="00D83B04"/>
    <w:rsid w:val="00D977F7"/>
    <w:rsid w:val="00DA2AEB"/>
    <w:rsid w:val="00DA3AFC"/>
    <w:rsid w:val="00DC7618"/>
    <w:rsid w:val="00DD3381"/>
    <w:rsid w:val="00DD4DC3"/>
    <w:rsid w:val="00DE0042"/>
    <w:rsid w:val="00DE1889"/>
    <w:rsid w:val="00DE479B"/>
    <w:rsid w:val="00DF1452"/>
    <w:rsid w:val="00E1504C"/>
    <w:rsid w:val="00E257E8"/>
    <w:rsid w:val="00E26A74"/>
    <w:rsid w:val="00E27033"/>
    <w:rsid w:val="00E317BE"/>
    <w:rsid w:val="00E36672"/>
    <w:rsid w:val="00E37086"/>
    <w:rsid w:val="00E41C46"/>
    <w:rsid w:val="00E424C3"/>
    <w:rsid w:val="00E4470B"/>
    <w:rsid w:val="00E47B07"/>
    <w:rsid w:val="00E54B14"/>
    <w:rsid w:val="00E6192F"/>
    <w:rsid w:val="00E71A32"/>
    <w:rsid w:val="00E7314B"/>
    <w:rsid w:val="00E74FBA"/>
    <w:rsid w:val="00E80A8D"/>
    <w:rsid w:val="00E81B46"/>
    <w:rsid w:val="00EA176D"/>
    <w:rsid w:val="00EA5B2D"/>
    <w:rsid w:val="00EA6CD6"/>
    <w:rsid w:val="00EB1396"/>
    <w:rsid w:val="00EB69E5"/>
    <w:rsid w:val="00ED32F8"/>
    <w:rsid w:val="00ED3A32"/>
    <w:rsid w:val="00EE10DA"/>
    <w:rsid w:val="00EE7070"/>
    <w:rsid w:val="00F17640"/>
    <w:rsid w:val="00F21839"/>
    <w:rsid w:val="00F24935"/>
    <w:rsid w:val="00F31BB3"/>
    <w:rsid w:val="00F352C9"/>
    <w:rsid w:val="00F43A44"/>
    <w:rsid w:val="00F45B5D"/>
    <w:rsid w:val="00F47398"/>
    <w:rsid w:val="00F55B76"/>
    <w:rsid w:val="00F561AF"/>
    <w:rsid w:val="00F5702F"/>
    <w:rsid w:val="00F65598"/>
    <w:rsid w:val="00F659E9"/>
    <w:rsid w:val="00F723C7"/>
    <w:rsid w:val="00FA2015"/>
    <w:rsid w:val="00FA31CC"/>
    <w:rsid w:val="00FA7298"/>
    <w:rsid w:val="00FB4A38"/>
    <w:rsid w:val="00FC0A9E"/>
    <w:rsid w:val="00FD2559"/>
    <w:rsid w:val="00FD6FB1"/>
    <w:rsid w:val="00FE282C"/>
    <w:rsid w:val="00FF222D"/>
    <w:rsid w:val="00FF3445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522B5-57B0-4052-926D-FD9D2296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link w:val="ac"/>
    <w:uiPriority w:val="1"/>
    <w:qFormat/>
    <w:rsid w:val="00602F4B"/>
    <w:pPr>
      <w:spacing w:after="0" w:line="240" w:lineRule="auto"/>
    </w:pPr>
  </w:style>
  <w:style w:type="paragraph" w:styleId="ad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link w:val="ab"/>
    <w:uiPriority w:val="1"/>
    <w:locked/>
    <w:rsid w:val="00776B09"/>
  </w:style>
  <w:style w:type="paragraph" w:customStyle="1" w:styleId="Standard">
    <w:name w:val="Standard"/>
    <w:rsid w:val="000975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e">
    <w:name w:val="Emphasis"/>
    <w:uiPriority w:val="20"/>
    <w:qFormat/>
    <w:rsid w:val="00E81B46"/>
    <w:rPr>
      <w:i/>
      <w:iCs/>
    </w:rPr>
  </w:style>
  <w:style w:type="paragraph" w:customStyle="1" w:styleId="ConsPlusNormal">
    <w:name w:val="ConsPlusNormal"/>
    <w:rsid w:val="00E81B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521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215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f">
    <w:name w:val="Table Grid"/>
    <w:basedOn w:val="a1"/>
    <w:uiPriority w:val="59"/>
    <w:rsid w:val="00352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DA83A-0EC3-48CA-81AE-7F4390AC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8402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Наталья Вячеславовна</dc:creator>
  <cp:lastModifiedBy>Мухамедзянов Артур Вильданович</cp:lastModifiedBy>
  <cp:revision>2</cp:revision>
  <cp:lastPrinted>2022-10-24T11:25:00Z</cp:lastPrinted>
  <dcterms:created xsi:type="dcterms:W3CDTF">2022-12-14T08:49:00Z</dcterms:created>
  <dcterms:modified xsi:type="dcterms:W3CDTF">2022-12-14T08:49:00Z</dcterms:modified>
</cp:coreProperties>
</file>