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CC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1 к извещению</w:t>
      </w:r>
    </w:p>
    <w:p w:rsidR="00FC7DCC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 осуществлении закупки</w:t>
      </w:r>
    </w:p>
    <w:p w:rsidR="001864F9" w:rsidRDefault="001864F9" w:rsidP="00FC7D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7DCC" w:rsidRDefault="00FC7DCC" w:rsidP="0082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Описание объекта закупки (Техническое задание)</w:t>
      </w:r>
    </w:p>
    <w:p w:rsidR="00FC7DCC" w:rsidRDefault="007533A6" w:rsidP="008226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33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Поставка инвалидам специальных средств при нарушениях функций выделения</w:t>
      </w:r>
    </w:p>
    <w:p w:rsidR="001864F9" w:rsidRDefault="001864F9" w:rsidP="008226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A0A9C" w:rsidRPr="005A0A9C" w:rsidRDefault="00BC69C3" w:rsidP="00822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Наименование</w:t>
      </w:r>
      <w:r w:rsidR="005A0A9C"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и описание объекта закупки:</w:t>
      </w:r>
    </w:p>
    <w:p w:rsidR="007533A6" w:rsidRDefault="007533A6" w:rsidP="00822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>Специальные средства при нарушениях функций выделения (далее – ТСР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 товар</w:t>
      </w:r>
      <w:r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>) для лиц, страдающих нарушениями функции выделения, по медицинским показаниям.</w:t>
      </w:r>
    </w:p>
    <w:p w:rsidR="005A0A9C" w:rsidRPr="005A0A9C" w:rsidRDefault="00013275" w:rsidP="00822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13275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Общее количество поставляемого товара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– </w:t>
      </w:r>
      <w:r w:rsidR="00A7453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21 966</w:t>
      </w:r>
      <w:r w:rsidR="00B2178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штук</w:t>
      </w:r>
    </w:p>
    <w:p w:rsidR="005A0A9C" w:rsidRPr="005A0A9C" w:rsidRDefault="005A0A9C" w:rsidP="00822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7533A6" w:rsidRDefault="007533A6" w:rsidP="00822624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1)</w:t>
      </w: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proofErr w:type="gramStart"/>
      <w:r w:rsidR="00A7453E" w:rsidRPr="00A7453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Однокомпонентный</w:t>
      </w:r>
      <w:proofErr w:type="gramEnd"/>
      <w:r w:rsidR="00A7453E" w:rsidRPr="00A7453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дренируемый уроприемник со встроенной плоской пластиной</w:t>
      </w:r>
      <w:r w:rsidR="00D5071F" w:rsidRPr="00D5071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</w:t>
      </w:r>
      <w:r w:rsidR="00A7453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3 455</w:t>
      </w:r>
      <w:r w:rsidR="00D5071F" w:rsidRPr="00D5071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штук</w:t>
      </w:r>
      <w:r w:rsidR="00663072" w:rsidRPr="00D9068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013275" w:rsidRDefault="00A7453E" w:rsidP="005362C6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745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Дренируемый уростомный мешок неразъемный, со встроенной адгезивной пластиной на натуральной, гипоаллергенной гидроколлоидной основе с защитным покрытием, с вырезаемым отверстием под стому. Диаметр стартового вырезаемого отверстия адгезивной пластины должен быть не менее 10 мм, диаметр максимального вырезаемого отверстия не менее 55 мм. Мешок из непрозрачного/прозрачного многослойного, не пропускающего запах полиэтилена, с мягкой нетканой подложкой, с антирефлюксным и сливным клапаном, (в соответствие с п. 3.14 ГОСТ </w:t>
      </w:r>
      <w:proofErr w:type="gramStart"/>
      <w:r w:rsidRPr="00A7453E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Pr="00A745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58235-2018).</w:t>
      </w:r>
    </w:p>
    <w:p w:rsidR="00D5071F" w:rsidRPr="00D5071F" w:rsidRDefault="00D5071F" w:rsidP="00B2178B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D5071F" w:rsidRDefault="00D5071F" w:rsidP="00D5071F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</w:t>
      </w: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)</w:t>
      </w: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="00A7453E" w:rsidRPr="00A7453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Уропрезерватив с пластырем</w:t>
      </w:r>
      <w:r w:rsidRPr="00D5071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</w:t>
      </w:r>
      <w:r w:rsidR="00A7453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8 011</w:t>
      </w:r>
      <w:r w:rsidRPr="00D5071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штук</w:t>
      </w:r>
      <w:r w:rsidRPr="00D9068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A7453E" w:rsidRPr="00A7453E" w:rsidRDefault="00A7453E" w:rsidP="00A7453E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7453E">
        <w:rPr>
          <w:rFonts w:ascii="Times New Roman" w:eastAsia="Times New Roman" w:hAnsi="Times New Roman" w:cs="Times New Roman"/>
          <w:sz w:val="26"/>
          <w:szCs w:val="26"/>
          <w:lang w:eastAsia="ar-SA"/>
        </w:rPr>
        <w:t>Эластичное изделие для улавливания мочи, изготовленное из специального материала с низким содержанием латекса или из силикона, обладающее «памятью материала» и предохраняющее половой орган от сдавливания кровеносных сосудов, с усиленным сливным портом и ригидным концом, обеспечивающим постоянный и беспрепятственный отток мочи, соединяющееся с дренажной трубкой мочеприемника. Уропрезерватив  фиксируется с помощью двустороннего адгезивного пластыря.</w:t>
      </w:r>
    </w:p>
    <w:p w:rsidR="00D5071F" w:rsidRDefault="00A7453E" w:rsidP="00A7453E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745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Различный диаметр уропрезервативов: от 20 мм до 40 мм включительно, но не менее 5 типоразмеров (конкретный размер  определяется с учетом индивидуальной потребности инвалида). Уропрезерватив упакован в индивидуальную упаковку, (в соответствие с п. 3.39 ГОСТ </w:t>
      </w:r>
      <w:proofErr w:type="gramStart"/>
      <w:r w:rsidRPr="00A7453E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Pr="00A745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58235-2018).</w:t>
      </w:r>
    </w:p>
    <w:p w:rsidR="00D5071F" w:rsidRPr="00D5071F" w:rsidRDefault="00D5071F" w:rsidP="00B2178B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D5071F" w:rsidRDefault="00D5071F" w:rsidP="00D5071F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</w:t>
      </w: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)</w:t>
      </w: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="00121984" w:rsidRPr="0012198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Уропрезерватив </w:t>
      </w:r>
      <w:proofErr w:type="gramStart"/>
      <w:r w:rsidR="00121984" w:rsidRPr="0012198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самоклеящийся</w:t>
      </w:r>
      <w:proofErr w:type="gramEnd"/>
      <w:r w:rsidRPr="00D5071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</w:t>
      </w:r>
      <w:r w:rsidR="0012198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10 500</w:t>
      </w:r>
      <w:r w:rsidRPr="00D5071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штук</w:t>
      </w:r>
      <w:r w:rsidRPr="00D5071F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121984" w:rsidRPr="00121984" w:rsidRDefault="00121984" w:rsidP="00121984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1984">
        <w:rPr>
          <w:rFonts w:ascii="Times New Roman" w:eastAsia="Times New Roman" w:hAnsi="Times New Roman" w:cs="Times New Roman"/>
          <w:sz w:val="26"/>
          <w:szCs w:val="26"/>
          <w:lang w:eastAsia="ar-SA"/>
        </w:rPr>
        <w:t>Эластичное изделие для улавливания мочи, изготовленное из специального материала с низким содержанием латекса или из силикона, обладающее «памятью материала» и предохраняющее половой орган от сдавливания кровеносных сосудов, с усиленным сливным портом и ригидным концом, обеспечивающим постоянный и беспрепятственный отток мочи, соединяющееся с дренажной трубкой мочеприемника. Уропрезерватив самоклею</w:t>
      </w:r>
      <w:bookmarkStart w:id="0" w:name="_GoBack"/>
      <w:bookmarkEnd w:id="0"/>
      <w:r w:rsidRPr="00121984">
        <w:rPr>
          <w:rFonts w:ascii="Times New Roman" w:eastAsia="Times New Roman" w:hAnsi="Times New Roman" w:cs="Times New Roman"/>
          <w:sz w:val="26"/>
          <w:szCs w:val="26"/>
          <w:lang w:eastAsia="ar-SA"/>
        </w:rPr>
        <w:t>щийся имеющий адгезив, нанесенный на внутреннюю поверхность.</w:t>
      </w:r>
    </w:p>
    <w:p w:rsidR="00D5071F" w:rsidRDefault="00121984" w:rsidP="00121984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1984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Различный диаметр уропрезервативов: от 20 мм до 40 мм включительно, но не менее 5 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ипоразмеров (конкретный размер </w:t>
      </w:r>
      <w:r w:rsidRPr="0012198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определяется с учетом индивидуальной потребности инвалида). Уропрезерватив упакован в индивидуальную упаковку, (в соответствие с п. 3.39 ГОСТ </w:t>
      </w:r>
      <w:proofErr w:type="gramStart"/>
      <w:r w:rsidRPr="00121984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Pr="0012198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58235-2018).</w:t>
      </w:r>
    </w:p>
    <w:p w:rsidR="00BC69C3" w:rsidRPr="005A0A9C" w:rsidRDefault="00BC69C3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Место поставки товара: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Поставка товара Получателям осуществляется согласно реестру получателей Товара в пределах административных границ субъекта Российской Федерации (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>в пределах Омской области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) с правом выбора Получателем одного из способов получения Товара: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7F3DD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месту жительства (месту пребывания, фактического проживания) Получателя, 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>в том числе службой доставки (почтовым отправлением) с документом/уведомлением о вручении, подтверждающим факт доставки Товара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-</w:t>
      </w:r>
      <w:r w:rsidR="007F3DD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Пункты выдачи Товара и склад Поставщика должны быть оснащены видеокамерами.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Сроки поставки товара: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даты получения от Заказчика реестра получателей Товара </w:t>
      </w:r>
      <w:r w:rsidR="007F3DD0" w:rsidRPr="007F3DD0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до 11 августа 2023</w:t>
      </w:r>
      <w:r w:rsidR="007F3DD0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 xml:space="preserve"> года</w:t>
      </w:r>
      <w:r w:rsidRPr="007F3DD0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.</w:t>
      </w:r>
    </w:p>
    <w:p w:rsid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Поставка товара Получателям 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не должна превышать </w:t>
      </w:r>
      <w:r w:rsidRPr="005A0A9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30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 календарных дней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а в отношении Получателей из числа инвалидов, нуждающихся в оказании паллиативной медицинской помощи, </w:t>
      </w:r>
      <w:r w:rsidRPr="005A0A9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7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 календарных дней 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со дня получения Поставщиком реестра получателей Товара.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22F1A" w:rsidRPr="00E22F1A" w:rsidRDefault="00E22F1A" w:rsidP="00E22F1A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2F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качеству, техническим, функциональным характеристикам:</w:t>
      </w:r>
    </w:p>
    <w:p w:rsidR="00E22F1A" w:rsidRPr="00E22F1A" w:rsidRDefault="00E22F1A" w:rsidP="00E22F1A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F1A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ТСР должно иметь действующее </w:t>
      </w:r>
      <w:r w:rsidRPr="00E22F1A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  <w:t>регистрационное удостоверение</w:t>
      </w:r>
      <w:r w:rsidRPr="00E22F1A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, выданное Федеральной службой по надзору в сфере здравоохранения, выданное в соответствии со ст. 38 Федерального закона № 323-ФЗ от 21.11.2011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5364" w:rsidRPr="00875364" w:rsidRDefault="00875364" w:rsidP="00875364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Специальные средства при нарушениях функций выделения должны соответствовать требованиям стандартов серии ГОСТ ISO 10993-1-20</w:t>
      </w:r>
      <w:r w:rsidR="004979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4979A6" w:rsidRPr="004979A6">
        <w:rPr>
          <w:rFonts w:ascii="Times New Roman" w:eastAsia="Times New Roman" w:hAnsi="Times New Roman" w:cs="Times New Roman"/>
          <w:sz w:val="26"/>
          <w:szCs w:val="26"/>
          <w:lang w:eastAsia="ru-RU"/>
        </w:rPr>
        <w:t>"Изделия медицинские. Оценка биологического действия медицинских изделий. Часть 1. Оценка и исследования в процессе менеджмента риска"</w:t>
      </w:r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ГОСТ ISO 10993-10-2011 "Изделия медицинские. Оценка биологического действия медицинских изделий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".</w:t>
      </w:r>
    </w:p>
    <w:p w:rsidR="00B67302" w:rsidRPr="00B67302" w:rsidRDefault="00B67302" w:rsidP="00B67302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302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 в части основных терминов и понятий должны соответствовать ГОСТ Р 58235-2018 «Специальные средства при нарушении функции выделения. Термины и определения. Классификация»,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требования. Методы испытаний».</w:t>
      </w:r>
    </w:p>
    <w:p w:rsidR="00E22F1A" w:rsidRPr="00E22F1A" w:rsidRDefault="00B67302" w:rsidP="00B67302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302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Функциональные характеристики Товара должны соответствовать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</w:t>
      </w:r>
    </w:p>
    <w:p w:rsidR="00E22F1A" w:rsidRPr="00E22F1A" w:rsidRDefault="00E22F1A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Требования к комплектности, маркировке, упаковке ТСР:</w:t>
      </w:r>
    </w:p>
    <w:p w:rsidR="00E22F1A" w:rsidRPr="00E22F1A" w:rsidRDefault="00E22F1A" w:rsidP="00E22F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Упаковка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E22F1A" w:rsidRPr="00E22F1A" w:rsidRDefault="00E22F1A" w:rsidP="00E22F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Транспортирование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5A0A9C" w:rsidRPr="005A0A9C" w:rsidRDefault="00E22F1A" w:rsidP="00E22F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 передаче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Поставщик обязан разъяснить Получателю условия и требования к эксплуата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ции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="005A0A9C"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Гарантии качества ТСР: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Остаточный срок хранения (срок годности) устанавливается со дня выдачи товара Получателю или получения Товара Получателем посредством службы доставки (почтовым отправлением) и </w:t>
      </w:r>
      <w:r w:rsidRPr="009A4560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составляет </w:t>
      </w:r>
      <w:r w:rsidRPr="009A4560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  <w:t>12</w:t>
      </w:r>
      <w:r w:rsidRPr="009A4560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(двенадцать) месяцев</w:t>
      </w: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обнаружения Получателем в течение срока годности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должна быть осуществлена замена товара на аналогичный товар надлежащего качества.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осуществления замены товара не должен превышать 10 рабочих дней со дня обращения Получателя (Заказчика).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передаче Получателем товара для замены поставщик выдает Получателю документ, подтверждающий получение данного товара поставщиком.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обеспечивает возможность приемки товара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5A0A9C" w:rsidRPr="005A0A9C" w:rsidRDefault="005A0A9C" w:rsidP="005A0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5A0A9C" w:rsidRPr="005A0A9C" w:rsidSect="001864F9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AB"/>
    <w:rsid w:val="00013275"/>
    <w:rsid w:val="00033B00"/>
    <w:rsid w:val="000570A9"/>
    <w:rsid w:val="000977BF"/>
    <w:rsid w:val="000C40BA"/>
    <w:rsid w:val="001171A3"/>
    <w:rsid w:val="00121984"/>
    <w:rsid w:val="00153F38"/>
    <w:rsid w:val="00161EEB"/>
    <w:rsid w:val="00172109"/>
    <w:rsid w:val="001864F9"/>
    <w:rsid w:val="001D0E5F"/>
    <w:rsid w:val="00207E63"/>
    <w:rsid w:val="00210A85"/>
    <w:rsid w:val="00211F2D"/>
    <w:rsid w:val="00217FBF"/>
    <w:rsid w:val="002320E5"/>
    <w:rsid w:val="002449A2"/>
    <w:rsid w:val="002635AB"/>
    <w:rsid w:val="002669B2"/>
    <w:rsid w:val="002759BE"/>
    <w:rsid w:val="002A6254"/>
    <w:rsid w:val="0035623B"/>
    <w:rsid w:val="00357BB5"/>
    <w:rsid w:val="0038370B"/>
    <w:rsid w:val="004572BF"/>
    <w:rsid w:val="004979A6"/>
    <w:rsid w:val="004C788F"/>
    <w:rsid w:val="004D228D"/>
    <w:rsid w:val="004E4BB0"/>
    <w:rsid w:val="00507186"/>
    <w:rsid w:val="00510AB7"/>
    <w:rsid w:val="005362C6"/>
    <w:rsid w:val="0054337C"/>
    <w:rsid w:val="00567D0A"/>
    <w:rsid w:val="005A0A9C"/>
    <w:rsid w:val="00654FC7"/>
    <w:rsid w:val="00663072"/>
    <w:rsid w:val="00694D12"/>
    <w:rsid w:val="006A24B3"/>
    <w:rsid w:val="006A7FC4"/>
    <w:rsid w:val="006C7C6B"/>
    <w:rsid w:val="006D2CEE"/>
    <w:rsid w:val="006E3C30"/>
    <w:rsid w:val="006F3829"/>
    <w:rsid w:val="00700BED"/>
    <w:rsid w:val="007373DD"/>
    <w:rsid w:val="007533A6"/>
    <w:rsid w:val="00755EBC"/>
    <w:rsid w:val="00794634"/>
    <w:rsid w:val="007D4EA2"/>
    <w:rsid w:val="007E0FEC"/>
    <w:rsid w:val="007E129F"/>
    <w:rsid w:val="007F3DD0"/>
    <w:rsid w:val="008205DA"/>
    <w:rsid w:val="00821739"/>
    <w:rsid w:val="00822624"/>
    <w:rsid w:val="00834940"/>
    <w:rsid w:val="00844584"/>
    <w:rsid w:val="008564D8"/>
    <w:rsid w:val="00866648"/>
    <w:rsid w:val="00875364"/>
    <w:rsid w:val="00881252"/>
    <w:rsid w:val="00894BD9"/>
    <w:rsid w:val="008A6A44"/>
    <w:rsid w:val="008D78F6"/>
    <w:rsid w:val="008E3EF2"/>
    <w:rsid w:val="00904E17"/>
    <w:rsid w:val="009170B9"/>
    <w:rsid w:val="00922658"/>
    <w:rsid w:val="0092623E"/>
    <w:rsid w:val="00947488"/>
    <w:rsid w:val="009629BD"/>
    <w:rsid w:val="0098051D"/>
    <w:rsid w:val="00990785"/>
    <w:rsid w:val="009A4560"/>
    <w:rsid w:val="00A40B26"/>
    <w:rsid w:val="00A7453E"/>
    <w:rsid w:val="00A8663D"/>
    <w:rsid w:val="00A90378"/>
    <w:rsid w:val="00AB74C0"/>
    <w:rsid w:val="00AC7F94"/>
    <w:rsid w:val="00AF1E34"/>
    <w:rsid w:val="00AF365F"/>
    <w:rsid w:val="00B2178B"/>
    <w:rsid w:val="00B45BB9"/>
    <w:rsid w:val="00B67302"/>
    <w:rsid w:val="00B74B31"/>
    <w:rsid w:val="00B76DFD"/>
    <w:rsid w:val="00BC69C3"/>
    <w:rsid w:val="00BD0225"/>
    <w:rsid w:val="00BD3B6A"/>
    <w:rsid w:val="00CA2945"/>
    <w:rsid w:val="00CA57CB"/>
    <w:rsid w:val="00CF0FB2"/>
    <w:rsid w:val="00CF7832"/>
    <w:rsid w:val="00D22FA6"/>
    <w:rsid w:val="00D5071F"/>
    <w:rsid w:val="00D87625"/>
    <w:rsid w:val="00D9068C"/>
    <w:rsid w:val="00DB4AF8"/>
    <w:rsid w:val="00DC16CE"/>
    <w:rsid w:val="00DF0C29"/>
    <w:rsid w:val="00E22F1A"/>
    <w:rsid w:val="00EB3A95"/>
    <w:rsid w:val="00EB5837"/>
    <w:rsid w:val="00F23140"/>
    <w:rsid w:val="00F30785"/>
    <w:rsid w:val="00F457F3"/>
    <w:rsid w:val="00F729B7"/>
    <w:rsid w:val="00FB3347"/>
    <w:rsid w:val="00FB4302"/>
    <w:rsid w:val="00FC7DCC"/>
    <w:rsid w:val="00FD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Каспорт Дмитрий Александрович</dc:creator>
  <cp:lastModifiedBy>Каспорт Дмитрий Александрович</cp:lastModifiedBy>
  <cp:revision>381</cp:revision>
  <dcterms:created xsi:type="dcterms:W3CDTF">2022-06-23T03:07:00Z</dcterms:created>
  <dcterms:modified xsi:type="dcterms:W3CDTF">2022-12-06T05:20:00Z</dcterms:modified>
</cp:coreProperties>
</file>