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A" w:rsidRPr="00415B40" w:rsidRDefault="000C2D1A" w:rsidP="000C2D1A">
      <w:pPr>
        <w:spacing w:line="240" w:lineRule="auto"/>
        <w:jc w:val="center"/>
        <w:rPr>
          <w:b/>
          <w:sz w:val="26"/>
          <w:szCs w:val="26"/>
        </w:rPr>
      </w:pPr>
      <w:r w:rsidRPr="00415B40">
        <w:rPr>
          <w:b/>
          <w:sz w:val="26"/>
          <w:szCs w:val="26"/>
        </w:rPr>
        <w:t>ТЕХНИЧЕСКОЕ ЗАДАНИЕ</w:t>
      </w:r>
    </w:p>
    <w:p w:rsidR="005F5C40" w:rsidRPr="00AB3CC5" w:rsidRDefault="005F5C40" w:rsidP="000C2D1A">
      <w:pPr>
        <w:spacing w:line="240" w:lineRule="auto"/>
        <w:jc w:val="center"/>
        <w:rPr>
          <w:color w:val="0000FF"/>
          <w:sz w:val="26"/>
          <w:szCs w:val="26"/>
        </w:rPr>
      </w:pPr>
      <w:r w:rsidRPr="00AB3CC5">
        <w:rPr>
          <w:color w:val="0000FF"/>
          <w:sz w:val="26"/>
          <w:szCs w:val="26"/>
        </w:rPr>
        <w:t xml:space="preserve">Поставка инвалидам специальных средств при </w:t>
      </w:r>
      <w:proofErr w:type="gramStart"/>
      <w:r w:rsidRPr="00AB3CC5">
        <w:rPr>
          <w:color w:val="0000FF"/>
          <w:sz w:val="26"/>
          <w:szCs w:val="26"/>
        </w:rPr>
        <w:t>нарушениях</w:t>
      </w:r>
      <w:proofErr w:type="gramEnd"/>
      <w:r w:rsidRPr="00AB3CC5">
        <w:rPr>
          <w:color w:val="0000FF"/>
          <w:sz w:val="26"/>
          <w:szCs w:val="26"/>
        </w:rPr>
        <w:t xml:space="preserve"> функций выделения</w:t>
      </w:r>
    </w:p>
    <w:p w:rsidR="005F5C40" w:rsidRPr="00AB3CC5" w:rsidRDefault="005F5C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5F5C40" w:rsidRPr="00AB3CC5" w:rsidRDefault="005F5C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0B2C02" w:rsidRPr="00217F63" w:rsidRDefault="000B2C02" w:rsidP="000B2C02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217F63">
        <w:rPr>
          <w:b/>
          <w:sz w:val="26"/>
          <w:szCs w:val="26"/>
        </w:rPr>
        <w:t>Наименование и описание объекта закупки:</w:t>
      </w:r>
    </w:p>
    <w:p w:rsidR="000B2C02" w:rsidRPr="00217F63" w:rsidRDefault="000B2C02" w:rsidP="000B2C02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217F63">
        <w:rPr>
          <w:sz w:val="26"/>
          <w:szCs w:val="26"/>
        </w:rPr>
        <w:t xml:space="preserve">Специальные средства при </w:t>
      </w:r>
      <w:proofErr w:type="gramStart"/>
      <w:r w:rsidRPr="00217F63">
        <w:rPr>
          <w:sz w:val="26"/>
          <w:szCs w:val="26"/>
        </w:rPr>
        <w:t>нарушениях</w:t>
      </w:r>
      <w:proofErr w:type="gramEnd"/>
      <w:r w:rsidRPr="00217F63">
        <w:rPr>
          <w:sz w:val="26"/>
          <w:szCs w:val="26"/>
        </w:rPr>
        <w:t xml:space="preserve"> функций выделения (далее – ТСР) для лиц, страдающих нарушениями функции выделения, по медицинским показаниям. </w:t>
      </w:r>
    </w:p>
    <w:p w:rsidR="000B2C02" w:rsidRPr="00217F63" w:rsidRDefault="000B2C02" w:rsidP="000B2C02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217F63">
        <w:rPr>
          <w:sz w:val="26"/>
          <w:szCs w:val="26"/>
        </w:rPr>
        <w:t xml:space="preserve">Общее количество поставляемого товара – </w:t>
      </w:r>
      <w:r w:rsidRPr="00217F63">
        <w:rPr>
          <w:b/>
          <w:sz w:val="26"/>
          <w:szCs w:val="26"/>
        </w:rPr>
        <w:t>8 500</w:t>
      </w:r>
      <w:r w:rsidRPr="00217F63">
        <w:rPr>
          <w:sz w:val="26"/>
          <w:szCs w:val="26"/>
        </w:rPr>
        <w:t xml:space="preserve"> штук.</w:t>
      </w:r>
    </w:p>
    <w:p w:rsidR="000B2C02" w:rsidRPr="00217F63" w:rsidRDefault="000B2C02" w:rsidP="000B2C02">
      <w:pPr>
        <w:widowControl/>
        <w:suppressAutoHyphens/>
        <w:spacing w:line="240" w:lineRule="auto"/>
        <w:jc w:val="both"/>
        <w:rPr>
          <w:sz w:val="26"/>
          <w:szCs w:val="26"/>
        </w:rPr>
      </w:pPr>
    </w:p>
    <w:p w:rsidR="000B2C02" w:rsidRPr="00217F63" w:rsidRDefault="000B2C02" w:rsidP="00510445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217F63">
        <w:rPr>
          <w:b/>
          <w:sz w:val="26"/>
          <w:szCs w:val="26"/>
        </w:rPr>
        <w:t>Крем защитный в тубе, 8 500 штук.</w:t>
      </w:r>
    </w:p>
    <w:p w:rsidR="000B2C02" w:rsidRPr="00217F63" w:rsidRDefault="000B2C02" w:rsidP="000B2C02">
      <w:pPr>
        <w:suppressAutoHyphens/>
        <w:spacing w:line="240" w:lineRule="auto"/>
        <w:jc w:val="both"/>
        <w:rPr>
          <w:rFonts w:cs="Tahoma"/>
          <w:color w:val="212121"/>
          <w:spacing w:val="-1"/>
          <w:sz w:val="26"/>
          <w:szCs w:val="26"/>
        </w:rPr>
      </w:pPr>
      <w:r w:rsidRPr="00217F63">
        <w:rPr>
          <w:rFonts w:cs="Tahoma"/>
          <w:color w:val="212121"/>
          <w:spacing w:val="-1"/>
          <w:sz w:val="26"/>
          <w:szCs w:val="26"/>
        </w:rPr>
        <w:t xml:space="preserve">Профилактическое и заживляющее средство при </w:t>
      </w:r>
      <w:proofErr w:type="gramStart"/>
      <w:r w:rsidRPr="00217F63">
        <w:rPr>
          <w:rFonts w:cs="Tahoma"/>
          <w:color w:val="212121"/>
          <w:spacing w:val="-1"/>
          <w:sz w:val="26"/>
          <w:szCs w:val="26"/>
        </w:rPr>
        <w:t>раздражениях</w:t>
      </w:r>
      <w:proofErr w:type="gramEnd"/>
      <w:r w:rsidRPr="00217F63">
        <w:rPr>
          <w:rFonts w:cs="Tahoma"/>
          <w:color w:val="212121"/>
          <w:spacing w:val="-1"/>
          <w:sz w:val="26"/>
          <w:szCs w:val="26"/>
        </w:rPr>
        <w:t xml:space="preserve"> кожи вокруг </w:t>
      </w:r>
      <w:proofErr w:type="spellStart"/>
      <w:r w:rsidRPr="00217F63">
        <w:rPr>
          <w:rFonts w:cs="Tahoma"/>
          <w:color w:val="212121"/>
          <w:spacing w:val="-1"/>
          <w:sz w:val="26"/>
          <w:szCs w:val="26"/>
        </w:rPr>
        <w:t>стомы</w:t>
      </w:r>
      <w:proofErr w:type="spellEnd"/>
      <w:r w:rsidRPr="00217F63">
        <w:rPr>
          <w:rFonts w:cs="Tahoma"/>
          <w:color w:val="212121"/>
          <w:spacing w:val="-1"/>
          <w:sz w:val="26"/>
          <w:szCs w:val="26"/>
        </w:rPr>
        <w:t>. Крем должен быть водоотталкивающим, должен смягчать кожу, восстанавливать нормальный уровень рН кожи, предохранять ее от повреждения.</w:t>
      </w:r>
    </w:p>
    <w:p w:rsidR="000B2C02" w:rsidRPr="00217F63" w:rsidRDefault="000B2C02" w:rsidP="000B2C02">
      <w:pPr>
        <w:suppressAutoHyphens/>
        <w:spacing w:line="240" w:lineRule="auto"/>
        <w:jc w:val="both"/>
        <w:rPr>
          <w:rFonts w:cs="Tahoma"/>
          <w:color w:val="212121"/>
          <w:spacing w:val="-1"/>
          <w:sz w:val="26"/>
          <w:szCs w:val="26"/>
        </w:rPr>
      </w:pPr>
      <w:r w:rsidRPr="00217F63">
        <w:rPr>
          <w:sz w:val="26"/>
          <w:szCs w:val="26"/>
        </w:rPr>
        <w:t xml:space="preserve">Форма выпуска – в тубе, объем средства не менее 60 мл., </w:t>
      </w:r>
      <w:r w:rsidRPr="00217F63">
        <w:rPr>
          <w:rFonts w:cs="Tahoma"/>
          <w:color w:val="212121"/>
          <w:spacing w:val="-1"/>
          <w:sz w:val="26"/>
          <w:szCs w:val="26"/>
        </w:rPr>
        <w:t xml:space="preserve">(в соответствии с п. 5.6.1  ГОСТ </w:t>
      </w:r>
      <w:proofErr w:type="gramStart"/>
      <w:r w:rsidRPr="00217F63">
        <w:rPr>
          <w:rFonts w:cs="Tahoma"/>
          <w:color w:val="212121"/>
          <w:spacing w:val="-1"/>
          <w:sz w:val="26"/>
          <w:szCs w:val="26"/>
        </w:rPr>
        <w:t>Р</w:t>
      </w:r>
      <w:proofErr w:type="gramEnd"/>
      <w:r w:rsidRPr="00217F63">
        <w:rPr>
          <w:rFonts w:cs="Tahoma"/>
          <w:color w:val="212121"/>
          <w:spacing w:val="-1"/>
          <w:sz w:val="26"/>
          <w:szCs w:val="26"/>
        </w:rPr>
        <w:t xml:space="preserve"> 58237-2018).</w:t>
      </w:r>
    </w:p>
    <w:p w:rsidR="000B2C02" w:rsidRPr="00217F63" w:rsidRDefault="000B2C02" w:rsidP="000B2C02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695AF5" w:rsidRPr="00217F63" w:rsidRDefault="00695AF5" w:rsidP="00695AF5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217F63">
        <w:rPr>
          <w:b/>
          <w:sz w:val="26"/>
          <w:szCs w:val="26"/>
        </w:rPr>
        <w:t>Место поставки</w:t>
      </w:r>
      <w:r w:rsidRPr="00217F63">
        <w:rPr>
          <w:sz w:val="26"/>
          <w:szCs w:val="26"/>
        </w:rPr>
        <w:t>:</w:t>
      </w:r>
    </w:p>
    <w:p w:rsidR="00695AF5" w:rsidRPr="00217F63" w:rsidRDefault="00695AF5" w:rsidP="00695AF5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217F63">
        <w:rPr>
          <w:sz w:val="26"/>
          <w:szCs w:val="26"/>
        </w:rPr>
        <w:t>Предоставить Получателям согласно реестру получателей Товара в пределах административных границ субъекта Российской Федерации (Омская область) право выбора одного из способов получения Товара:</w:t>
      </w:r>
    </w:p>
    <w:p w:rsidR="00695AF5" w:rsidRPr="00217F63" w:rsidRDefault="00695AF5" w:rsidP="00695AF5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217F63">
        <w:rPr>
          <w:sz w:val="26"/>
          <w:szCs w:val="26"/>
        </w:rPr>
        <w:t xml:space="preserve">- по месту жительства (месту пребывания, фактического проживания) </w:t>
      </w:r>
      <w:proofErr w:type="gramStart"/>
      <w:r w:rsidRPr="00217F63">
        <w:rPr>
          <w:sz w:val="26"/>
          <w:szCs w:val="26"/>
        </w:rPr>
        <w:t>Получателя</w:t>
      </w:r>
      <w:proofErr w:type="gramEnd"/>
      <w:r w:rsidRPr="00217F63">
        <w:rPr>
          <w:sz w:val="26"/>
          <w:szCs w:val="26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695AF5" w:rsidRPr="00217F63" w:rsidRDefault="00695AF5" w:rsidP="00695AF5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217F63">
        <w:rPr>
          <w:sz w:val="26"/>
          <w:szCs w:val="26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695AF5" w:rsidRPr="00217F63" w:rsidRDefault="00695AF5" w:rsidP="00695AF5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217F63">
        <w:rPr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695AF5" w:rsidRPr="00217F63" w:rsidRDefault="00695AF5" w:rsidP="000B2C02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</w:p>
    <w:p w:rsidR="000B2C02" w:rsidRPr="00217F63" w:rsidRDefault="000B2C02" w:rsidP="000B2C02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217F63">
        <w:rPr>
          <w:b/>
          <w:sz w:val="26"/>
          <w:szCs w:val="26"/>
        </w:rPr>
        <w:t>Срок поставки товара</w:t>
      </w:r>
      <w:r w:rsidR="007E4084">
        <w:rPr>
          <w:b/>
          <w:sz w:val="26"/>
          <w:szCs w:val="26"/>
        </w:rPr>
        <w:t>:</w:t>
      </w:r>
    </w:p>
    <w:p w:rsidR="000B2C02" w:rsidRPr="00217F63" w:rsidRDefault="000B2C02" w:rsidP="000B2C02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proofErr w:type="gramStart"/>
      <w:r w:rsidRPr="00217F63">
        <w:rPr>
          <w:sz w:val="26"/>
          <w:szCs w:val="26"/>
        </w:rPr>
        <w:t>С даты получения</w:t>
      </w:r>
      <w:proofErr w:type="gramEnd"/>
      <w:r w:rsidRPr="00217F63">
        <w:rPr>
          <w:sz w:val="26"/>
          <w:szCs w:val="26"/>
        </w:rPr>
        <w:t xml:space="preserve"> от Заказчика реестра получателей Товара до </w:t>
      </w:r>
      <w:r w:rsidRPr="00217F63">
        <w:rPr>
          <w:color w:val="0000FF"/>
          <w:sz w:val="26"/>
          <w:szCs w:val="26"/>
        </w:rPr>
        <w:t>10 августа 2022</w:t>
      </w:r>
      <w:r w:rsidRPr="00217F63">
        <w:rPr>
          <w:sz w:val="26"/>
          <w:szCs w:val="26"/>
        </w:rPr>
        <w:t xml:space="preserve"> года. Поставка товара Получателям не должна превышать </w:t>
      </w:r>
      <w:r w:rsidRPr="00217F63">
        <w:rPr>
          <w:color w:val="0000FF"/>
          <w:sz w:val="26"/>
          <w:szCs w:val="26"/>
        </w:rPr>
        <w:t>30</w:t>
      </w:r>
      <w:r w:rsidRPr="00217F63">
        <w:rPr>
          <w:sz w:val="26"/>
          <w:szCs w:val="26"/>
        </w:rPr>
        <w:t xml:space="preserve"> календарных дней, а в отношении Получателей  из числа инвалидов, нуждающихся в оказании паллиативной медицинской помощи, </w:t>
      </w:r>
      <w:r w:rsidRPr="00217F63">
        <w:rPr>
          <w:color w:val="0000FF"/>
          <w:sz w:val="26"/>
          <w:szCs w:val="26"/>
        </w:rPr>
        <w:t>7</w:t>
      </w:r>
      <w:r w:rsidRPr="00217F63">
        <w:rPr>
          <w:sz w:val="26"/>
          <w:szCs w:val="26"/>
        </w:rPr>
        <w:t xml:space="preserve"> календарных дней со дня  получения Поставщиком реестра получателей Товара.</w:t>
      </w:r>
    </w:p>
    <w:p w:rsidR="000B2C02" w:rsidRPr="00217F63" w:rsidRDefault="000B2C02" w:rsidP="000B2C02">
      <w:pPr>
        <w:widowControl/>
        <w:suppressAutoHyphens/>
        <w:autoSpaceDE w:val="0"/>
        <w:autoSpaceDN w:val="0"/>
        <w:adjustRightInd w:val="0"/>
        <w:spacing w:line="240" w:lineRule="auto"/>
        <w:ind w:left="-24"/>
        <w:jc w:val="both"/>
        <w:rPr>
          <w:b/>
          <w:color w:val="000000"/>
          <w:sz w:val="26"/>
          <w:szCs w:val="26"/>
        </w:rPr>
      </w:pPr>
    </w:p>
    <w:p w:rsidR="000B2C02" w:rsidRPr="00217F63" w:rsidRDefault="000B2C02" w:rsidP="000B2C02">
      <w:pPr>
        <w:widowControl/>
        <w:suppressAutoHyphens/>
        <w:autoSpaceDE w:val="0"/>
        <w:autoSpaceDN w:val="0"/>
        <w:adjustRightInd w:val="0"/>
        <w:spacing w:line="240" w:lineRule="auto"/>
        <w:ind w:left="-24"/>
        <w:jc w:val="both"/>
        <w:rPr>
          <w:b/>
          <w:color w:val="000000"/>
          <w:sz w:val="26"/>
          <w:szCs w:val="26"/>
        </w:rPr>
      </w:pPr>
      <w:r w:rsidRPr="00217F63">
        <w:rPr>
          <w:b/>
          <w:color w:val="000000"/>
          <w:sz w:val="26"/>
          <w:szCs w:val="26"/>
        </w:rPr>
        <w:t>Требования к качеству, техническим, функциональным характеристикам:</w:t>
      </w:r>
    </w:p>
    <w:p w:rsidR="000538F7" w:rsidRPr="00217F63" w:rsidRDefault="000538F7" w:rsidP="000538F7">
      <w:pPr>
        <w:suppressAutoHyphens/>
        <w:autoSpaceDE w:val="0"/>
        <w:autoSpaceDN w:val="0"/>
        <w:adjustRightInd w:val="0"/>
        <w:spacing w:line="240" w:lineRule="auto"/>
        <w:jc w:val="both"/>
        <w:rPr>
          <w:color w:val="0000FF"/>
          <w:sz w:val="26"/>
          <w:szCs w:val="26"/>
        </w:rPr>
      </w:pPr>
      <w:r w:rsidRPr="00217F63">
        <w:rPr>
          <w:color w:val="0000FF"/>
          <w:sz w:val="26"/>
          <w:szCs w:val="26"/>
        </w:rPr>
        <w:t>ТСР должно иметь действующее регистрационное удостоверение, 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0B2C02" w:rsidRPr="00217F63" w:rsidRDefault="000B2C02" w:rsidP="000B2C02">
      <w:pPr>
        <w:suppressAutoHyphens/>
        <w:spacing w:line="240" w:lineRule="auto"/>
        <w:jc w:val="both"/>
        <w:rPr>
          <w:sz w:val="26"/>
          <w:szCs w:val="26"/>
        </w:rPr>
      </w:pPr>
      <w:r w:rsidRPr="00217F63">
        <w:rPr>
          <w:color w:val="0000FF"/>
          <w:sz w:val="26"/>
          <w:szCs w:val="26"/>
        </w:rPr>
        <w:t xml:space="preserve">Специальные средства при </w:t>
      </w:r>
      <w:proofErr w:type="gramStart"/>
      <w:r w:rsidRPr="00217F63">
        <w:rPr>
          <w:color w:val="0000FF"/>
          <w:sz w:val="26"/>
          <w:szCs w:val="26"/>
        </w:rPr>
        <w:t>нарушениях</w:t>
      </w:r>
      <w:proofErr w:type="gramEnd"/>
      <w:r w:rsidRPr="00217F63">
        <w:rPr>
          <w:color w:val="0000FF"/>
          <w:sz w:val="26"/>
          <w:szCs w:val="26"/>
        </w:rPr>
        <w:t xml:space="preserve"> функций выделения</w:t>
      </w:r>
      <w:r w:rsidRPr="00217F63">
        <w:rPr>
          <w:sz w:val="26"/>
          <w:szCs w:val="26"/>
        </w:rPr>
        <w:t xml:space="preserve">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0B2C02" w:rsidRPr="00217F63" w:rsidRDefault="000B2C02" w:rsidP="000B2C02">
      <w:pPr>
        <w:suppressAutoHyphens/>
        <w:spacing w:line="240" w:lineRule="auto"/>
        <w:jc w:val="both"/>
        <w:rPr>
          <w:sz w:val="26"/>
          <w:szCs w:val="26"/>
        </w:rPr>
      </w:pPr>
      <w:r w:rsidRPr="00217F63">
        <w:rPr>
          <w:sz w:val="26"/>
          <w:szCs w:val="26"/>
        </w:rPr>
        <w:t xml:space="preserve">Товар в части основных терминов и понятий должны соответствовать ГОСТ </w:t>
      </w:r>
      <w:proofErr w:type="gramStart"/>
      <w:r w:rsidRPr="00217F63">
        <w:rPr>
          <w:sz w:val="26"/>
          <w:szCs w:val="26"/>
        </w:rPr>
        <w:t>Р</w:t>
      </w:r>
      <w:proofErr w:type="gramEnd"/>
      <w:r w:rsidRPr="00217F63">
        <w:rPr>
          <w:sz w:val="26"/>
          <w:szCs w:val="26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217F63">
        <w:rPr>
          <w:sz w:val="26"/>
          <w:szCs w:val="26"/>
        </w:rPr>
        <w:t>Р</w:t>
      </w:r>
      <w:proofErr w:type="gramEnd"/>
      <w:r w:rsidRPr="00217F63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217F63">
        <w:rPr>
          <w:sz w:val="26"/>
          <w:szCs w:val="26"/>
        </w:rPr>
        <w:t>стомами</w:t>
      </w:r>
      <w:proofErr w:type="spellEnd"/>
      <w:r w:rsidRPr="00217F63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217F63">
        <w:rPr>
          <w:sz w:val="26"/>
          <w:szCs w:val="26"/>
        </w:rPr>
        <w:t>стомы</w:t>
      </w:r>
      <w:proofErr w:type="spellEnd"/>
      <w:r w:rsidRPr="00217F63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0B2C02" w:rsidRPr="00217F63" w:rsidRDefault="000B2C02" w:rsidP="000B2C02">
      <w:pPr>
        <w:suppressAutoHyphens/>
        <w:spacing w:line="240" w:lineRule="auto"/>
        <w:jc w:val="both"/>
        <w:rPr>
          <w:sz w:val="26"/>
          <w:szCs w:val="26"/>
        </w:rPr>
      </w:pPr>
      <w:r w:rsidRPr="00217F63">
        <w:rPr>
          <w:sz w:val="26"/>
          <w:szCs w:val="26"/>
        </w:rPr>
        <w:lastRenderedPageBreak/>
        <w:t xml:space="preserve">Функциональные характеристики Товара должны соответствовать ГОСТ </w:t>
      </w:r>
      <w:proofErr w:type="gramStart"/>
      <w:r w:rsidRPr="00217F63">
        <w:rPr>
          <w:sz w:val="26"/>
          <w:szCs w:val="26"/>
        </w:rPr>
        <w:t>Р</w:t>
      </w:r>
      <w:proofErr w:type="gramEnd"/>
      <w:r w:rsidRPr="00217F63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217F63">
        <w:rPr>
          <w:sz w:val="26"/>
          <w:szCs w:val="26"/>
        </w:rPr>
        <w:t>стомами</w:t>
      </w:r>
      <w:proofErr w:type="spellEnd"/>
      <w:r w:rsidRPr="00217F63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217F63">
        <w:rPr>
          <w:sz w:val="26"/>
          <w:szCs w:val="26"/>
        </w:rPr>
        <w:t>стомы</w:t>
      </w:r>
      <w:proofErr w:type="spellEnd"/>
      <w:r w:rsidRPr="00217F63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0B2C02" w:rsidRPr="00217F63" w:rsidRDefault="000B2C02" w:rsidP="000B2C02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0B2C02" w:rsidRPr="00217F63" w:rsidRDefault="000B2C02" w:rsidP="000B2C02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217F63">
        <w:rPr>
          <w:b/>
          <w:sz w:val="26"/>
          <w:szCs w:val="26"/>
        </w:rPr>
        <w:t>Требования к комплектности, маркировке, упаковке ТСР:</w:t>
      </w:r>
    </w:p>
    <w:p w:rsidR="000B2C02" w:rsidRPr="00217F63" w:rsidRDefault="000B2C02" w:rsidP="000B2C02">
      <w:pPr>
        <w:keepNext/>
        <w:widowControl/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217F63">
        <w:rPr>
          <w:sz w:val="26"/>
          <w:szCs w:val="26"/>
        </w:rPr>
        <w:t>Упак</w:t>
      </w:r>
      <w:r w:rsidRPr="00217F63">
        <w:rPr>
          <w:rFonts w:eastAsia="Arial CYR"/>
          <w:sz w:val="26"/>
          <w:szCs w:val="26"/>
        </w:rPr>
        <w:t xml:space="preserve">овка </w:t>
      </w:r>
      <w:r w:rsidRPr="00217F63">
        <w:rPr>
          <w:color w:val="0000FF"/>
          <w:sz w:val="26"/>
          <w:szCs w:val="26"/>
        </w:rPr>
        <w:t xml:space="preserve">специальных средств при </w:t>
      </w:r>
      <w:proofErr w:type="gramStart"/>
      <w:r w:rsidRPr="00217F63">
        <w:rPr>
          <w:color w:val="0000FF"/>
          <w:sz w:val="26"/>
          <w:szCs w:val="26"/>
        </w:rPr>
        <w:t>нарушениях</w:t>
      </w:r>
      <w:proofErr w:type="gramEnd"/>
      <w:r w:rsidRPr="00217F63">
        <w:rPr>
          <w:color w:val="0000FF"/>
          <w:sz w:val="26"/>
          <w:szCs w:val="26"/>
        </w:rPr>
        <w:t xml:space="preserve"> функций выделения</w:t>
      </w:r>
      <w:r w:rsidRPr="00217F63">
        <w:rPr>
          <w:sz w:val="26"/>
          <w:szCs w:val="26"/>
        </w:rPr>
        <w:t xml:space="preserve"> </w:t>
      </w:r>
      <w:r w:rsidRPr="00217F63">
        <w:rPr>
          <w:rFonts w:eastAsia="Arial CYR"/>
          <w:sz w:val="26"/>
          <w:szCs w:val="26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0B2C02" w:rsidRPr="00217F63" w:rsidRDefault="000B2C02" w:rsidP="000B2C02">
      <w:pPr>
        <w:keepNext/>
        <w:widowControl/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217F63">
        <w:rPr>
          <w:rFonts w:eastAsia="Arial CYR"/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0B2C02" w:rsidRPr="00217F63" w:rsidRDefault="000B2C02" w:rsidP="000B2C02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217F63">
        <w:rPr>
          <w:rFonts w:ascii="Times New Roman" w:eastAsia="Arial CYR" w:hAnsi="Times New Roman" w:cs="Times New Roman"/>
          <w:sz w:val="26"/>
          <w:szCs w:val="26"/>
        </w:rPr>
        <w:t>При передаче изделия Поставщик обязан разъяснить Получателю условия и требования к эксплуатации изделия</w:t>
      </w:r>
    </w:p>
    <w:p w:rsidR="00510445" w:rsidRPr="00217F63" w:rsidRDefault="00510445" w:rsidP="000B2C02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</w:p>
    <w:p w:rsidR="00510445" w:rsidRPr="00217F63" w:rsidRDefault="00510445" w:rsidP="00510445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217F63">
        <w:rPr>
          <w:b/>
          <w:sz w:val="26"/>
          <w:szCs w:val="26"/>
        </w:rPr>
        <w:t>Гарантии качества</w:t>
      </w:r>
      <w:r w:rsidR="007E4084">
        <w:rPr>
          <w:b/>
          <w:sz w:val="26"/>
          <w:szCs w:val="26"/>
        </w:rPr>
        <w:t>:</w:t>
      </w:r>
      <w:bookmarkStart w:id="0" w:name="_GoBack"/>
      <w:bookmarkEnd w:id="0"/>
    </w:p>
    <w:p w:rsidR="00510445" w:rsidRPr="00217F63" w:rsidRDefault="00510445" w:rsidP="00510445">
      <w:pPr>
        <w:keepNext/>
        <w:suppressAutoHyphens/>
        <w:spacing w:line="240" w:lineRule="auto"/>
        <w:jc w:val="both"/>
        <w:rPr>
          <w:sz w:val="26"/>
          <w:szCs w:val="26"/>
        </w:rPr>
      </w:pPr>
      <w:proofErr w:type="gramStart"/>
      <w:r w:rsidRPr="00217F63">
        <w:rPr>
          <w:sz w:val="26"/>
          <w:szCs w:val="26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217F63">
        <w:rPr>
          <w:sz w:val="26"/>
          <w:szCs w:val="26"/>
        </w:rPr>
        <w:t xml:space="preserve"> На товаре не должно быть механических повреждений.</w:t>
      </w:r>
    </w:p>
    <w:p w:rsidR="00510445" w:rsidRPr="00217F63" w:rsidRDefault="00510445" w:rsidP="00510445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217F63">
        <w:rPr>
          <w:sz w:val="26"/>
          <w:szCs w:val="26"/>
        </w:rPr>
        <w:t>Поставщик гарантирует, что поставляемый товар соответствует стандартам  на данные виды товара, а также требованиям технического задания.</w:t>
      </w:r>
    </w:p>
    <w:p w:rsidR="00510445" w:rsidRPr="00217F63" w:rsidRDefault="00510445" w:rsidP="00510445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217F63">
        <w:rPr>
          <w:sz w:val="26"/>
          <w:szCs w:val="26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510445" w:rsidRPr="00217F63" w:rsidRDefault="00510445" w:rsidP="00510445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217F63">
        <w:rPr>
          <w:sz w:val="26"/>
          <w:szCs w:val="26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510445" w:rsidRPr="00217F63" w:rsidRDefault="00510445" w:rsidP="00510445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217F63">
        <w:rPr>
          <w:sz w:val="26"/>
          <w:szCs w:val="26"/>
        </w:rPr>
        <w:t xml:space="preserve">Срок осуществления замены товара не должен превышать </w:t>
      </w:r>
      <w:r w:rsidRPr="00217F63">
        <w:rPr>
          <w:color w:val="0000FF"/>
          <w:sz w:val="26"/>
          <w:szCs w:val="26"/>
        </w:rPr>
        <w:t>10</w:t>
      </w:r>
      <w:r w:rsidRPr="00217F63">
        <w:rPr>
          <w:sz w:val="26"/>
          <w:szCs w:val="26"/>
        </w:rPr>
        <w:t xml:space="preserve"> рабочих дней со дня обращения Получателя (Заказчика).</w:t>
      </w:r>
    </w:p>
    <w:p w:rsidR="00510445" w:rsidRPr="00217F63" w:rsidRDefault="00510445" w:rsidP="00510445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217F63">
        <w:rPr>
          <w:sz w:val="26"/>
          <w:szCs w:val="26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510445" w:rsidRPr="00217F63" w:rsidRDefault="00510445" w:rsidP="00510445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217F63">
        <w:rPr>
          <w:sz w:val="26"/>
          <w:szCs w:val="26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10445" w:rsidRPr="00217F63" w:rsidRDefault="00510445" w:rsidP="000B2C02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</w:p>
    <w:p w:rsidR="0053013F" w:rsidRPr="00217F63" w:rsidRDefault="0053013F" w:rsidP="00E769DF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0B2C02" w:rsidRPr="00217F63" w:rsidRDefault="000B2C02" w:rsidP="0053013F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0B2C02" w:rsidRPr="00217F63" w:rsidRDefault="000B2C02" w:rsidP="0053013F">
      <w:pPr>
        <w:suppressAutoHyphens/>
        <w:spacing w:line="240" w:lineRule="auto"/>
        <w:jc w:val="both"/>
        <w:rPr>
          <w:b/>
          <w:sz w:val="26"/>
          <w:szCs w:val="26"/>
        </w:rPr>
      </w:pPr>
    </w:p>
    <w:sectPr w:rsidR="000B2C02" w:rsidRPr="00217F63" w:rsidSect="0054668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02266"/>
    <w:multiLevelType w:val="hybridMultilevel"/>
    <w:tmpl w:val="7396B1A2"/>
    <w:lvl w:ilvl="0" w:tplc="1F14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43"/>
    <w:rsid w:val="000538F7"/>
    <w:rsid w:val="000A28C6"/>
    <w:rsid w:val="000B2C02"/>
    <w:rsid w:val="000C2D1A"/>
    <w:rsid w:val="00217F63"/>
    <w:rsid w:val="00266A65"/>
    <w:rsid w:val="002758FF"/>
    <w:rsid w:val="002A06ED"/>
    <w:rsid w:val="00313F5B"/>
    <w:rsid w:val="003C7179"/>
    <w:rsid w:val="00415B40"/>
    <w:rsid w:val="0043551A"/>
    <w:rsid w:val="004429AE"/>
    <w:rsid w:val="00510445"/>
    <w:rsid w:val="0052620A"/>
    <w:rsid w:val="0053013F"/>
    <w:rsid w:val="0054668D"/>
    <w:rsid w:val="005F5C40"/>
    <w:rsid w:val="00653B26"/>
    <w:rsid w:val="00695AF5"/>
    <w:rsid w:val="0072443B"/>
    <w:rsid w:val="0077704D"/>
    <w:rsid w:val="007E4084"/>
    <w:rsid w:val="0083548A"/>
    <w:rsid w:val="00991821"/>
    <w:rsid w:val="009A7776"/>
    <w:rsid w:val="009B76ED"/>
    <w:rsid w:val="009C52B7"/>
    <w:rsid w:val="009D194D"/>
    <w:rsid w:val="009E49A6"/>
    <w:rsid w:val="00A35DE6"/>
    <w:rsid w:val="00A753B7"/>
    <w:rsid w:val="00AB3CC5"/>
    <w:rsid w:val="00AD6ACA"/>
    <w:rsid w:val="00AE10B0"/>
    <w:rsid w:val="00B6596C"/>
    <w:rsid w:val="00BF3459"/>
    <w:rsid w:val="00C30C2A"/>
    <w:rsid w:val="00C7219A"/>
    <w:rsid w:val="00CB53CF"/>
    <w:rsid w:val="00CC3976"/>
    <w:rsid w:val="00CE2D45"/>
    <w:rsid w:val="00D90EE4"/>
    <w:rsid w:val="00DB3543"/>
    <w:rsid w:val="00E769DF"/>
    <w:rsid w:val="00F05498"/>
    <w:rsid w:val="00F404DB"/>
    <w:rsid w:val="00F67233"/>
    <w:rsid w:val="00F80E3D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Худорожко Александр Павлович</cp:lastModifiedBy>
  <cp:revision>66</cp:revision>
  <dcterms:created xsi:type="dcterms:W3CDTF">2021-06-23T08:40:00Z</dcterms:created>
  <dcterms:modified xsi:type="dcterms:W3CDTF">2021-11-23T13:04:00Z</dcterms:modified>
</cp:coreProperties>
</file>